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B8B5" w14:textId="77777777" w:rsidR="007003BC" w:rsidRPr="003648C3" w:rsidRDefault="00990BCB" w:rsidP="000629B9">
      <w:pPr>
        <w:pStyle w:val="TOCHeading"/>
        <w:spacing w:before="0" w:line="240" w:lineRule="auto"/>
        <w:ind w:right="-142"/>
        <w:rPr>
          <w:rFonts w:cs="Arial"/>
          <w:b w:val="0"/>
          <w:bCs w:val="0"/>
          <w:caps/>
          <w:color w:val="0F243E" w:themeColor="text2" w:themeShade="80"/>
          <w:sz w:val="56"/>
          <w:szCs w:val="64"/>
          <w:lang w:val="en-AU" w:eastAsia="en-US"/>
        </w:rPr>
      </w:pPr>
      <w:r w:rsidRPr="003648C3">
        <w:rPr>
          <w:rFonts w:cs="Arial"/>
          <w:b w:val="0"/>
          <w:bCs w:val="0"/>
          <w:color w:val="0F243E" w:themeColor="text2" w:themeShade="80"/>
          <w:sz w:val="56"/>
          <w:szCs w:val="64"/>
          <w:lang w:val="en-AU" w:eastAsia="en-US"/>
        </w:rPr>
        <w:t>Supplementary Guidelines (Learning Outcomes and Assessment)</w:t>
      </w:r>
    </w:p>
    <w:p w14:paraId="5AA7FD0D" w14:textId="77777777" w:rsidR="007003BC" w:rsidRPr="007003BC" w:rsidRDefault="007003BC" w:rsidP="007003BC">
      <w:pPr>
        <w:spacing w:after="0" w:line="240" w:lineRule="auto"/>
        <w:rPr>
          <w:lang w:eastAsia="en-US"/>
        </w:rPr>
      </w:pPr>
    </w:p>
    <w:sdt>
      <w:sdtPr>
        <w:rPr>
          <w:rFonts w:asciiTheme="minorHAnsi" w:hAnsiTheme="minorHAnsi"/>
          <w:b/>
          <w:bCs/>
          <w:sz w:val="22"/>
        </w:rPr>
        <w:id w:val="191970091"/>
        <w:docPartObj>
          <w:docPartGallery w:val="Table of Contents"/>
          <w:docPartUnique/>
        </w:docPartObj>
      </w:sdtPr>
      <w:sdtEndPr>
        <w:rPr>
          <w:rFonts w:ascii="Arial" w:hAnsi="Arial"/>
          <w:b w:val="0"/>
          <w:bCs w:val="0"/>
          <w:noProof/>
          <w:sz w:val="21"/>
        </w:rPr>
      </w:sdtEndPr>
      <w:sdtContent>
        <w:p w14:paraId="79A3BAF4" w14:textId="4680D7EF" w:rsidR="007003BC" w:rsidRPr="003648C3" w:rsidRDefault="007003BC" w:rsidP="007003BC">
          <w:pPr>
            <w:spacing w:after="0" w:line="240" w:lineRule="auto"/>
            <w:rPr>
              <w:sz w:val="40"/>
              <w:szCs w:val="40"/>
            </w:rPr>
          </w:pPr>
          <w:r w:rsidRPr="003648C3">
            <w:rPr>
              <w:sz w:val="40"/>
              <w:szCs w:val="40"/>
            </w:rPr>
            <w:t xml:space="preserve">A support resource for staff constructing </w:t>
          </w:r>
          <w:r w:rsidR="002D7D74">
            <w:rPr>
              <w:sz w:val="40"/>
              <w:szCs w:val="40"/>
            </w:rPr>
            <w:t>unit</w:t>
          </w:r>
          <w:r w:rsidR="002D7D74" w:rsidRPr="003648C3">
            <w:rPr>
              <w:sz w:val="40"/>
              <w:szCs w:val="40"/>
            </w:rPr>
            <w:t xml:space="preserve"> </w:t>
          </w:r>
          <w:r w:rsidRPr="003648C3">
            <w:rPr>
              <w:sz w:val="40"/>
              <w:szCs w:val="40"/>
            </w:rPr>
            <w:t>outline documents</w:t>
          </w:r>
        </w:p>
        <w:p w14:paraId="19481DAD" w14:textId="77777777" w:rsidR="007003BC" w:rsidRPr="007003BC" w:rsidRDefault="007003BC" w:rsidP="007003BC">
          <w:pPr>
            <w:pStyle w:val="Heading2"/>
            <w:spacing w:before="0" w:after="40" w:line="240" w:lineRule="auto"/>
            <w:ind w:left="567" w:hanging="567"/>
            <w:rPr>
              <w:rFonts w:ascii="Arial" w:hAnsi="Arial" w:cs="Arial"/>
              <w:b w:val="0"/>
              <w:bCs w:val="0"/>
              <w:color w:val="auto"/>
              <w:sz w:val="20"/>
              <w:lang w:eastAsia="en-US"/>
            </w:rPr>
          </w:pPr>
        </w:p>
        <w:p w14:paraId="7EA73336" w14:textId="77777777" w:rsidR="007003BC" w:rsidRPr="00F628D0" w:rsidRDefault="007003BC" w:rsidP="007003BC">
          <w:pPr>
            <w:pStyle w:val="Heading2"/>
            <w:spacing w:before="0" w:after="40" w:line="240" w:lineRule="auto"/>
            <w:ind w:left="567" w:hanging="567"/>
            <w:rPr>
              <w:rFonts w:ascii="Arial" w:hAnsi="Arial" w:cs="Arial"/>
              <w:bCs w:val="0"/>
              <w:color w:val="auto"/>
              <w:sz w:val="24"/>
              <w:lang w:eastAsia="en-US"/>
            </w:rPr>
          </w:pPr>
          <w:r w:rsidRPr="00F628D0">
            <w:rPr>
              <w:rFonts w:ascii="Arial" w:hAnsi="Arial" w:cs="Arial"/>
              <w:bCs w:val="0"/>
              <w:color w:val="auto"/>
              <w:sz w:val="24"/>
              <w:lang w:eastAsia="en-US"/>
            </w:rPr>
            <w:t>Contents</w:t>
          </w:r>
        </w:p>
        <w:p w14:paraId="6F6495C0" w14:textId="77777777" w:rsidR="007003BC" w:rsidRPr="008607E5" w:rsidRDefault="007003BC" w:rsidP="007003BC">
          <w:pPr>
            <w:spacing w:after="0" w:line="240" w:lineRule="auto"/>
            <w:rPr>
              <w:lang w:val="en-US" w:eastAsia="ja-JP"/>
            </w:rPr>
          </w:pPr>
        </w:p>
        <w:p w14:paraId="00D1DFC3" w14:textId="3EA85061" w:rsidR="007003BC" w:rsidRPr="00A72F62" w:rsidRDefault="007003BC" w:rsidP="007003BC">
          <w:pPr>
            <w:pStyle w:val="TOC2"/>
            <w:tabs>
              <w:tab w:val="right" w:leader="dot" w:pos="9628"/>
            </w:tabs>
            <w:rPr>
              <w:rFonts w:cs="Arial"/>
              <w:noProof/>
              <w:szCs w:val="21"/>
            </w:rPr>
          </w:pPr>
          <w:r>
            <w:fldChar w:fldCharType="begin"/>
          </w:r>
          <w:r>
            <w:instrText xml:space="preserve"> TOC \o "1-3" \h \z \u </w:instrText>
          </w:r>
          <w:r>
            <w:fldChar w:fldCharType="separate"/>
          </w:r>
          <w:hyperlink w:anchor="_Toc364894096" w:history="1">
            <w:r w:rsidRPr="00A72F62">
              <w:rPr>
                <w:rStyle w:val="Hyperlink"/>
                <w:rFonts w:cs="Arial"/>
                <w:noProof/>
                <w:szCs w:val="21"/>
              </w:rPr>
              <w:t>Constructive Alignment</w:t>
            </w:r>
            <w:r w:rsidRPr="00A72F62">
              <w:rPr>
                <w:rFonts w:cs="Arial"/>
                <w:noProof/>
                <w:webHidden/>
                <w:szCs w:val="21"/>
              </w:rPr>
              <w:tab/>
            </w:r>
            <w:r w:rsidRPr="00A72F62">
              <w:rPr>
                <w:rFonts w:cs="Arial"/>
                <w:noProof/>
                <w:webHidden/>
                <w:szCs w:val="21"/>
              </w:rPr>
              <w:fldChar w:fldCharType="begin"/>
            </w:r>
            <w:r w:rsidRPr="00A72F62">
              <w:rPr>
                <w:rFonts w:cs="Arial"/>
                <w:noProof/>
                <w:webHidden/>
                <w:szCs w:val="21"/>
              </w:rPr>
              <w:instrText xml:space="preserve"> PAGEREF _Toc364894096 \h </w:instrText>
            </w:r>
            <w:r w:rsidRPr="00A72F62">
              <w:rPr>
                <w:rFonts w:cs="Arial"/>
                <w:noProof/>
                <w:webHidden/>
                <w:szCs w:val="21"/>
              </w:rPr>
            </w:r>
            <w:r w:rsidRPr="00A72F62">
              <w:rPr>
                <w:rFonts w:cs="Arial"/>
                <w:noProof/>
                <w:webHidden/>
                <w:szCs w:val="21"/>
              </w:rPr>
              <w:fldChar w:fldCharType="separate"/>
            </w:r>
            <w:r w:rsidR="00F050F8">
              <w:rPr>
                <w:rFonts w:cs="Arial"/>
                <w:noProof/>
                <w:webHidden/>
                <w:szCs w:val="21"/>
              </w:rPr>
              <w:t>2</w:t>
            </w:r>
            <w:r w:rsidRPr="00A72F62">
              <w:rPr>
                <w:rFonts w:cs="Arial"/>
                <w:noProof/>
                <w:webHidden/>
                <w:szCs w:val="21"/>
              </w:rPr>
              <w:fldChar w:fldCharType="end"/>
            </w:r>
          </w:hyperlink>
        </w:p>
        <w:p w14:paraId="0E81FCCE" w14:textId="4CA4057B" w:rsidR="007003BC" w:rsidRPr="00A72F62" w:rsidRDefault="00000000" w:rsidP="007003BC">
          <w:pPr>
            <w:pStyle w:val="TOC2"/>
            <w:tabs>
              <w:tab w:val="right" w:leader="dot" w:pos="9628"/>
            </w:tabs>
            <w:rPr>
              <w:rFonts w:cs="Arial"/>
              <w:noProof/>
              <w:szCs w:val="21"/>
            </w:rPr>
          </w:pPr>
          <w:hyperlink w:anchor="_Toc364894097" w:history="1">
            <w:r w:rsidR="007003BC" w:rsidRPr="00A72F62">
              <w:rPr>
                <w:rStyle w:val="Hyperlink"/>
                <w:rFonts w:cs="Arial"/>
                <w:noProof/>
                <w:szCs w:val="21"/>
              </w:rPr>
              <w:t>Learning outcomes</w:t>
            </w:r>
            <w:r w:rsidR="007003BC" w:rsidRPr="00A72F62">
              <w:rPr>
                <w:rFonts w:cs="Arial"/>
                <w:noProof/>
                <w:webHidden/>
                <w:szCs w:val="21"/>
              </w:rPr>
              <w:tab/>
            </w:r>
            <w:r w:rsidR="007003BC" w:rsidRPr="00A72F62">
              <w:rPr>
                <w:rFonts w:cs="Arial"/>
                <w:noProof/>
                <w:webHidden/>
                <w:szCs w:val="21"/>
              </w:rPr>
              <w:fldChar w:fldCharType="begin"/>
            </w:r>
            <w:r w:rsidR="007003BC" w:rsidRPr="00A72F62">
              <w:rPr>
                <w:rFonts w:cs="Arial"/>
                <w:noProof/>
                <w:webHidden/>
                <w:szCs w:val="21"/>
              </w:rPr>
              <w:instrText xml:space="preserve"> PAGEREF _Toc364894097 \h </w:instrText>
            </w:r>
            <w:r w:rsidR="007003BC" w:rsidRPr="00A72F62">
              <w:rPr>
                <w:rFonts w:cs="Arial"/>
                <w:noProof/>
                <w:webHidden/>
                <w:szCs w:val="21"/>
              </w:rPr>
            </w:r>
            <w:r w:rsidR="007003BC" w:rsidRPr="00A72F62">
              <w:rPr>
                <w:rFonts w:cs="Arial"/>
                <w:noProof/>
                <w:webHidden/>
                <w:szCs w:val="21"/>
              </w:rPr>
              <w:fldChar w:fldCharType="separate"/>
            </w:r>
            <w:r w:rsidR="00F050F8">
              <w:rPr>
                <w:rFonts w:cs="Arial"/>
                <w:noProof/>
                <w:webHidden/>
                <w:szCs w:val="21"/>
              </w:rPr>
              <w:t>4</w:t>
            </w:r>
            <w:r w:rsidR="007003BC" w:rsidRPr="00A72F62">
              <w:rPr>
                <w:rFonts w:cs="Arial"/>
                <w:noProof/>
                <w:webHidden/>
                <w:szCs w:val="21"/>
              </w:rPr>
              <w:fldChar w:fldCharType="end"/>
            </w:r>
          </w:hyperlink>
        </w:p>
        <w:p w14:paraId="2BCC30D2" w14:textId="19567EFA" w:rsidR="007003BC" w:rsidRPr="00A72F62" w:rsidRDefault="00000000" w:rsidP="007003BC">
          <w:pPr>
            <w:pStyle w:val="TOC2"/>
            <w:tabs>
              <w:tab w:val="right" w:leader="dot" w:pos="9628"/>
            </w:tabs>
            <w:rPr>
              <w:rFonts w:cs="Arial"/>
              <w:noProof/>
              <w:szCs w:val="21"/>
            </w:rPr>
          </w:pPr>
          <w:hyperlink w:anchor="_Toc364894098" w:history="1">
            <w:r w:rsidR="007003BC" w:rsidRPr="00A72F62">
              <w:rPr>
                <w:rStyle w:val="Hyperlink"/>
                <w:rFonts w:cs="Arial"/>
                <w:noProof/>
                <w:szCs w:val="21"/>
              </w:rPr>
              <w:t>Verbs in learning outcomes</w:t>
            </w:r>
            <w:r w:rsidR="007003BC" w:rsidRPr="00A72F62">
              <w:rPr>
                <w:rFonts w:cs="Arial"/>
                <w:noProof/>
                <w:webHidden/>
                <w:szCs w:val="21"/>
              </w:rPr>
              <w:tab/>
            </w:r>
            <w:r w:rsidR="007003BC" w:rsidRPr="00A72F62">
              <w:rPr>
                <w:rFonts w:cs="Arial"/>
                <w:noProof/>
                <w:webHidden/>
                <w:szCs w:val="21"/>
              </w:rPr>
              <w:fldChar w:fldCharType="begin"/>
            </w:r>
            <w:r w:rsidR="007003BC" w:rsidRPr="00A72F62">
              <w:rPr>
                <w:rFonts w:cs="Arial"/>
                <w:noProof/>
                <w:webHidden/>
                <w:szCs w:val="21"/>
              </w:rPr>
              <w:instrText xml:space="preserve"> PAGEREF _Toc364894098 \h </w:instrText>
            </w:r>
            <w:r w:rsidR="007003BC" w:rsidRPr="00A72F62">
              <w:rPr>
                <w:rFonts w:cs="Arial"/>
                <w:noProof/>
                <w:webHidden/>
                <w:szCs w:val="21"/>
              </w:rPr>
            </w:r>
            <w:r w:rsidR="007003BC" w:rsidRPr="00A72F62">
              <w:rPr>
                <w:rFonts w:cs="Arial"/>
                <w:noProof/>
                <w:webHidden/>
                <w:szCs w:val="21"/>
              </w:rPr>
              <w:fldChar w:fldCharType="separate"/>
            </w:r>
            <w:r w:rsidR="00F050F8">
              <w:rPr>
                <w:rFonts w:cs="Arial"/>
                <w:noProof/>
                <w:webHidden/>
                <w:szCs w:val="21"/>
              </w:rPr>
              <w:t>4</w:t>
            </w:r>
            <w:r w:rsidR="007003BC" w:rsidRPr="00A72F62">
              <w:rPr>
                <w:rFonts w:cs="Arial"/>
                <w:noProof/>
                <w:webHidden/>
                <w:szCs w:val="21"/>
              </w:rPr>
              <w:fldChar w:fldCharType="end"/>
            </w:r>
          </w:hyperlink>
        </w:p>
        <w:p w14:paraId="5379C04B" w14:textId="3076A58B" w:rsidR="007003BC" w:rsidRPr="00A72F62" w:rsidRDefault="00000000" w:rsidP="007003BC">
          <w:pPr>
            <w:pStyle w:val="TOC2"/>
            <w:tabs>
              <w:tab w:val="right" w:leader="dot" w:pos="9628"/>
            </w:tabs>
            <w:rPr>
              <w:rFonts w:cs="Arial"/>
              <w:noProof/>
              <w:szCs w:val="21"/>
            </w:rPr>
          </w:pPr>
          <w:hyperlink w:anchor="_Toc364894099" w:history="1">
            <w:r w:rsidR="007003BC" w:rsidRPr="00A72F62">
              <w:rPr>
                <w:rStyle w:val="Hyperlink"/>
                <w:rFonts w:cs="Arial"/>
                <w:noProof/>
                <w:szCs w:val="21"/>
              </w:rPr>
              <w:t>Key points in writing learning outcomes</w:t>
            </w:r>
            <w:r w:rsidR="007003BC" w:rsidRPr="00A72F62">
              <w:rPr>
                <w:rFonts w:cs="Arial"/>
                <w:noProof/>
                <w:webHidden/>
                <w:szCs w:val="21"/>
              </w:rPr>
              <w:tab/>
            </w:r>
            <w:r w:rsidR="007003BC" w:rsidRPr="00A72F62">
              <w:rPr>
                <w:rFonts w:cs="Arial"/>
                <w:noProof/>
                <w:webHidden/>
                <w:szCs w:val="21"/>
              </w:rPr>
              <w:fldChar w:fldCharType="begin"/>
            </w:r>
            <w:r w:rsidR="007003BC" w:rsidRPr="00A72F62">
              <w:rPr>
                <w:rFonts w:cs="Arial"/>
                <w:noProof/>
                <w:webHidden/>
                <w:szCs w:val="21"/>
              </w:rPr>
              <w:instrText xml:space="preserve"> PAGEREF _Toc364894099 \h </w:instrText>
            </w:r>
            <w:r w:rsidR="007003BC" w:rsidRPr="00A72F62">
              <w:rPr>
                <w:rFonts w:cs="Arial"/>
                <w:noProof/>
                <w:webHidden/>
                <w:szCs w:val="21"/>
              </w:rPr>
            </w:r>
            <w:r w:rsidR="007003BC" w:rsidRPr="00A72F62">
              <w:rPr>
                <w:rFonts w:cs="Arial"/>
                <w:noProof/>
                <w:webHidden/>
                <w:szCs w:val="21"/>
              </w:rPr>
              <w:fldChar w:fldCharType="separate"/>
            </w:r>
            <w:r w:rsidR="00F050F8">
              <w:rPr>
                <w:rFonts w:cs="Arial"/>
                <w:noProof/>
                <w:webHidden/>
                <w:szCs w:val="21"/>
              </w:rPr>
              <w:t>5</w:t>
            </w:r>
            <w:r w:rsidR="007003BC" w:rsidRPr="00A72F62">
              <w:rPr>
                <w:rFonts w:cs="Arial"/>
                <w:noProof/>
                <w:webHidden/>
                <w:szCs w:val="21"/>
              </w:rPr>
              <w:fldChar w:fldCharType="end"/>
            </w:r>
          </w:hyperlink>
        </w:p>
        <w:p w14:paraId="00D2D0D5" w14:textId="318DACAE" w:rsidR="007003BC" w:rsidRPr="00A72F62" w:rsidRDefault="00000000" w:rsidP="007003BC">
          <w:pPr>
            <w:pStyle w:val="TOC2"/>
            <w:tabs>
              <w:tab w:val="right" w:leader="dot" w:pos="9628"/>
            </w:tabs>
            <w:rPr>
              <w:rFonts w:cs="Arial"/>
              <w:noProof/>
              <w:szCs w:val="21"/>
            </w:rPr>
          </w:pPr>
          <w:hyperlink w:anchor="_Toc364894100" w:history="1">
            <w:r w:rsidR="007003BC" w:rsidRPr="00A72F62">
              <w:rPr>
                <w:rStyle w:val="Hyperlink"/>
                <w:rFonts w:cs="Arial"/>
                <w:noProof/>
                <w:szCs w:val="21"/>
              </w:rPr>
              <w:t>Example of a learning outcome</w:t>
            </w:r>
            <w:r w:rsidR="007003BC" w:rsidRPr="00A72F62">
              <w:rPr>
                <w:rFonts w:cs="Arial"/>
                <w:noProof/>
                <w:webHidden/>
                <w:szCs w:val="21"/>
              </w:rPr>
              <w:tab/>
            </w:r>
            <w:r w:rsidR="007003BC" w:rsidRPr="00A72F62">
              <w:rPr>
                <w:rFonts w:cs="Arial"/>
                <w:noProof/>
                <w:webHidden/>
                <w:szCs w:val="21"/>
              </w:rPr>
              <w:fldChar w:fldCharType="begin"/>
            </w:r>
            <w:r w:rsidR="007003BC" w:rsidRPr="00A72F62">
              <w:rPr>
                <w:rFonts w:cs="Arial"/>
                <w:noProof/>
                <w:webHidden/>
                <w:szCs w:val="21"/>
              </w:rPr>
              <w:instrText xml:space="preserve"> PAGEREF _Toc364894100 \h </w:instrText>
            </w:r>
            <w:r w:rsidR="007003BC" w:rsidRPr="00A72F62">
              <w:rPr>
                <w:rFonts w:cs="Arial"/>
                <w:noProof/>
                <w:webHidden/>
                <w:szCs w:val="21"/>
              </w:rPr>
            </w:r>
            <w:r w:rsidR="007003BC" w:rsidRPr="00A72F62">
              <w:rPr>
                <w:rFonts w:cs="Arial"/>
                <w:noProof/>
                <w:webHidden/>
                <w:szCs w:val="21"/>
              </w:rPr>
              <w:fldChar w:fldCharType="separate"/>
            </w:r>
            <w:r w:rsidR="00F050F8">
              <w:rPr>
                <w:rFonts w:cs="Arial"/>
                <w:noProof/>
                <w:webHidden/>
                <w:szCs w:val="21"/>
              </w:rPr>
              <w:t>6</w:t>
            </w:r>
            <w:r w:rsidR="007003BC" w:rsidRPr="00A72F62">
              <w:rPr>
                <w:rFonts w:cs="Arial"/>
                <w:noProof/>
                <w:webHidden/>
                <w:szCs w:val="21"/>
              </w:rPr>
              <w:fldChar w:fldCharType="end"/>
            </w:r>
          </w:hyperlink>
        </w:p>
        <w:p w14:paraId="32A2336D" w14:textId="128AB58E" w:rsidR="007003BC" w:rsidRPr="00A72F62" w:rsidRDefault="00000000" w:rsidP="007003BC">
          <w:pPr>
            <w:pStyle w:val="TOC2"/>
            <w:tabs>
              <w:tab w:val="right" w:leader="dot" w:pos="9628"/>
            </w:tabs>
            <w:rPr>
              <w:rFonts w:cs="Arial"/>
              <w:noProof/>
              <w:szCs w:val="21"/>
            </w:rPr>
          </w:pPr>
          <w:hyperlink w:anchor="_Toc364894101" w:history="1">
            <w:r w:rsidR="007003BC" w:rsidRPr="00A72F62">
              <w:rPr>
                <w:rStyle w:val="Hyperlink"/>
                <w:rFonts w:cs="Arial"/>
                <w:noProof/>
                <w:szCs w:val="21"/>
              </w:rPr>
              <w:t>Types of knowledge</w:t>
            </w:r>
            <w:r w:rsidR="007003BC" w:rsidRPr="00A72F62">
              <w:rPr>
                <w:rFonts w:cs="Arial"/>
                <w:noProof/>
                <w:webHidden/>
                <w:szCs w:val="21"/>
              </w:rPr>
              <w:tab/>
            </w:r>
            <w:r w:rsidR="007003BC" w:rsidRPr="00A72F62">
              <w:rPr>
                <w:rFonts w:cs="Arial"/>
                <w:noProof/>
                <w:webHidden/>
                <w:szCs w:val="21"/>
              </w:rPr>
              <w:fldChar w:fldCharType="begin"/>
            </w:r>
            <w:r w:rsidR="007003BC" w:rsidRPr="00A72F62">
              <w:rPr>
                <w:rFonts w:cs="Arial"/>
                <w:noProof/>
                <w:webHidden/>
                <w:szCs w:val="21"/>
              </w:rPr>
              <w:instrText xml:space="preserve"> PAGEREF _Toc364894101 \h </w:instrText>
            </w:r>
            <w:r w:rsidR="007003BC" w:rsidRPr="00A72F62">
              <w:rPr>
                <w:rFonts w:cs="Arial"/>
                <w:noProof/>
                <w:webHidden/>
                <w:szCs w:val="21"/>
              </w:rPr>
            </w:r>
            <w:r w:rsidR="007003BC" w:rsidRPr="00A72F62">
              <w:rPr>
                <w:rFonts w:cs="Arial"/>
                <w:noProof/>
                <w:webHidden/>
                <w:szCs w:val="21"/>
              </w:rPr>
              <w:fldChar w:fldCharType="separate"/>
            </w:r>
            <w:r w:rsidR="00F050F8">
              <w:rPr>
                <w:rFonts w:cs="Arial"/>
                <w:noProof/>
                <w:webHidden/>
                <w:szCs w:val="21"/>
              </w:rPr>
              <w:t>6</w:t>
            </w:r>
            <w:r w:rsidR="007003BC" w:rsidRPr="00A72F62">
              <w:rPr>
                <w:rFonts w:cs="Arial"/>
                <w:noProof/>
                <w:webHidden/>
                <w:szCs w:val="21"/>
              </w:rPr>
              <w:fldChar w:fldCharType="end"/>
            </w:r>
          </w:hyperlink>
        </w:p>
        <w:p w14:paraId="139BB159" w14:textId="03B0FDCC" w:rsidR="007003BC" w:rsidRPr="00A72F62" w:rsidRDefault="00000000" w:rsidP="007003BC">
          <w:pPr>
            <w:pStyle w:val="TOC2"/>
            <w:tabs>
              <w:tab w:val="right" w:leader="dot" w:pos="9628"/>
            </w:tabs>
            <w:rPr>
              <w:rFonts w:cs="Arial"/>
              <w:noProof/>
              <w:szCs w:val="21"/>
            </w:rPr>
          </w:pPr>
          <w:hyperlink w:anchor="_Toc364894102" w:history="1">
            <w:r w:rsidR="007003BC" w:rsidRPr="00A72F62">
              <w:rPr>
                <w:rStyle w:val="Hyperlink"/>
                <w:rFonts w:cs="Arial"/>
                <w:noProof/>
                <w:szCs w:val="21"/>
              </w:rPr>
              <w:t>Blooms Taxonomy</w:t>
            </w:r>
            <w:r w:rsidR="007003BC" w:rsidRPr="00A72F62">
              <w:rPr>
                <w:rFonts w:cs="Arial"/>
                <w:noProof/>
                <w:webHidden/>
                <w:szCs w:val="21"/>
              </w:rPr>
              <w:tab/>
            </w:r>
            <w:r w:rsidR="007003BC" w:rsidRPr="00A72F62">
              <w:rPr>
                <w:rFonts w:cs="Arial"/>
                <w:noProof/>
                <w:webHidden/>
                <w:szCs w:val="21"/>
              </w:rPr>
              <w:fldChar w:fldCharType="begin"/>
            </w:r>
            <w:r w:rsidR="007003BC" w:rsidRPr="00A72F62">
              <w:rPr>
                <w:rFonts w:cs="Arial"/>
                <w:noProof/>
                <w:webHidden/>
                <w:szCs w:val="21"/>
              </w:rPr>
              <w:instrText xml:space="preserve"> PAGEREF _Toc364894102 \h </w:instrText>
            </w:r>
            <w:r w:rsidR="007003BC" w:rsidRPr="00A72F62">
              <w:rPr>
                <w:rFonts w:cs="Arial"/>
                <w:noProof/>
                <w:webHidden/>
                <w:szCs w:val="21"/>
              </w:rPr>
            </w:r>
            <w:r w:rsidR="007003BC" w:rsidRPr="00A72F62">
              <w:rPr>
                <w:rFonts w:cs="Arial"/>
                <w:noProof/>
                <w:webHidden/>
                <w:szCs w:val="21"/>
              </w:rPr>
              <w:fldChar w:fldCharType="separate"/>
            </w:r>
            <w:r w:rsidR="00F050F8">
              <w:rPr>
                <w:rFonts w:cs="Arial"/>
                <w:noProof/>
                <w:webHidden/>
                <w:szCs w:val="21"/>
              </w:rPr>
              <w:t>7</w:t>
            </w:r>
            <w:r w:rsidR="007003BC" w:rsidRPr="00A72F62">
              <w:rPr>
                <w:rFonts w:cs="Arial"/>
                <w:noProof/>
                <w:webHidden/>
                <w:szCs w:val="21"/>
              </w:rPr>
              <w:fldChar w:fldCharType="end"/>
            </w:r>
          </w:hyperlink>
        </w:p>
        <w:p w14:paraId="56EF4CA7" w14:textId="3B5FF094" w:rsidR="007003BC" w:rsidRPr="00A72F62" w:rsidRDefault="00000000" w:rsidP="007003BC">
          <w:pPr>
            <w:pStyle w:val="TOC2"/>
            <w:tabs>
              <w:tab w:val="right" w:leader="dot" w:pos="9628"/>
            </w:tabs>
            <w:rPr>
              <w:rFonts w:cs="Arial"/>
              <w:noProof/>
              <w:szCs w:val="21"/>
            </w:rPr>
          </w:pPr>
          <w:hyperlink w:anchor="_Toc364894103" w:history="1">
            <w:r w:rsidR="007003BC" w:rsidRPr="00A72F62">
              <w:rPr>
                <w:rStyle w:val="Hyperlink"/>
                <w:rFonts w:cs="Arial"/>
                <w:noProof/>
                <w:szCs w:val="21"/>
              </w:rPr>
              <w:t>SOLO Taxonomy Descriptions</w:t>
            </w:r>
            <w:r w:rsidR="007003BC" w:rsidRPr="00A72F62">
              <w:rPr>
                <w:rFonts w:cs="Arial"/>
                <w:noProof/>
                <w:webHidden/>
                <w:szCs w:val="21"/>
              </w:rPr>
              <w:tab/>
            </w:r>
            <w:r w:rsidR="007003BC" w:rsidRPr="00A72F62">
              <w:rPr>
                <w:rFonts w:cs="Arial"/>
                <w:noProof/>
                <w:webHidden/>
                <w:szCs w:val="21"/>
              </w:rPr>
              <w:fldChar w:fldCharType="begin"/>
            </w:r>
            <w:r w:rsidR="007003BC" w:rsidRPr="00A72F62">
              <w:rPr>
                <w:rFonts w:cs="Arial"/>
                <w:noProof/>
                <w:webHidden/>
                <w:szCs w:val="21"/>
              </w:rPr>
              <w:instrText xml:space="preserve"> PAGEREF _Toc364894103 \h </w:instrText>
            </w:r>
            <w:r w:rsidR="007003BC" w:rsidRPr="00A72F62">
              <w:rPr>
                <w:rFonts w:cs="Arial"/>
                <w:noProof/>
                <w:webHidden/>
                <w:szCs w:val="21"/>
              </w:rPr>
            </w:r>
            <w:r w:rsidR="007003BC" w:rsidRPr="00A72F62">
              <w:rPr>
                <w:rFonts w:cs="Arial"/>
                <w:noProof/>
                <w:webHidden/>
                <w:szCs w:val="21"/>
              </w:rPr>
              <w:fldChar w:fldCharType="separate"/>
            </w:r>
            <w:r w:rsidR="00F050F8">
              <w:rPr>
                <w:rFonts w:cs="Arial"/>
                <w:noProof/>
                <w:webHidden/>
                <w:szCs w:val="21"/>
              </w:rPr>
              <w:t>8</w:t>
            </w:r>
            <w:r w:rsidR="007003BC" w:rsidRPr="00A72F62">
              <w:rPr>
                <w:rFonts w:cs="Arial"/>
                <w:noProof/>
                <w:webHidden/>
                <w:szCs w:val="21"/>
              </w:rPr>
              <w:fldChar w:fldCharType="end"/>
            </w:r>
          </w:hyperlink>
        </w:p>
        <w:p w14:paraId="355C9665" w14:textId="28D8F01C" w:rsidR="007003BC" w:rsidRPr="00A72F62" w:rsidRDefault="00000000" w:rsidP="007003BC">
          <w:pPr>
            <w:pStyle w:val="TOC3"/>
            <w:tabs>
              <w:tab w:val="right" w:leader="dot" w:pos="9628"/>
            </w:tabs>
            <w:rPr>
              <w:rFonts w:cs="Arial"/>
              <w:noProof/>
              <w:szCs w:val="21"/>
            </w:rPr>
          </w:pPr>
          <w:hyperlink w:anchor="_Toc364894105" w:history="1">
            <w:r w:rsidR="007003BC" w:rsidRPr="00A72F62">
              <w:rPr>
                <w:rStyle w:val="Hyperlink"/>
                <w:rFonts w:cs="Arial"/>
                <w:noProof/>
                <w:szCs w:val="21"/>
              </w:rPr>
              <w:t>SOLO Taxonomy Figure</w:t>
            </w:r>
            <w:r w:rsidR="007003BC" w:rsidRPr="00A72F62">
              <w:rPr>
                <w:rFonts w:cs="Arial"/>
                <w:noProof/>
                <w:webHidden/>
                <w:szCs w:val="21"/>
              </w:rPr>
              <w:tab/>
            </w:r>
            <w:r w:rsidR="007003BC" w:rsidRPr="00A72F62">
              <w:rPr>
                <w:rFonts w:cs="Arial"/>
                <w:noProof/>
                <w:webHidden/>
                <w:szCs w:val="21"/>
              </w:rPr>
              <w:fldChar w:fldCharType="begin"/>
            </w:r>
            <w:r w:rsidR="007003BC" w:rsidRPr="00A72F62">
              <w:rPr>
                <w:rFonts w:cs="Arial"/>
                <w:noProof/>
                <w:webHidden/>
                <w:szCs w:val="21"/>
              </w:rPr>
              <w:instrText xml:space="preserve"> PAGEREF _Toc364894105 \h </w:instrText>
            </w:r>
            <w:r w:rsidR="007003BC" w:rsidRPr="00A72F62">
              <w:rPr>
                <w:rFonts w:cs="Arial"/>
                <w:noProof/>
                <w:webHidden/>
                <w:szCs w:val="21"/>
              </w:rPr>
            </w:r>
            <w:r w:rsidR="007003BC" w:rsidRPr="00A72F62">
              <w:rPr>
                <w:rFonts w:cs="Arial"/>
                <w:noProof/>
                <w:webHidden/>
                <w:szCs w:val="21"/>
              </w:rPr>
              <w:fldChar w:fldCharType="separate"/>
            </w:r>
            <w:r w:rsidR="00F050F8">
              <w:rPr>
                <w:rFonts w:cs="Arial"/>
                <w:noProof/>
                <w:webHidden/>
                <w:szCs w:val="21"/>
              </w:rPr>
              <w:t>8</w:t>
            </w:r>
            <w:r w:rsidR="007003BC" w:rsidRPr="00A72F62">
              <w:rPr>
                <w:rFonts w:cs="Arial"/>
                <w:noProof/>
                <w:webHidden/>
                <w:szCs w:val="21"/>
              </w:rPr>
              <w:fldChar w:fldCharType="end"/>
            </w:r>
          </w:hyperlink>
        </w:p>
        <w:p w14:paraId="3C027C41" w14:textId="3EA5C926" w:rsidR="007003BC" w:rsidRPr="00A72F62" w:rsidRDefault="00000000" w:rsidP="007003BC">
          <w:pPr>
            <w:pStyle w:val="TOC3"/>
            <w:tabs>
              <w:tab w:val="right" w:leader="dot" w:pos="9628"/>
            </w:tabs>
            <w:rPr>
              <w:rFonts w:cs="Arial"/>
              <w:noProof/>
              <w:szCs w:val="21"/>
            </w:rPr>
          </w:pPr>
          <w:hyperlink w:anchor="_Toc364894106" w:history="1">
            <w:r w:rsidR="007003BC" w:rsidRPr="00A72F62">
              <w:rPr>
                <w:rStyle w:val="Hyperlink"/>
                <w:rFonts w:cs="Arial"/>
                <w:noProof/>
                <w:szCs w:val="21"/>
              </w:rPr>
              <w:t>SOLO Taxonomy Nomenclature</w:t>
            </w:r>
            <w:r w:rsidR="007003BC" w:rsidRPr="00A72F62">
              <w:rPr>
                <w:rFonts w:cs="Arial"/>
                <w:noProof/>
                <w:webHidden/>
                <w:szCs w:val="21"/>
              </w:rPr>
              <w:tab/>
            </w:r>
            <w:r w:rsidR="007003BC" w:rsidRPr="00A72F62">
              <w:rPr>
                <w:rFonts w:cs="Arial"/>
                <w:noProof/>
                <w:webHidden/>
                <w:szCs w:val="21"/>
              </w:rPr>
              <w:fldChar w:fldCharType="begin"/>
            </w:r>
            <w:r w:rsidR="007003BC" w:rsidRPr="00A72F62">
              <w:rPr>
                <w:rFonts w:cs="Arial"/>
                <w:noProof/>
                <w:webHidden/>
                <w:szCs w:val="21"/>
              </w:rPr>
              <w:instrText xml:space="preserve"> PAGEREF _Toc364894106 \h </w:instrText>
            </w:r>
            <w:r w:rsidR="007003BC" w:rsidRPr="00A72F62">
              <w:rPr>
                <w:rFonts w:cs="Arial"/>
                <w:noProof/>
                <w:webHidden/>
                <w:szCs w:val="21"/>
              </w:rPr>
            </w:r>
            <w:r w:rsidR="007003BC" w:rsidRPr="00A72F62">
              <w:rPr>
                <w:rFonts w:cs="Arial"/>
                <w:noProof/>
                <w:webHidden/>
                <w:szCs w:val="21"/>
              </w:rPr>
              <w:fldChar w:fldCharType="separate"/>
            </w:r>
            <w:r w:rsidR="00F050F8">
              <w:rPr>
                <w:rFonts w:cs="Arial"/>
                <w:noProof/>
                <w:webHidden/>
                <w:szCs w:val="21"/>
              </w:rPr>
              <w:t>9</w:t>
            </w:r>
            <w:r w:rsidR="007003BC" w:rsidRPr="00A72F62">
              <w:rPr>
                <w:rFonts w:cs="Arial"/>
                <w:noProof/>
                <w:webHidden/>
                <w:szCs w:val="21"/>
              </w:rPr>
              <w:fldChar w:fldCharType="end"/>
            </w:r>
          </w:hyperlink>
        </w:p>
        <w:p w14:paraId="4665A21B" w14:textId="3D112741" w:rsidR="007003BC" w:rsidRPr="00A72F62" w:rsidRDefault="00000000" w:rsidP="007003BC">
          <w:pPr>
            <w:pStyle w:val="TOC3"/>
            <w:tabs>
              <w:tab w:val="right" w:leader="dot" w:pos="9628"/>
            </w:tabs>
            <w:rPr>
              <w:rFonts w:cs="Arial"/>
              <w:noProof/>
              <w:szCs w:val="21"/>
            </w:rPr>
          </w:pPr>
          <w:hyperlink w:anchor="_Toc364894107" w:history="1">
            <w:r w:rsidR="007003BC" w:rsidRPr="00A72F62">
              <w:rPr>
                <w:rStyle w:val="Hyperlink"/>
                <w:rFonts w:cs="Arial"/>
                <w:noProof/>
                <w:szCs w:val="21"/>
              </w:rPr>
              <w:t>Video clip about SOLO Taxonomy</w:t>
            </w:r>
            <w:r w:rsidR="007003BC" w:rsidRPr="00A72F62">
              <w:rPr>
                <w:rFonts w:cs="Arial"/>
                <w:noProof/>
                <w:webHidden/>
                <w:szCs w:val="21"/>
              </w:rPr>
              <w:tab/>
            </w:r>
            <w:r w:rsidR="007003BC" w:rsidRPr="00A72F62">
              <w:rPr>
                <w:rFonts w:cs="Arial"/>
                <w:noProof/>
                <w:webHidden/>
                <w:szCs w:val="21"/>
              </w:rPr>
              <w:fldChar w:fldCharType="begin"/>
            </w:r>
            <w:r w:rsidR="007003BC" w:rsidRPr="00A72F62">
              <w:rPr>
                <w:rFonts w:cs="Arial"/>
                <w:noProof/>
                <w:webHidden/>
                <w:szCs w:val="21"/>
              </w:rPr>
              <w:instrText xml:space="preserve"> PAGEREF _Toc364894107 \h </w:instrText>
            </w:r>
            <w:r w:rsidR="007003BC" w:rsidRPr="00A72F62">
              <w:rPr>
                <w:rFonts w:cs="Arial"/>
                <w:noProof/>
                <w:webHidden/>
                <w:szCs w:val="21"/>
              </w:rPr>
            </w:r>
            <w:r w:rsidR="007003BC" w:rsidRPr="00A72F62">
              <w:rPr>
                <w:rFonts w:cs="Arial"/>
                <w:noProof/>
                <w:webHidden/>
                <w:szCs w:val="21"/>
              </w:rPr>
              <w:fldChar w:fldCharType="separate"/>
            </w:r>
            <w:r w:rsidR="00F050F8">
              <w:rPr>
                <w:rFonts w:cs="Arial"/>
                <w:noProof/>
                <w:webHidden/>
                <w:szCs w:val="21"/>
              </w:rPr>
              <w:t>9</w:t>
            </w:r>
            <w:r w:rsidR="007003BC" w:rsidRPr="00A72F62">
              <w:rPr>
                <w:rFonts w:cs="Arial"/>
                <w:noProof/>
                <w:webHidden/>
                <w:szCs w:val="21"/>
              </w:rPr>
              <w:fldChar w:fldCharType="end"/>
            </w:r>
          </w:hyperlink>
        </w:p>
        <w:p w14:paraId="4408AD24" w14:textId="0005C494" w:rsidR="007003BC" w:rsidRPr="00A72F62" w:rsidRDefault="00000000" w:rsidP="007003BC">
          <w:pPr>
            <w:pStyle w:val="TOC2"/>
            <w:tabs>
              <w:tab w:val="right" w:leader="dot" w:pos="9628"/>
            </w:tabs>
            <w:rPr>
              <w:rFonts w:cs="Arial"/>
              <w:noProof/>
              <w:szCs w:val="21"/>
            </w:rPr>
          </w:pPr>
          <w:hyperlink w:anchor="_Toc364894108" w:history="1">
            <w:r w:rsidR="00990BCB">
              <w:rPr>
                <w:rStyle w:val="Hyperlink"/>
                <w:rFonts w:cs="Arial"/>
                <w:noProof/>
                <w:szCs w:val="21"/>
              </w:rPr>
              <w:t>Marzano and</w:t>
            </w:r>
            <w:r w:rsidR="007003BC" w:rsidRPr="00A72F62">
              <w:rPr>
                <w:rStyle w:val="Hyperlink"/>
                <w:rFonts w:cs="Arial"/>
                <w:noProof/>
                <w:szCs w:val="21"/>
              </w:rPr>
              <w:t xml:space="preserve"> Kendall: The New Taxonomy Education Objectives</w:t>
            </w:r>
            <w:r w:rsidR="007003BC" w:rsidRPr="00A72F62">
              <w:rPr>
                <w:rFonts w:cs="Arial"/>
                <w:noProof/>
                <w:webHidden/>
                <w:szCs w:val="21"/>
              </w:rPr>
              <w:tab/>
            </w:r>
            <w:r w:rsidR="007003BC" w:rsidRPr="00A72F62">
              <w:rPr>
                <w:rFonts w:cs="Arial"/>
                <w:noProof/>
                <w:webHidden/>
                <w:szCs w:val="21"/>
              </w:rPr>
              <w:fldChar w:fldCharType="begin"/>
            </w:r>
            <w:r w:rsidR="007003BC" w:rsidRPr="00A72F62">
              <w:rPr>
                <w:rFonts w:cs="Arial"/>
                <w:noProof/>
                <w:webHidden/>
                <w:szCs w:val="21"/>
              </w:rPr>
              <w:instrText xml:space="preserve"> PAGEREF _Toc364894108 \h </w:instrText>
            </w:r>
            <w:r w:rsidR="007003BC" w:rsidRPr="00A72F62">
              <w:rPr>
                <w:rFonts w:cs="Arial"/>
                <w:noProof/>
                <w:webHidden/>
                <w:szCs w:val="21"/>
              </w:rPr>
            </w:r>
            <w:r w:rsidR="007003BC" w:rsidRPr="00A72F62">
              <w:rPr>
                <w:rFonts w:cs="Arial"/>
                <w:noProof/>
                <w:webHidden/>
                <w:szCs w:val="21"/>
              </w:rPr>
              <w:fldChar w:fldCharType="separate"/>
            </w:r>
            <w:r w:rsidR="00F050F8">
              <w:rPr>
                <w:rFonts w:cs="Arial"/>
                <w:noProof/>
                <w:webHidden/>
                <w:szCs w:val="21"/>
              </w:rPr>
              <w:t>10</w:t>
            </w:r>
            <w:r w:rsidR="007003BC" w:rsidRPr="00A72F62">
              <w:rPr>
                <w:rFonts w:cs="Arial"/>
                <w:noProof/>
                <w:webHidden/>
                <w:szCs w:val="21"/>
              </w:rPr>
              <w:fldChar w:fldCharType="end"/>
            </w:r>
          </w:hyperlink>
        </w:p>
        <w:p w14:paraId="1BE714EC" w14:textId="25C7842F" w:rsidR="007003BC" w:rsidRPr="00A72F62" w:rsidRDefault="00000000" w:rsidP="007003BC">
          <w:pPr>
            <w:pStyle w:val="TOC2"/>
            <w:tabs>
              <w:tab w:val="right" w:leader="dot" w:pos="9628"/>
            </w:tabs>
            <w:rPr>
              <w:rFonts w:cs="Arial"/>
              <w:noProof/>
              <w:szCs w:val="21"/>
            </w:rPr>
          </w:pPr>
          <w:hyperlink w:anchor="_Toc364894109" w:history="1">
            <w:r w:rsidR="007003BC" w:rsidRPr="00A72F62">
              <w:rPr>
                <w:rStyle w:val="Hyperlink"/>
                <w:rFonts w:cs="Arial"/>
                <w:noProof/>
                <w:szCs w:val="21"/>
              </w:rPr>
              <w:t>What activities are teaching methods most likely to elicit?</w:t>
            </w:r>
            <w:r w:rsidR="007003BC" w:rsidRPr="00A72F62">
              <w:rPr>
                <w:rFonts w:cs="Arial"/>
                <w:noProof/>
                <w:webHidden/>
                <w:szCs w:val="21"/>
              </w:rPr>
              <w:tab/>
            </w:r>
            <w:r w:rsidR="007003BC" w:rsidRPr="00A72F62">
              <w:rPr>
                <w:rFonts w:cs="Arial"/>
                <w:noProof/>
                <w:webHidden/>
                <w:szCs w:val="21"/>
              </w:rPr>
              <w:fldChar w:fldCharType="begin"/>
            </w:r>
            <w:r w:rsidR="007003BC" w:rsidRPr="00A72F62">
              <w:rPr>
                <w:rFonts w:cs="Arial"/>
                <w:noProof/>
                <w:webHidden/>
                <w:szCs w:val="21"/>
              </w:rPr>
              <w:instrText xml:space="preserve"> PAGEREF _Toc364894109 \h </w:instrText>
            </w:r>
            <w:r w:rsidR="007003BC" w:rsidRPr="00A72F62">
              <w:rPr>
                <w:rFonts w:cs="Arial"/>
                <w:noProof/>
                <w:webHidden/>
                <w:szCs w:val="21"/>
              </w:rPr>
            </w:r>
            <w:r w:rsidR="007003BC" w:rsidRPr="00A72F62">
              <w:rPr>
                <w:rFonts w:cs="Arial"/>
                <w:noProof/>
                <w:webHidden/>
                <w:szCs w:val="21"/>
              </w:rPr>
              <w:fldChar w:fldCharType="separate"/>
            </w:r>
            <w:r w:rsidR="00F050F8">
              <w:rPr>
                <w:rFonts w:cs="Arial"/>
                <w:noProof/>
                <w:webHidden/>
                <w:szCs w:val="21"/>
              </w:rPr>
              <w:t>11</w:t>
            </w:r>
            <w:r w:rsidR="007003BC" w:rsidRPr="00A72F62">
              <w:rPr>
                <w:rFonts w:cs="Arial"/>
                <w:noProof/>
                <w:webHidden/>
                <w:szCs w:val="21"/>
              </w:rPr>
              <w:fldChar w:fldCharType="end"/>
            </w:r>
          </w:hyperlink>
        </w:p>
        <w:p w14:paraId="0B1A6938" w14:textId="527CD2CE" w:rsidR="007003BC" w:rsidRPr="00A72F62" w:rsidRDefault="00000000" w:rsidP="007003BC">
          <w:pPr>
            <w:pStyle w:val="TOC2"/>
            <w:tabs>
              <w:tab w:val="right" w:leader="dot" w:pos="9628"/>
            </w:tabs>
            <w:rPr>
              <w:rFonts w:cs="Arial"/>
              <w:noProof/>
              <w:szCs w:val="21"/>
            </w:rPr>
          </w:pPr>
          <w:hyperlink w:anchor="_Toc364894110" w:history="1">
            <w:r w:rsidR="007003BC" w:rsidRPr="00A72F62">
              <w:rPr>
                <w:rStyle w:val="Hyperlink"/>
                <w:rFonts w:cs="Arial"/>
                <w:noProof/>
                <w:szCs w:val="21"/>
              </w:rPr>
              <w:t>Required levels and kinds of understanding and suitable assessment</w:t>
            </w:r>
            <w:r w:rsidR="007003BC" w:rsidRPr="00A72F62">
              <w:rPr>
                <w:rFonts w:cs="Arial"/>
                <w:noProof/>
                <w:webHidden/>
                <w:szCs w:val="21"/>
              </w:rPr>
              <w:tab/>
            </w:r>
            <w:r w:rsidR="007003BC" w:rsidRPr="00A72F62">
              <w:rPr>
                <w:rFonts w:cs="Arial"/>
                <w:noProof/>
                <w:webHidden/>
                <w:szCs w:val="21"/>
              </w:rPr>
              <w:fldChar w:fldCharType="begin"/>
            </w:r>
            <w:r w:rsidR="007003BC" w:rsidRPr="00A72F62">
              <w:rPr>
                <w:rFonts w:cs="Arial"/>
                <w:noProof/>
                <w:webHidden/>
                <w:szCs w:val="21"/>
              </w:rPr>
              <w:instrText xml:space="preserve"> PAGEREF _Toc364894110 \h </w:instrText>
            </w:r>
            <w:r w:rsidR="007003BC" w:rsidRPr="00A72F62">
              <w:rPr>
                <w:rFonts w:cs="Arial"/>
                <w:noProof/>
                <w:webHidden/>
                <w:szCs w:val="21"/>
              </w:rPr>
            </w:r>
            <w:r w:rsidR="007003BC" w:rsidRPr="00A72F62">
              <w:rPr>
                <w:rFonts w:cs="Arial"/>
                <w:noProof/>
                <w:webHidden/>
                <w:szCs w:val="21"/>
              </w:rPr>
              <w:fldChar w:fldCharType="separate"/>
            </w:r>
            <w:r w:rsidR="00F050F8">
              <w:rPr>
                <w:rFonts w:cs="Arial"/>
                <w:noProof/>
                <w:webHidden/>
                <w:szCs w:val="21"/>
              </w:rPr>
              <w:t>12</w:t>
            </w:r>
            <w:r w:rsidR="007003BC" w:rsidRPr="00A72F62">
              <w:rPr>
                <w:rFonts w:cs="Arial"/>
                <w:noProof/>
                <w:webHidden/>
                <w:szCs w:val="21"/>
              </w:rPr>
              <w:fldChar w:fldCharType="end"/>
            </w:r>
          </w:hyperlink>
        </w:p>
        <w:p w14:paraId="0F4347C3" w14:textId="13E4502C" w:rsidR="007003BC" w:rsidRPr="00A72F62" w:rsidRDefault="00000000" w:rsidP="007003BC">
          <w:pPr>
            <w:pStyle w:val="TOC2"/>
            <w:tabs>
              <w:tab w:val="right" w:leader="dot" w:pos="9628"/>
            </w:tabs>
            <w:rPr>
              <w:rFonts w:cs="Arial"/>
              <w:noProof/>
              <w:szCs w:val="21"/>
            </w:rPr>
          </w:pPr>
          <w:hyperlink w:anchor="_Toc364894111" w:history="1">
            <w:r w:rsidR="007003BC" w:rsidRPr="00A72F62">
              <w:rPr>
                <w:rStyle w:val="Hyperlink"/>
                <w:rFonts w:cs="Arial"/>
                <w:noProof/>
                <w:szCs w:val="21"/>
              </w:rPr>
              <w:t>Comparison of assessment methods</w:t>
            </w:r>
            <w:r w:rsidR="007003BC" w:rsidRPr="00A72F62">
              <w:rPr>
                <w:rFonts w:cs="Arial"/>
                <w:noProof/>
                <w:webHidden/>
                <w:szCs w:val="21"/>
              </w:rPr>
              <w:tab/>
            </w:r>
            <w:r w:rsidR="007003BC" w:rsidRPr="00A72F62">
              <w:rPr>
                <w:rFonts w:cs="Arial"/>
                <w:noProof/>
                <w:webHidden/>
                <w:szCs w:val="21"/>
              </w:rPr>
              <w:fldChar w:fldCharType="begin"/>
            </w:r>
            <w:r w:rsidR="007003BC" w:rsidRPr="00A72F62">
              <w:rPr>
                <w:rFonts w:cs="Arial"/>
                <w:noProof/>
                <w:webHidden/>
                <w:szCs w:val="21"/>
              </w:rPr>
              <w:instrText xml:space="preserve"> PAGEREF _Toc364894111 \h </w:instrText>
            </w:r>
            <w:r w:rsidR="007003BC" w:rsidRPr="00A72F62">
              <w:rPr>
                <w:rFonts w:cs="Arial"/>
                <w:noProof/>
                <w:webHidden/>
                <w:szCs w:val="21"/>
              </w:rPr>
            </w:r>
            <w:r w:rsidR="007003BC" w:rsidRPr="00A72F62">
              <w:rPr>
                <w:rFonts w:cs="Arial"/>
                <w:noProof/>
                <w:webHidden/>
                <w:szCs w:val="21"/>
              </w:rPr>
              <w:fldChar w:fldCharType="separate"/>
            </w:r>
            <w:r w:rsidR="00F050F8">
              <w:rPr>
                <w:rFonts w:cs="Arial"/>
                <w:noProof/>
                <w:webHidden/>
                <w:szCs w:val="21"/>
              </w:rPr>
              <w:t>13</w:t>
            </w:r>
            <w:r w:rsidR="007003BC" w:rsidRPr="00A72F62">
              <w:rPr>
                <w:rFonts w:cs="Arial"/>
                <w:noProof/>
                <w:webHidden/>
                <w:szCs w:val="21"/>
              </w:rPr>
              <w:fldChar w:fldCharType="end"/>
            </w:r>
          </w:hyperlink>
        </w:p>
        <w:p w14:paraId="2324C315" w14:textId="2E4D303E" w:rsidR="007003BC" w:rsidRPr="00A72F62" w:rsidRDefault="00000000" w:rsidP="007003BC">
          <w:pPr>
            <w:pStyle w:val="TOC2"/>
            <w:tabs>
              <w:tab w:val="right" w:leader="dot" w:pos="9628"/>
            </w:tabs>
            <w:rPr>
              <w:rFonts w:cs="Arial"/>
              <w:noProof/>
              <w:szCs w:val="21"/>
            </w:rPr>
          </w:pPr>
          <w:hyperlink w:anchor="_Toc364894112" w:history="1">
            <w:r w:rsidR="007003BC" w:rsidRPr="00A72F62">
              <w:rPr>
                <w:rStyle w:val="Hyperlink"/>
                <w:rFonts w:cs="Arial"/>
                <w:noProof/>
                <w:szCs w:val="21"/>
              </w:rPr>
              <w:t>Suitable tasks according to generic domains of learning outcomes</w:t>
            </w:r>
            <w:r w:rsidR="007003BC" w:rsidRPr="00A72F62">
              <w:rPr>
                <w:rFonts w:cs="Arial"/>
                <w:noProof/>
                <w:webHidden/>
                <w:szCs w:val="21"/>
              </w:rPr>
              <w:tab/>
            </w:r>
            <w:r w:rsidR="007003BC" w:rsidRPr="00A72F62">
              <w:rPr>
                <w:rFonts w:cs="Arial"/>
                <w:noProof/>
                <w:webHidden/>
                <w:szCs w:val="21"/>
              </w:rPr>
              <w:fldChar w:fldCharType="begin"/>
            </w:r>
            <w:r w:rsidR="007003BC" w:rsidRPr="00A72F62">
              <w:rPr>
                <w:rFonts w:cs="Arial"/>
                <w:noProof/>
                <w:webHidden/>
                <w:szCs w:val="21"/>
              </w:rPr>
              <w:instrText xml:space="preserve"> PAGEREF _Toc364894112 \h </w:instrText>
            </w:r>
            <w:r w:rsidR="007003BC" w:rsidRPr="00A72F62">
              <w:rPr>
                <w:rFonts w:cs="Arial"/>
                <w:noProof/>
                <w:webHidden/>
                <w:szCs w:val="21"/>
              </w:rPr>
            </w:r>
            <w:r w:rsidR="007003BC" w:rsidRPr="00A72F62">
              <w:rPr>
                <w:rFonts w:cs="Arial"/>
                <w:noProof/>
                <w:webHidden/>
                <w:szCs w:val="21"/>
              </w:rPr>
              <w:fldChar w:fldCharType="separate"/>
            </w:r>
            <w:r w:rsidR="00F050F8">
              <w:rPr>
                <w:rFonts w:cs="Arial"/>
                <w:noProof/>
                <w:webHidden/>
                <w:szCs w:val="21"/>
              </w:rPr>
              <w:t>17</w:t>
            </w:r>
            <w:r w:rsidR="007003BC" w:rsidRPr="00A72F62">
              <w:rPr>
                <w:rFonts w:cs="Arial"/>
                <w:noProof/>
                <w:webHidden/>
                <w:szCs w:val="21"/>
              </w:rPr>
              <w:fldChar w:fldCharType="end"/>
            </w:r>
          </w:hyperlink>
        </w:p>
        <w:p w14:paraId="545CBBCB" w14:textId="627D05F9" w:rsidR="007003BC" w:rsidRDefault="00000000" w:rsidP="007003BC">
          <w:pPr>
            <w:pStyle w:val="TOC2"/>
            <w:tabs>
              <w:tab w:val="right" w:leader="dot" w:pos="9628"/>
            </w:tabs>
            <w:rPr>
              <w:noProof/>
            </w:rPr>
          </w:pPr>
          <w:hyperlink w:anchor="_Toc364894113" w:history="1">
            <w:r w:rsidR="007003BC" w:rsidRPr="00A72F62">
              <w:rPr>
                <w:rStyle w:val="Hyperlink"/>
                <w:rFonts w:cs="Arial"/>
                <w:noProof/>
                <w:szCs w:val="21"/>
              </w:rPr>
              <w:t>References</w:t>
            </w:r>
            <w:r w:rsidR="007003BC" w:rsidRPr="00A72F62">
              <w:rPr>
                <w:rFonts w:cs="Arial"/>
                <w:noProof/>
                <w:webHidden/>
                <w:szCs w:val="21"/>
              </w:rPr>
              <w:tab/>
            </w:r>
            <w:r w:rsidR="007003BC" w:rsidRPr="00A72F62">
              <w:rPr>
                <w:rFonts w:cs="Arial"/>
                <w:noProof/>
                <w:webHidden/>
                <w:szCs w:val="21"/>
              </w:rPr>
              <w:fldChar w:fldCharType="begin"/>
            </w:r>
            <w:r w:rsidR="007003BC" w:rsidRPr="00A72F62">
              <w:rPr>
                <w:rFonts w:cs="Arial"/>
                <w:noProof/>
                <w:webHidden/>
                <w:szCs w:val="21"/>
              </w:rPr>
              <w:instrText xml:space="preserve"> PAGEREF _Toc364894113 \h </w:instrText>
            </w:r>
            <w:r w:rsidR="007003BC" w:rsidRPr="00A72F62">
              <w:rPr>
                <w:rFonts w:cs="Arial"/>
                <w:noProof/>
                <w:webHidden/>
                <w:szCs w:val="21"/>
              </w:rPr>
            </w:r>
            <w:r w:rsidR="007003BC" w:rsidRPr="00A72F62">
              <w:rPr>
                <w:rFonts w:cs="Arial"/>
                <w:noProof/>
                <w:webHidden/>
                <w:szCs w:val="21"/>
              </w:rPr>
              <w:fldChar w:fldCharType="separate"/>
            </w:r>
            <w:r w:rsidR="00F050F8">
              <w:rPr>
                <w:rFonts w:cs="Arial"/>
                <w:noProof/>
                <w:webHidden/>
                <w:szCs w:val="21"/>
              </w:rPr>
              <w:t>22</w:t>
            </w:r>
            <w:r w:rsidR="007003BC" w:rsidRPr="00A72F62">
              <w:rPr>
                <w:rFonts w:cs="Arial"/>
                <w:noProof/>
                <w:webHidden/>
                <w:szCs w:val="21"/>
              </w:rPr>
              <w:fldChar w:fldCharType="end"/>
            </w:r>
          </w:hyperlink>
        </w:p>
        <w:p w14:paraId="049D394F" w14:textId="77777777" w:rsidR="007003BC" w:rsidRDefault="007003BC" w:rsidP="007003BC">
          <w:pPr>
            <w:rPr>
              <w:noProof/>
            </w:rPr>
          </w:pPr>
          <w:r>
            <w:rPr>
              <w:b/>
              <w:bCs/>
              <w:noProof/>
            </w:rPr>
            <w:fldChar w:fldCharType="end"/>
          </w:r>
        </w:p>
      </w:sdtContent>
    </w:sdt>
    <w:p w14:paraId="1EAC4805" w14:textId="77777777" w:rsidR="00F21958" w:rsidRDefault="00F21958"/>
    <w:p w14:paraId="5253A3C2" w14:textId="77777777" w:rsidR="007003BC" w:rsidRDefault="007003BC"/>
    <w:p w14:paraId="6DBE2F4D" w14:textId="712EDA69" w:rsidR="00990BCB" w:rsidRDefault="00990BCB"/>
    <w:p w14:paraId="34299768" w14:textId="77777777" w:rsidR="00EA649B" w:rsidRPr="007003BC" w:rsidRDefault="00B90D38" w:rsidP="00EA649B">
      <w:pPr>
        <w:pStyle w:val="Heading2"/>
        <w:rPr>
          <w:rFonts w:ascii="Arial" w:hAnsi="Arial" w:cs="Arial"/>
          <w:color w:val="auto"/>
          <w:sz w:val="40"/>
          <w:szCs w:val="28"/>
        </w:rPr>
      </w:pPr>
      <w:bookmarkStart w:id="0" w:name="_Toc364894096"/>
      <w:r w:rsidRPr="007003BC">
        <w:rPr>
          <w:rFonts w:ascii="Arial" w:hAnsi="Arial" w:cs="Arial"/>
          <w:color w:val="auto"/>
          <w:sz w:val="40"/>
          <w:szCs w:val="28"/>
        </w:rPr>
        <w:t>Co</w:t>
      </w:r>
      <w:r w:rsidR="00EA649B" w:rsidRPr="007003BC">
        <w:rPr>
          <w:rFonts w:ascii="Arial" w:hAnsi="Arial" w:cs="Arial"/>
          <w:color w:val="auto"/>
          <w:sz w:val="40"/>
          <w:szCs w:val="28"/>
        </w:rPr>
        <w:t>nstructive Alignment</w:t>
      </w:r>
      <w:bookmarkEnd w:id="0"/>
    </w:p>
    <w:p w14:paraId="3AA24321" w14:textId="77777777" w:rsidR="00A72F62" w:rsidRDefault="00A72F62" w:rsidP="009903E1">
      <w:pPr>
        <w:spacing w:after="0" w:line="240" w:lineRule="auto"/>
        <w:rPr>
          <w:rFonts w:cs="Arial"/>
          <w:noProof/>
          <w:szCs w:val="21"/>
        </w:rPr>
      </w:pPr>
    </w:p>
    <w:p w14:paraId="7DF6145D" w14:textId="2F5AEC1B" w:rsidR="00EA649B" w:rsidRPr="007E1A1C" w:rsidRDefault="00EA649B" w:rsidP="009903E1">
      <w:pPr>
        <w:rPr>
          <w:rFonts w:cs="Arial"/>
          <w:noProof/>
          <w:sz w:val="20"/>
          <w:szCs w:val="20"/>
        </w:rPr>
      </w:pPr>
      <w:r w:rsidRPr="007E1A1C">
        <w:rPr>
          <w:rFonts w:cs="Arial"/>
          <w:noProof/>
          <w:sz w:val="20"/>
          <w:szCs w:val="20"/>
        </w:rPr>
        <w:lastRenderedPageBreak/>
        <w:t xml:space="preserve">Constructive alignment within </w:t>
      </w:r>
      <w:r w:rsidR="00D67629">
        <w:rPr>
          <w:rFonts w:cs="Arial"/>
          <w:noProof/>
          <w:sz w:val="20"/>
          <w:szCs w:val="20"/>
        </w:rPr>
        <w:t>unit</w:t>
      </w:r>
      <w:r w:rsidR="005178CE">
        <w:rPr>
          <w:rFonts w:cs="Arial"/>
          <w:noProof/>
          <w:sz w:val="20"/>
          <w:szCs w:val="20"/>
        </w:rPr>
        <w:t>s</w:t>
      </w:r>
      <w:r w:rsidR="00D67629" w:rsidRPr="007E1A1C">
        <w:rPr>
          <w:rFonts w:cs="Arial"/>
          <w:noProof/>
          <w:sz w:val="20"/>
          <w:szCs w:val="20"/>
        </w:rPr>
        <w:t xml:space="preserve"> </w:t>
      </w:r>
      <w:r w:rsidRPr="007E1A1C">
        <w:rPr>
          <w:rFonts w:cs="Arial"/>
          <w:noProof/>
          <w:sz w:val="20"/>
          <w:szCs w:val="20"/>
        </w:rPr>
        <w:t>and curriculum is essential in meeting high quality learning outcomes for our students.</w:t>
      </w:r>
    </w:p>
    <w:p w14:paraId="647829A5" w14:textId="4A8C3ADB" w:rsidR="00EA649B" w:rsidRPr="007E1A1C" w:rsidRDefault="00EA649B" w:rsidP="00EA649B">
      <w:pPr>
        <w:rPr>
          <w:rFonts w:cs="Arial"/>
          <w:b/>
          <w:noProof/>
          <w:sz w:val="24"/>
          <w:szCs w:val="24"/>
        </w:rPr>
      </w:pPr>
      <w:r w:rsidRPr="007E1A1C">
        <w:rPr>
          <w:rFonts w:cs="Arial"/>
          <w:b/>
          <w:noProof/>
          <w:sz w:val="24"/>
          <w:szCs w:val="24"/>
        </w:rPr>
        <w:t>A simplistic v</w:t>
      </w:r>
      <w:r w:rsidR="000A2D4C">
        <w:rPr>
          <w:rFonts w:cs="Arial"/>
          <w:b/>
          <w:noProof/>
          <w:sz w:val="24"/>
          <w:szCs w:val="24"/>
        </w:rPr>
        <w:t>ie</w:t>
      </w:r>
      <w:r w:rsidRPr="007E1A1C">
        <w:rPr>
          <w:rFonts w:cs="Arial"/>
          <w:b/>
          <w:noProof/>
          <w:sz w:val="24"/>
          <w:szCs w:val="24"/>
        </w:rPr>
        <w:t>w of contructive alignment</w:t>
      </w:r>
    </w:p>
    <w:p w14:paraId="70E29480" w14:textId="77777777" w:rsidR="00EA649B" w:rsidRDefault="00EA649B" w:rsidP="00EA649B">
      <w:pPr>
        <w:rPr>
          <w:noProof/>
          <w:color w:val="0000FF"/>
        </w:rPr>
      </w:pPr>
      <w:r>
        <w:rPr>
          <w:noProof/>
          <w:color w:val="0000FF"/>
        </w:rPr>
        <w:drawing>
          <wp:inline distT="0" distB="0" distL="0" distR="0" wp14:anchorId="175F769B" wp14:editId="4455D42D">
            <wp:extent cx="5610225" cy="4686300"/>
            <wp:effectExtent l="0" t="0" r="9525" b="0"/>
            <wp:docPr id="13" name="Picture 13" descr="http://www.ucdoer.ie/images/3/3c/Aligned-curriculum-model.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cdoer.ie/images/3/3c/Aligned-curriculum-model.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0225" cy="4686300"/>
                    </a:xfrm>
                    <a:prstGeom prst="rect">
                      <a:avLst/>
                    </a:prstGeom>
                    <a:noFill/>
                    <a:ln>
                      <a:noFill/>
                    </a:ln>
                  </pic:spPr>
                </pic:pic>
              </a:graphicData>
            </a:graphic>
          </wp:inline>
        </w:drawing>
      </w:r>
    </w:p>
    <w:p w14:paraId="3F67F27A" w14:textId="77777777" w:rsidR="00EA649B" w:rsidRPr="007E1A1C" w:rsidRDefault="00EA649B" w:rsidP="00EA649B">
      <w:pPr>
        <w:rPr>
          <w:rFonts w:cs="Arial"/>
          <w:noProof/>
          <w:color w:val="0000FF"/>
          <w:sz w:val="20"/>
          <w:szCs w:val="20"/>
        </w:rPr>
      </w:pPr>
      <w:r w:rsidRPr="007E1A1C">
        <w:rPr>
          <w:rFonts w:cs="Arial"/>
          <w:noProof/>
          <w:color w:val="0000FF"/>
          <w:sz w:val="20"/>
          <w:szCs w:val="20"/>
        </w:rPr>
        <w:t xml:space="preserve">Accessed from: </w:t>
      </w:r>
      <w:hyperlink r:id="rId14" w:history="1">
        <w:r w:rsidRPr="007E1A1C">
          <w:rPr>
            <w:rStyle w:val="Hyperlink"/>
            <w:rFonts w:cs="Arial"/>
            <w:noProof/>
            <w:sz w:val="20"/>
            <w:szCs w:val="20"/>
          </w:rPr>
          <w:t>http://www.ucdoer.ie/images/3/3c/Aligned-curriculum-model.gif</w:t>
        </w:r>
      </w:hyperlink>
      <w:r w:rsidRPr="007E1A1C">
        <w:rPr>
          <w:rFonts w:cs="Arial"/>
          <w:noProof/>
          <w:color w:val="0000FF"/>
          <w:sz w:val="20"/>
          <w:szCs w:val="20"/>
        </w:rPr>
        <w:t xml:space="preserve"> </w:t>
      </w:r>
    </w:p>
    <w:p w14:paraId="11CE1574" w14:textId="77777777" w:rsidR="00EA649B" w:rsidRPr="007E1A1C" w:rsidRDefault="00EA649B" w:rsidP="00EA649B">
      <w:pPr>
        <w:rPr>
          <w:rFonts w:cs="Arial"/>
          <w:b/>
          <w:noProof/>
          <w:sz w:val="20"/>
          <w:szCs w:val="20"/>
        </w:rPr>
      </w:pPr>
      <w:r w:rsidRPr="007E1A1C">
        <w:rPr>
          <w:rFonts w:cs="Arial"/>
          <w:b/>
          <w:noProof/>
          <w:sz w:val="20"/>
          <w:szCs w:val="20"/>
        </w:rPr>
        <w:t>A comple</w:t>
      </w:r>
      <w:r w:rsidR="00A72F62" w:rsidRPr="007E1A1C">
        <w:rPr>
          <w:rFonts w:cs="Arial"/>
          <w:b/>
          <w:noProof/>
          <w:sz w:val="20"/>
          <w:szCs w:val="20"/>
        </w:rPr>
        <w:t>x view of contructive alignment</w:t>
      </w:r>
    </w:p>
    <w:p w14:paraId="2A19C288" w14:textId="77777777" w:rsidR="00EA649B" w:rsidRPr="00621A0F" w:rsidRDefault="00EA649B" w:rsidP="00EA649B">
      <w:r w:rsidRPr="00B90D38">
        <w:rPr>
          <w:noProof/>
          <w:color w:val="0000FF"/>
        </w:rPr>
        <w:lastRenderedPageBreak/>
        <w:drawing>
          <wp:inline distT="0" distB="0" distL="0" distR="0" wp14:anchorId="6DC48643" wp14:editId="275F9E05">
            <wp:extent cx="5867400" cy="4051057"/>
            <wp:effectExtent l="0" t="0" r="0" b="6985"/>
            <wp:docPr id="4" name="Picture 4" descr="http://exchange.ac.uk/images/learning-teaching-guide/Image2.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xchange.ac.uk/images/learning-teaching-guide/Image2.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67400" cy="4051057"/>
                    </a:xfrm>
                    <a:prstGeom prst="rect">
                      <a:avLst/>
                    </a:prstGeom>
                    <a:noFill/>
                    <a:ln>
                      <a:noFill/>
                    </a:ln>
                  </pic:spPr>
                </pic:pic>
              </a:graphicData>
            </a:graphic>
          </wp:inline>
        </w:drawing>
      </w:r>
    </w:p>
    <w:p w14:paraId="3948A882" w14:textId="77777777" w:rsidR="00EA649B" w:rsidRPr="007E1A1C" w:rsidRDefault="00EA649B" w:rsidP="00EA649B">
      <w:pPr>
        <w:rPr>
          <w:rFonts w:cs="Arial"/>
          <w:sz w:val="20"/>
          <w:szCs w:val="20"/>
        </w:rPr>
      </w:pPr>
      <w:r w:rsidRPr="007E1A1C">
        <w:rPr>
          <w:rFonts w:cs="Arial"/>
          <w:sz w:val="20"/>
          <w:szCs w:val="20"/>
        </w:rPr>
        <w:t xml:space="preserve">Accessed from: </w:t>
      </w:r>
      <w:hyperlink r:id="rId17" w:history="1">
        <w:r w:rsidRPr="007E1A1C">
          <w:rPr>
            <w:rStyle w:val="Hyperlink"/>
            <w:rFonts w:cs="Arial"/>
            <w:sz w:val="20"/>
            <w:szCs w:val="20"/>
          </w:rPr>
          <w:t>http://exchange.ac.uk/images/learning-teaching-guide/Image2.gif</w:t>
        </w:r>
      </w:hyperlink>
      <w:r w:rsidRPr="007E1A1C">
        <w:rPr>
          <w:rFonts w:cs="Arial"/>
          <w:sz w:val="20"/>
          <w:szCs w:val="20"/>
        </w:rPr>
        <w:t xml:space="preserve"> </w:t>
      </w:r>
    </w:p>
    <w:p w14:paraId="3375598C" w14:textId="77777777" w:rsidR="00EA649B" w:rsidRDefault="00EA649B" w:rsidP="00EA649B"/>
    <w:p w14:paraId="37F90CED" w14:textId="77777777" w:rsidR="00EA649B" w:rsidRDefault="00EA649B" w:rsidP="00EA649B">
      <w:pPr>
        <w:rPr>
          <w:rFonts w:asciiTheme="majorHAnsi" w:eastAsiaTheme="majorEastAsia" w:hAnsiTheme="majorHAnsi" w:cstheme="majorBidi"/>
          <w:b/>
          <w:bCs/>
          <w:color w:val="4F81BD" w:themeColor="accent1"/>
          <w:sz w:val="26"/>
          <w:szCs w:val="26"/>
        </w:rPr>
      </w:pPr>
      <w:r>
        <w:br w:type="page"/>
      </w:r>
    </w:p>
    <w:p w14:paraId="6871BB5C" w14:textId="77777777" w:rsidR="00C63FAD" w:rsidRPr="003648C3" w:rsidRDefault="001D4DE7" w:rsidP="00C63FAD">
      <w:pPr>
        <w:pStyle w:val="Heading2"/>
        <w:rPr>
          <w:rFonts w:ascii="Arial" w:hAnsi="Arial" w:cs="Arial"/>
          <w:color w:val="auto"/>
          <w:sz w:val="40"/>
          <w:szCs w:val="40"/>
        </w:rPr>
      </w:pPr>
      <w:bookmarkStart w:id="1" w:name="_Toc364894097"/>
      <w:r w:rsidRPr="003648C3">
        <w:rPr>
          <w:rFonts w:ascii="Arial" w:hAnsi="Arial" w:cs="Arial"/>
          <w:color w:val="auto"/>
          <w:sz w:val="40"/>
          <w:szCs w:val="40"/>
        </w:rPr>
        <w:lastRenderedPageBreak/>
        <w:t xml:space="preserve">Learning </w:t>
      </w:r>
      <w:r w:rsidR="00C70422" w:rsidRPr="003648C3">
        <w:rPr>
          <w:rFonts w:ascii="Arial" w:hAnsi="Arial" w:cs="Arial"/>
          <w:color w:val="auto"/>
          <w:sz w:val="40"/>
          <w:szCs w:val="40"/>
        </w:rPr>
        <w:t>O</w:t>
      </w:r>
      <w:r w:rsidR="00953651" w:rsidRPr="003648C3">
        <w:rPr>
          <w:rFonts w:ascii="Arial" w:hAnsi="Arial" w:cs="Arial"/>
          <w:color w:val="auto"/>
          <w:sz w:val="40"/>
          <w:szCs w:val="40"/>
        </w:rPr>
        <w:t>utcome</w:t>
      </w:r>
      <w:r w:rsidR="00C63FAD" w:rsidRPr="003648C3">
        <w:rPr>
          <w:rFonts w:ascii="Arial" w:hAnsi="Arial" w:cs="Arial"/>
          <w:color w:val="auto"/>
          <w:sz w:val="40"/>
          <w:szCs w:val="40"/>
        </w:rPr>
        <w:t>s</w:t>
      </w:r>
      <w:bookmarkEnd w:id="1"/>
      <w:r w:rsidRPr="003648C3">
        <w:rPr>
          <w:rFonts w:ascii="Arial" w:hAnsi="Arial" w:cs="Arial"/>
          <w:color w:val="auto"/>
          <w:sz w:val="40"/>
          <w:szCs w:val="40"/>
        </w:rPr>
        <w:t xml:space="preserve"> </w:t>
      </w:r>
    </w:p>
    <w:p w14:paraId="6E2D9B66" w14:textId="77777777" w:rsidR="00A72F62" w:rsidRDefault="00A72F62" w:rsidP="00A72F62">
      <w:pPr>
        <w:spacing w:after="0" w:line="240" w:lineRule="auto"/>
        <w:rPr>
          <w:rFonts w:cs="Arial"/>
          <w:szCs w:val="21"/>
        </w:rPr>
      </w:pPr>
    </w:p>
    <w:p w14:paraId="66AF963B" w14:textId="0389F767" w:rsidR="00953651" w:rsidRPr="007E1A1C" w:rsidRDefault="00953651" w:rsidP="009903E1">
      <w:pPr>
        <w:rPr>
          <w:rFonts w:cs="Arial"/>
          <w:b/>
          <w:sz w:val="20"/>
          <w:szCs w:val="20"/>
        </w:rPr>
      </w:pPr>
      <w:r w:rsidRPr="007E1A1C">
        <w:rPr>
          <w:rFonts w:cs="Arial"/>
          <w:sz w:val="20"/>
          <w:szCs w:val="20"/>
        </w:rPr>
        <w:t>Learning outcomes a</w:t>
      </w:r>
      <w:r w:rsidR="00865195" w:rsidRPr="007E1A1C">
        <w:rPr>
          <w:rFonts w:cs="Arial"/>
          <w:sz w:val="20"/>
          <w:szCs w:val="20"/>
        </w:rPr>
        <w:t xml:space="preserve">re an essential part of any </w:t>
      </w:r>
      <w:r w:rsidR="00DE0C92">
        <w:rPr>
          <w:rFonts w:cs="Arial"/>
          <w:sz w:val="20"/>
          <w:szCs w:val="20"/>
        </w:rPr>
        <w:t>unit</w:t>
      </w:r>
      <w:r w:rsidR="00DE0C92" w:rsidRPr="007E1A1C">
        <w:rPr>
          <w:rFonts w:cs="Arial"/>
          <w:sz w:val="20"/>
          <w:szCs w:val="20"/>
        </w:rPr>
        <w:t xml:space="preserve"> </w:t>
      </w:r>
      <w:r w:rsidRPr="007E1A1C">
        <w:rPr>
          <w:rFonts w:cs="Arial"/>
          <w:sz w:val="20"/>
          <w:szCs w:val="20"/>
        </w:rPr>
        <w:t xml:space="preserve">outline because they set out </w:t>
      </w:r>
      <w:r w:rsidRPr="007E1A1C">
        <w:rPr>
          <w:rFonts w:cs="Arial"/>
          <w:i/>
          <w:iCs/>
          <w:color w:val="002060"/>
          <w:sz w:val="20"/>
          <w:szCs w:val="20"/>
        </w:rPr>
        <w:t>what students should know and be able to do</w:t>
      </w:r>
      <w:r w:rsidRPr="007E1A1C">
        <w:rPr>
          <w:rFonts w:cs="Arial"/>
          <w:color w:val="002060"/>
          <w:sz w:val="20"/>
          <w:szCs w:val="20"/>
        </w:rPr>
        <w:t xml:space="preserve"> </w:t>
      </w:r>
      <w:r w:rsidRPr="007E1A1C">
        <w:rPr>
          <w:rFonts w:cs="Arial"/>
          <w:sz w:val="20"/>
          <w:szCs w:val="20"/>
        </w:rPr>
        <w:t xml:space="preserve">at the completion of </w:t>
      </w:r>
      <w:r w:rsidR="007C659D" w:rsidRPr="007E1A1C">
        <w:rPr>
          <w:rFonts w:cs="Arial"/>
          <w:sz w:val="20"/>
          <w:szCs w:val="20"/>
        </w:rPr>
        <w:t xml:space="preserve">the </w:t>
      </w:r>
      <w:r w:rsidR="00DE0C92">
        <w:rPr>
          <w:rFonts w:cs="Arial"/>
          <w:sz w:val="20"/>
          <w:szCs w:val="20"/>
        </w:rPr>
        <w:t>unit</w:t>
      </w:r>
      <w:r w:rsidR="007C659D" w:rsidRPr="007E1A1C">
        <w:rPr>
          <w:rFonts w:cs="Arial"/>
          <w:sz w:val="20"/>
          <w:szCs w:val="20"/>
        </w:rPr>
        <w:t>.</w:t>
      </w:r>
      <w:r w:rsidRPr="007E1A1C">
        <w:rPr>
          <w:rFonts w:cs="Arial"/>
          <w:i/>
          <w:iCs/>
          <w:sz w:val="20"/>
          <w:szCs w:val="20"/>
        </w:rPr>
        <w:t xml:space="preserve"> </w:t>
      </w:r>
    </w:p>
    <w:p w14:paraId="79235123" w14:textId="77777777" w:rsidR="00953651" w:rsidRPr="007E1A1C" w:rsidRDefault="00953651" w:rsidP="009903E1">
      <w:pPr>
        <w:rPr>
          <w:rFonts w:cs="Arial"/>
          <w:sz w:val="20"/>
          <w:szCs w:val="20"/>
        </w:rPr>
      </w:pPr>
      <w:r w:rsidRPr="007E1A1C">
        <w:rPr>
          <w:rFonts w:cs="Arial"/>
          <w:sz w:val="20"/>
          <w:szCs w:val="20"/>
        </w:rPr>
        <w:t xml:space="preserve">Effective learning outcomes (or objectives) are important </w:t>
      </w:r>
      <w:r w:rsidRPr="007E1A1C">
        <w:rPr>
          <w:rFonts w:cs="Arial"/>
          <w:b/>
          <w:sz w:val="20"/>
          <w:szCs w:val="20"/>
        </w:rPr>
        <w:t>for staff</w:t>
      </w:r>
      <w:r w:rsidRPr="007E1A1C">
        <w:rPr>
          <w:rFonts w:cs="Arial"/>
          <w:sz w:val="20"/>
          <w:szCs w:val="20"/>
        </w:rPr>
        <w:t xml:space="preserve"> because they:</w:t>
      </w:r>
    </w:p>
    <w:p w14:paraId="5AECA7A5" w14:textId="77777777" w:rsidR="00953651" w:rsidRPr="007E1A1C" w:rsidRDefault="00953651" w:rsidP="009903E1">
      <w:pPr>
        <w:pStyle w:val="ListParagraph"/>
        <w:numPr>
          <w:ilvl w:val="0"/>
          <w:numId w:val="8"/>
        </w:numPr>
        <w:rPr>
          <w:rFonts w:cs="Arial"/>
          <w:sz w:val="20"/>
          <w:szCs w:val="20"/>
        </w:rPr>
      </w:pPr>
      <w:r w:rsidRPr="007E1A1C">
        <w:rPr>
          <w:rFonts w:cs="Arial"/>
          <w:sz w:val="20"/>
          <w:szCs w:val="20"/>
        </w:rPr>
        <w:t>direct what ‘content’ (knowledge</w:t>
      </w:r>
      <w:r w:rsidR="00596440" w:rsidRPr="007E1A1C">
        <w:rPr>
          <w:rFonts w:cs="Arial"/>
          <w:sz w:val="20"/>
          <w:szCs w:val="20"/>
        </w:rPr>
        <w:t>, skills application of knowledge and s</w:t>
      </w:r>
      <w:r w:rsidRPr="007E1A1C">
        <w:rPr>
          <w:rFonts w:cs="Arial"/>
          <w:sz w:val="20"/>
          <w:szCs w:val="20"/>
        </w:rPr>
        <w:t xml:space="preserve">kills) should be taught and what students should learn </w:t>
      </w:r>
    </w:p>
    <w:p w14:paraId="43E84F90" w14:textId="77777777" w:rsidR="00953651" w:rsidRPr="007E1A1C" w:rsidRDefault="00953651" w:rsidP="009903E1">
      <w:pPr>
        <w:pStyle w:val="ListParagraph"/>
        <w:numPr>
          <w:ilvl w:val="0"/>
          <w:numId w:val="8"/>
        </w:numPr>
        <w:rPr>
          <w:rFonts w:cs="Arial"/>
          <w:sz w:val="20"/>
          <w:szCs w:val="20"/>
        </w:rPr>
      </w:pPr>
      <w:r w:rsidRPr="007E1A1C">
        <w:rPr>
          <w:rFonts w:cs="Arial"/>
          <w:sz w:val="20"/>
          <w:szCs w:val="20"/>
        </w:rPr>
        <w:t>determine what teaching strategies and learning experiences are needed to help students learn</w:t>
      </w:r>
    </w:p>
    <w:p w14:paraId="4241335C" w14:textId="77777777" w:rsidR="00953651" w:rsidRPr="007E1A1C" w:rsidRDefault="00953651" w:rsidP="009903E1">
      <w:pPr>
        <w:pStyle w:val="ListParagraph"/>
        <w:numPr>
          <w:ilvl w:val="0"/>
          <w:numId w:val="8"/>
        </w:numPr>
        <w:rPr>
          <w:rFonts w:cs="Arial"/>
          <w:sz w:val="20"/>
          <w:szCs w:val="20"/>
        </w:rPr>
      </w:pPr>
      <w:r w:rsidRPr="007E1A1C">
        <w:rPr>
          <w:rFonts w:cs="Arial"/>
          <w:sz w:val="20"/>
          <w:szCs w:val="20"/>
        </w:rPr>
        <w:t xml:space="preserve">direct what needs to be assessed </w:t>
      </w:r>
    </w:p>
    <w:p w14:paraId="5A5C276A" w14:textId="77777777" w:rsidR="00953651" w:rsidRPr="007E1A1C" w:rsidRDefault="00953651" w:rsidP="009903E1">
      <w:pPr>
        <w:pStyle w:val="ListParagraph"/>
        <w:numPr>
          <w:ilvl w:val="0"/>
          <w:numId w:val="8"/>
        </w:numPr>
        <w:rPr>
          <w:rFonts w:cs="Arial"/>
          <w:sz w:val="20"/>
          <w:szCs w:val="20"/>
        </w:rPr>
      </w:pPr>
      <w:r w:rsidRPr="007E1A1C">
        <w:rPr>
          <w:rFonts w:cs="Arial"/>
          <w:sz w:val="20"/>
          <w:szCs w:val="20"/>
        </w:rPr>
        <w:t>are used to develop criteria for assessment tasks to judge what students know and can do as a result of their learning</w:t>
      </w:r>
    </w:p>
    <w:p w14:paraId="1C60E2EE" w14:textId="5EE4E71C" w:rsidR="00953651" w:rsidRPr="007E1A1C" w:rsidRDefault="00953651" w:rsidP="009903E1">
      <w:pPr>
        <w:pStyle w:val="ListParagraph"/>
        <w:numPr>
          <w:ilvl w:val="0"/>
          <w:numId w:val="8"/>
        </w:numPr>
        <w:rPr>
          <w:rFonts w:cs="Arial"/>
          <w:sz w:val="20"/>
          <w:szCs w:val="20"/>
        </w:rPr>
      </w:pPr>
      <w:r w:rsidRPr="007E1A1C">
        <w:rPr>
          <w:rFonts w:cs="Arial"/>
          <w:sz w:val="20"/>
          <w:szCs w:val="20"/>
        </w:rPr>
        <w:t xml:space="preserve">contextualise selected University generic </w:t>
      </w:r>
      <w:r w:rsidR="002800C7">
        <w:rPr>
          <w:rFonts w:cs="Arial"/>
          <w:sz w:val="20"/>
          <w:szCs w:val="20"/>
        </w:rPr>
        <w:t>FEDTASKs</w:t>
      </w:r>
      <w:r w:rsidRPr="007E1A1C">
        <w:rPr>
          <w:rFonts w:cs="Arial"/>
          <w:sz w:val="20"/>
          <w:szCs w:val="20"/>
        </w:rPr>
        <w:t xml:space="preserve"> for the discip</w:t>
      </w:r>
      <w:r w:rsidR="001D4DE7" w:rsidRPr="007E1A1C">
        <w:rPr>
          <w:rFonts w:cs="Arial"/>
          <w:sz w:val="20"/>
          <w:szCs w:val="20"/>
        </w:rPr>
        <w:t xml:space="preserve">line and year level of the </w:t>
      </w:r>
      <w:r w:rsidR="00DE0C92">
        <w:rPr>
          <w:rFonts w:cs="Arial"/>
          <w:sz w:val="20"/>
          <w:szCs w:val="20"/>
        </w:rPr>
        <w:t>unit</w:t>
      </w:r>
    </w:p>
    <w:p w14:paraId="4BEE7AA2" w14:textId="0E82FBF6" w:rsidR="00953651" w:rsidRPr="007E1A1C" w:rsidRDefault="001D4DE7" w:rsidP="009903E1">
      <w:pPr>
        <w:pStyle w:val="ListParagraph"/>
        <w:numPr>
          <w:ilvl w:val="0"/>
          <w:numId w:val="8"/>
        </w:numPr>
        <w:rPr>
          <w:rFonts w:cs="Arial"/>
          <w:sz w:val="20"/>
          <w:szCs w:val="20"/>
        </w:rPr>
      </w:pPr>
      <w:r w:rsidRPr="007E1A1C">
        <w:rPr>
          <w:rFonts w:cs="Arial"/>
          <w:sz w:val="20"/>
          <w:szCs w:val="20"/>
        </w:rPr>
        <w:t xml:space="preserve">inform evaluation of the </w:t>
      </w:r>
      <w:r w:rsidR="00DE0C92">
        <w:rPr>
          <w:rFonts w:cs="Arial"/>
          <w:sz w:val="20"/>
          <w:szCs w:val="20"/>
        </w:rPr>
        <w:t>unit</w:t>
      </w:r>
    </w:p>
    <w:p w14:paraId="16E37F35" w14:textId="77777777" w:rsidR="00953651" w:rsidRPr="007E1A1C" w:rsidRDefault="00953651" w:rsidP="009903E1">
      <w:pPr>
        <w:pStyle w:val="Bullets"/>
        <w:numPr>
          <w:ilvl w:val="0"/>
          <w:numId w:val="0"/>
        </w:numPr>
        <w:spacing w:before="0"/>
        <w:ind w:left="284"/>
        <w:rPr>
          <w:rFonts w:ascii="Arial" w:hAnsi="Arial"/>
          <w:sz w:val="20"/>
        </w:rPr>
      </w:pPr>
    </w:p>
    <w:p w14:paraId="3093CC60" w14:textId="77777777" w:rsidR="00953651" w:rsidRPr="007E1A1C" w:rsidRDefault="00953651" w:rsidP="009903E1">
      <w:pPr>
        <w:rPr>
          <w:rFonts w:cs="Arial"/>
          <w:sz w:val="20"/>
          <w:szCs w:val="20"/>
        </w:rPr>
      </w:pPr>
      <w:r w:rsidRPr="007E1A1C">
        <w:rPr>
          <w:rFonts w:cs="Arial"/>
          <w:sz w:val="20"/>
          <w:szCs w:val="20"/>
        </w:rPr>
        <w:t xml:space="preserve">Effective learning outcomes are important </w:t>
      </w:r>
      <w:r w:rsidRPr="007E1A1C">
        <w:rPr>
          <w:rFonts w:cs="Arial"/>
          <w:b/>
          <w:sz w:val="20"/>
          <w:szCs w:val="20"/>
        </w:rPr>
        <w:t>for students</w:t>
      </w:r>
      <w:r w:rsidRPr="007E1A1C">
        <w:rPr>
          <w:rFonts w:cs="Arial"/>
          <w:sz w:val="20"/>
          <w:szCs w:val="20"/>
        </w:rPr>
        <w:t xml:space="preserve"> because they provide them with a:</w:t>
      </w:r>
    </w:p>
    <w:p w14:paraId="31145A97" w14:textId="77777777" w:rsidR="00953651" w:rsidRPr="007E1A1C" w:rsidRDefault="00953651" w:rsidP="009903E1">
      <w:pPr>
        <w:pStyle w:val="ListParagraph"/>
        <w:numPr>
          <w:ilvl w:val="0"/>
          <w:numId w:val="8"/>
        </w:numPr>
        <w:rPr>
          <w:rFonts w:cs="Arial"/>
          <w:sz w:val="20"/>
          <w:szCs w:val="20"/>
        </w:rPr>
      </w:pPr>
      <w:r w:rsidRPr="007E1A1C">
        <w:rPr>
          <w:rFonts w:cs="Arial"/>
          <w:sz w:val="20"/>
          <w:szCs w:val="20"/>
        </w:rPr>
        <w:t xml:space="preserve">framework to guide and focus their studies </w:t>
      </w:r>
    </w:p>
    <w:p w14:paraId="74E412EB" w14:textId="178D9D64" w:rsidR="00953651" w:rsidRPr="007E1A1C" w:rsidRDefault="007C659D" w:rsidP="009903E1">
      <w:pPr>
        <w:pStyle w:val="ListParagraph"/>
        <w:numPr>
          <w:ilvl w:val="0"/>
          <w:numId w:val="8"/>
        </w:numPr>
        <w:rPr>
          <w:rFonts w:cs="Arial"/>
          <w:sz w:val="20"/>
          <w:szCs w:val="20"/>
        </w:rPr>
      </w:pPr>
      <w:r w:rsidRPr="007E1A1C">
        <w:rPr>
          <w:rFonts w:cs="Arial"/>
          <w:sz w:val="20"/>
          <w:szCs w:val="20"/>
        </w:rPr>
        <w:t>discipline-specific</w:t>
      </w:r>
      <w:r w:rsidR="00953651" w:rsidRPr="007E1A1C">
        <w:rPr>
          <w:rFonts w:cs="Arial"/>
          <w:sz w:val="20"/>
          <w:szCs w:val="20"/>
        </w:rPr>
        <w:t xml:space="preserve"> set of statements that articulate with </w:t>
      </w:r>
      <w:r w:rsidR="002800C7">
        <w:rPr>
          <w:rFonts w:cs="Arial"/>
          <w:sz w:val="20"/>
          <w:szCs w:val="20"/>
        </w:rPr>
        <w:t>FEDTASKs</w:t>
      </w:r>
      <w:r w:rsidR="001D4DE7" w:rsidRPr="007E1A1C">
        <w:rPr>
          <w:rFonts w:cs="Arial"/>
          <w:sz w:val="20"/>
          <w:szCs w:val="20"/>
        </w:rPr>
        <w:t xml:space="preserve"> and/or discipline standards </w:t>
      </w:r>
      <w:r w:rsidR="00953651" w:rsidRPr="007E1A1C">
        <w:rPr>
          <w:rFonts w:cs="Arial"/>
          <w:sz w:val="20"/>
          <w:szCs w:val="20"/>
        </w:rPr>
        <w:t>at</w:t>
      </w:r>
      <w:r w:rsidR="00CA0A07" w:rsidRPr="007E1A1C">
        <w:rPr>
          <w:rFonts w:cs="Arial"/>
          <w:sz w:val="20"/>
          <w:szCs w:val="20"/>
        </w:rPr>
        <w:t xml:space="preserve"> course and/or university level </w:t>
      </w:r>
      <w:r w:rsidR="004370E7" w:rsidRPr="007E1A1C">
        <w:rPr>
          <w:rFonts w:cs="Arial"/>
          <w:sz w:val="20"/>
          <w:szCs w:val="20"/>
        </w:rPr>
        <w:t>(</w:t>
      </w:r>
      <w:proofErr w:type="spellStart"/>
      <w:r w:rsidR="004370E7" w:rsidRPr="007E1A1C">
        <w:rPr>
          <w:rFonts w:cs="Arial"/>
          <w:sz w:val="20"/>
          <w:szCs w:val="20"/>
        </w:rPr>
        <w:t>UoW</w:t>
      </w:r>
      <w:proofErr w:type="spellEnd"/>
      <w:r w:rsidR="004370E7" w:rsidRPr="007E1A1C">
        <w:rPr>
          <w:rFonts w:cs="Arial"/>
          <w:sz w:val="20"/>
          <w:szCs w:val="20"/>
        </w:rPr>
        <w:t xml:space="preserve"> 2004)</w:t>
      </w:r>
      <w:r w:rsidR="00CA0A07" w:rsidRPr="007E1A1C">
        <w:rPr>
          <w:rFonts w:cs="Arial"/>
          <w:sz w:val="20"/>
          <w:szCs w:val="20"/>
        </w:rPr>
        <w:t>.</w:t>
      </w:r>
    </w:p>
    <w:p w14:paraId="6CB6A6D2" w14:textId="77777777" w:rsidR="00A72F62" w:rsidRDefault="00A72F62" w:rsidP="00A72F62">
      <w:bookmarkStart w:id="2" w:name="_Toc364894098"/>
    </w:p>
    <w:p w14:paraId="362AC465" w14:textId="77777777" w:rsidR="001D4DE7" w:rsidRPr="003648C3" w:rsidRDefault="001D4DE7" w:rsidP="001D4DE7">
      <w:pPr>
        <w:pStyle w:val="Heading2"/>
        <w:rPr>
          <w:rFonts w:ascii="Arial" w:hAnsi="Arial" w:cs="Arial"/>
          <w:color w:val="auto"/>
          <w:sz w:val="40"/>
          <w:szCs w:val="40"/>
        </w:rPr>
      </w:pPr>
      <w:r w:rsidRPr="003648C3">
        <w:rPr>
          <w:rFonts w:ascii="Arial" w:hAnsi="Arial" w:cs="Arial"/>
          <w:color w:val="auto"/>
          <w:sz w:val="40"/>
          <w:szCs w:val="40"/>
        </w:rPr>
        <w:t xml:space="preserve">Verbs </w:t>
      </w:r>
      <w:r w:rsidR="00C70422" w:rsidRPr="003648C3">
        <w:rPr>
          <w:rFonts w:ascii="Arial" w:hAnsi="Arial" w:cs="Arial"/>
          <w:color w:val="auto"/>
          <w:sz w:val="40"/>
          <w:szCs w:val="40"/>
        </w:rPr>
        <w:t>in Learning Outcomes</w:t>
      </w:r>
      <w:bookmarkEnd w:id="2"/>
    </w:p>
    <w:p w14:paraId="21BD2525" w14:textId="77777777" w:rsidR="00A72F62" w:rsidRDefault="00A72F62" w:rsidP="009903E1">
      <w:pPr>
        <w:pStyle w:val="Bullets"/>
        <w:numPr>
          <w:ilvl w:val="0"/>
          <w:numId w:val="0"/>
        </w:numPr>
        <w:tabs>
          <w:tab w:val="clear" w:pos="284"/>
        </w:tabs>
        <w:spacing w:before="0"/>
        <w:rPr>
          <w:rFonts w:ascii="Arial" w:eastAsiaTheme="minorEastAsia" w:hAnsi="Arial"/>
          <w:szCs w:val="21"/>
          <w:lang w:eastAsia="en-AU"/>
        </w:rPr>
      </w:pPr>
    </w:p>
    <w:p w14:paraId="7046B6BC" w14:textId="77777777" w:rsidR="00B16D4D" w:rsidRPr="00C51920" w:rsidRDefault="007C659D" w:rsidP="009903E1">
      <w:pPr>
        <w:pStyle w:val="Bullets"/>
        <w:numPr>
          <w:ilvl w:val="0"/>
          <w:numId w:val="0"/>
        </w:numPr>
        <w:tabs>
          <w:tab w:val="clear" w:pos="284"/>
        </w:tabs>
        <w:spacing w:after="120"/>
        <w:rPr>
          <w:rFonts w:ascii="Arial" w:eastAsiaTheme="minorEastAsia" w:hAnsi="Arial"/>
          <w:sz w:val="20"/>
          <w:lang w:eastAsia="en-AU"/>
        </w:rPr>
      </w:pPr>
      <w:r w:rsidRPr="00C51920">
        <w:rPr>
          <w:rFonts w:ascii="Arial" w:eastAsiaTheme="minorEastAsia" w:hAnsi="Arial"/>
          <w:sz w:val="20"/>
          <w:lang w:eastAsia="en-AU"/>
        </w:rPr>
        <w:t xml:space="preserve">A well-constructed learning outcome requires a verb. There are several </w:t>
      </w:r>
      <w:r w:rsidR="00B16D4D" w:rsidRPr="00C51920">
        <w:rPr>
          <w:rFonts w:ascii="Arial" w:eastAsiaTheme="minorEastAsia" w:hAnsi="Arial"/>
          <w:sz w:val="20"/>
          <w:lang w:eastAsia="en-AU"/>
        </w:rPr>
        <w:t xml:space="preserve">taxonomy </w:t>
      </w:r>
      <w:r w:rsidR="001D4DE7" w:rsidRPr="00C51920">
        <w:rPr>
          <w:rFonts w:ascii="Arial" w:eastAsiaTheme="minorEastAsia" w:hAnsi="Arial"/>
          <w:sz w:val="20"/>
          <w:lang w:eastAsia="en-AU"/>
        </w:rPr>
        <w:t>framework</w:t>
      </w:r>
      <w:r w:rsidR="00B16D4D" w:rsidRPr="00C51920">
        <w:rPr>
          <w:rFonts w:ascii="Arial" w:eastAsiaTheme="minorEastAsia" w:hAnsi="Arial"/>
          <w:sz w:val="20"/>
          <w:lang w:eastAsia="en-AU"/>
        </w:rPr>
        <w:t xml:space="preserve">s which assist in classifying </w:t>
      </w:r>
      <w:r w:rsidR="001D4DE7" w:rsidRPr="00C51920">
        <w:rPr>
          <w:rFonts w:ascii="Arial" w:eastAsiaTheme="minorEastAsia" w:hAnsi="Arial"/>
          <w:sz w:val="20"/>
          <w:lang w:eastAsia="en-AU"/>
        </w:rPr>
        <w:t xml:space="preserve">learning outcomes, i.e. from simple to complex and from concrete to abstract. All taxonomies have their limitations </w:t>
      </w:r>
      <w:r w:rsidR="00B16D4D" w:rsidRPr="00C51920">
        <w:rPr>
          <w:rFonts w:ascii="Arial" w:eastAsiaTheme="minorEastAsia" w:hAnsi="Arial"/>
          <w:sz w:val="20"/>
          <w:lang w:eastAsia="en-AU"/>
        </w:rPr>
        <w:t>however they are helpful in explor</w:t>
      </w:r>
      <w:r w:rsidR="00CA0A07" w:rsidRPr="00C51920">
        <w:rPr>
          <w:rFonts w:ascii="Arial" w:eastAsiaTheme="minorEastAsia" w:hAnsi="Arial"/>
          <w:sz w:val="20"/>
          <w:lang w:eastAsia="en-AU"/>
        </w:rPr>
        <w:t>ing levels of understanding. Three</w:t>
      </w:r>
      <w:r w:rsidR="00B16D4D" w:rsidRPr="00C51920">
        <w:rPr>
          <w:rFonts w:ascii="Arial" w:eastAsiaTheme="minorEastAsia" w:hAnsi="Arial"/>
          <w:sz w:val="20"/>
          <w:lang w:eastAsia="en-AU"/>
        </w:rPr>
        <w:t xml:space="preserve"> frameworks are described in these guidelines:  </w:t>
      </w:r>
    </w:p>
    <w:p w14:paraId="63DD3046" w14:textId="0DE88250" w:rsidR="00B16D4D" w:rsidRPr="00C51920" w:rsidRDefault="001D4DE7" w:rsidP="009903E1">
      <w:pPr>
        <w:pStyle w:val="Bullets"/>
        <w:numPr>
          <w:ilvl w:val="0"/>
          <w:numId w:val="9"/>
        </w:numPr>
        <w:tabs>
          <w:tab w:val="clear" w:pos="284"/>
        </w:tabs>
        <w:spacing w:after="120"/>
        <w:rPr>
          <w:rFonts w:ascii="Arial" w:hAnsi="Arial"/>
          <w:sz w:val="20"/>
        </w:rPr>
      </w:pPr>
      <w:r w:rsidRPr="00C51920">
        <w:rPr>
          <w:rFonts w:ascii="Arial" w:eastAsiaTheme="minorEastAsia" w:hAnsi="Arial"/>
          <w:sz w:val="20"/>
          <w:lang w:eastAsia="en-AU"/>
        </w:rPr>
        <w:t>Revised Bloom</w:t>
      </w:r>
      <w:r w:rsidR="00B16D4D" w:rsidRPr="00C51920">
        <w:rPr>
          <w:rFonts w:ascii="Arial" w:eastAsiaTheme="minorEastAsia" w:hAnsi="Arial"/>
          <w:sz w:val="20"/>
          <w:lang w:eastAsia="en-AU"/>
        </w:rPr>
        <w:t>’</w:t>
      </w:r>
      <w:r w:rsidRPr="00C51920">
        <w:rPr>
          <w:rFonts w:ascii="Arial" w:eastAsiaTheme="minorEastAsia" w:hAnsi="Arial"/>
          <w:sz w:val="20"/>
          <w:lang w:eastAsia="en-AU"/>
        </w:rPr>
        <w:t xml:space="preserve">s Taxonomy </w:t>
      </w:r>
      <w:r w:rsidR="00FB115C" w:rsidRPr="00C51920">
        <w:rPr>
          <w:rFonts w:ascii="Arial" w:eastAsiaTheme="minorEastAsia" w:hAnsi="Arial"/>
          <w:sz w:val="20"/>
          <w:lang w:eastAsia="en-AU"/>
        </w:rPr>
        <w:t>(2001</w:t>
      </w:r>
      <w:r w:rsidR="005A4E86" w:rsidRPr="00C51920">
        <w:rPr>
          <w:rFonts w:ascii="Arial" w:eastAsiaTheme="minorEastAsia" w:hAnsi="Arial"/>
          <w:sz w:val="20"/>
          <w:lang w:eastAsia="en-AU"/>
        </w:rPr>
        <w:t>)</w:t>
      </w:r>
      <w:r w:rsidR="007E1A1C" w:rsidRPr="00C51920">
        <w:rPr>
          <w:rFonts w:ascii="Arial" w:eastAsiaTheme="minorEastAsia" w:hAnsi="Arial"/>
          <w:sz w:val="20"/>
          <w:lang w:eastAsia="en-AU"/>
        </w:rPr>
        <w:t>.</w:t>
      </w:r>
      <w:r w:rsidR="005A4E86" w:rsidRPr="00C51920">
        <w:rPr>
          <w:rFonts w:ascii="Arial" w:eastAsiaTheme="minorEastAsia" w:hAnsi="Arial"/>
          <w:sz w:val="20"/>
          <w:lang w:eastAsia="en-AU"/>
        </w:rPr>
        <w:t xml:space="preserve"> </w:t>
      </w:r>
      <w:r w:rsidR="00B16D4D" w:rsidRPr="00C51920">
        <w:rPr>
          <w:rFonts w:ascii="Arial" w:eastAsiaTheme="minorEastAsia" w:hAnsi="Arial"/>
          <w:sz w:val="20"/>
          <w:lang w:eastAsia="en-AU"/>
        </w:rPr>
        <w:t xml:space="preserve">(Original Blooms Taxonomy was developed in 1956) </w:t>
      </w:r>
      <w:r w:rsidRPr="00C51920">
        <w:rPr>
          <w:rFonts w:ascii="Arial" w:eastAsiaTheme="minorEastAsia" w:hAnsi="Arial"/>
          <w:sz w:val="20"/>
          <w:lang w:eastAsia="en-AU"/>
        </w:rPr>
        <w:t xml:space="preserve">and </w:t>
      </w:r>
    </w:p>
    <w:p w14:paraId="3791CF83" w14:textId="77777777" w:rsidR="00953651" w:rsidRPr="00C51920" w:rsidRDefault="00B16D4D" w:rsidP="009903E1">
      <w:pPr>
        <w:pStyle w:val="Bullets"/>
        <w:numPr>
          <w:ilvl w:val="0"/>
          <w:numId w:val="9"/>
        </w:numPr>
        <w:tabs>
          <w:tab w:val="clear" w:pos="284"/>
        </w:tabs>
        <w:spacing w:after="120"/>
        <w:rPr>
          <w:rFonts w:ascii="Arial" w:hAnsi="Arial"/>
          <w:sz w:val="20"/>
        </w:rPr>
      </w:pPr>
      <w:r w:rsidRPr="00C51920">
        <w:rPr>
          <w:rFonts w:ascii="Arial" w:eastAsiaTheme="minorEastAsia" w:hAnsi="Arial"/>
          <w:sz w:val="20"/>
          <w:lang w:eastAsia="en-AU"/>
        </w:rPr>
        <w:t xml:space="preserve">John </w:t>
      </w:r>
      <w:r w:rsidR="001D4DE7" w:rsidRPr="00C51920">
        <w:rPr>
          <w:rFonts w:ascii="Arial" w:eastAsiaTheme="minorEastAsia" w:hAnsi="Arial"/>
          <w:sz w:val="20"/>
          <w:lang w:eastAsia="en-AU"/>
        </w:rPr>
        <w:t>Biggs (1999)</w:t>
      </w:r>
      <w:r w:rsidR="007E1A1C" w:rsidRPr="00C51920">
        <w:rPr>
          <w:rFonts w:ascii="Arial" w:eastAsiaTheme="minorEastAsia" w:hAnsi="Arial"/>
          <w:sz w:val="20"/>
          <w:lang w:eastAsia="en-AU"/>
        </w:rPr>
        <w:t>.</w:t>
      </w:r>
      <w:r w:rsidR="001D4DE7" w:rsidRPr="00C51920">
        <w:rPr>
          <w:rFonts w:ascii="Arial" w:eastAsiaTheme="minorEastAsia" w:hAnsi="Arial"/>
          <w:sz w:val="20"/>
          <w:lang w:eastAsia="en-AU"/>
        </w:rPr>
        <w:t xml:space="preserve"> SOLO (Struc</w:t>
      </w:r>
      <w:r w:rsidR="005A4E86" w:rsidRPr="00C51920">
        <w:rPr>
          <w:rFonts w:ascii="Arial" w:eastAsiaTheme="minorEastAsia" w:hAnsi="Arial"/>
          <w:sz w:val="20"/>
          <w:lang w:eastAsia="en-AU"/>
        </w:rPr>
        <w:t xml:space="preserve">ture of Observed Learning Outcome) </w:t>
      </w:r>
      <w:r w:rsidR="001D4DE7" w:rsidRPr="00C51920">
        <w:rPr>
          <w:rFonts w:ascii="Arial" w:eastAsiaTheme="minorEastAsia" w:hAnsi="Arial"/>
          <w:sz w:val="20"/>
          <w:lang w:eastAsia="en-AU"/>
        </w:rPr>
        <w:t>Taxonomy</w:t>
      </w:r>
      <w:r w:rsidR="005A4E86" w:rsidRPr="00C51920">
        <w:rPr>
          <w:rFonts w:ascii="Arial" w:eastAsiaTheme="minorEastAsia" w:hAnsi="Arial"/>
          <w:sz w:val="20"/>
          <w:lang w:eastAsia="en-AU"/>
        </w:rPr>
        <w:t>.</w:t>
      </w:r>
    </w:p>
    <w:p w14:paraId="6FD2A583" w14:textId="77777777" w:rsidR="00CA0A07" w:rsidRPr="00C51920" w:rsidRDefault="00CA0A07" w:rsidP="009903E1">
      <w:pPr>
        <w:pStyle w:val="Bullets"/>
        <w:numPr>
          <w:ilvl w:val="0"/>
          <w:numId w:val="9"/>
        </w:numPr>
        <w:tabs>
          <w:tab w:val="clear" w:pos="284"/>
        </w:tabs>
        <w:spacing w:after="120"/>
        <w:rPr>
          <w:rFonts w:ascii="Arial" w:eastAsiaTheme="minorEastAsia" w:hAnsi="Arial"/>
          <w:sz w:val="20"/>
          <w:lang w:eastAsia="en-AU"/>
        </w:rPr>
      </w:pPr>
      <w:r w:rsidRPr="00C51920">
        <w:rPr>
          <w:rFonts w:ascii="Arial" w:eastAsiaTheme="minorEastAsia" w:hAnsi="Arial"/>
          <w:sz w:val="20"/>
          <w:lang w:eastAsia="en-AU"/>
        </w:rPr>
        <w:t>Robert</w:t>
      </w:r>
      <w:r w:rsidR="00A72F62" w:rsidRPr="00C51920">
        <w:rPr>
          <w:rFonts w:ascii="Arial" w:eastAsiaTheme="minorEastAsia" w:hAnsi="Arial"/>
          <w:sz w:val="20"/>
          <w:lang w:eastAsia="en-AU"/>
        </w:rPr>
        <w:t xml:space="preserve"> </w:t>
      </w:r>
      <w:r w:rsidRPr="00C51920">
        <w:rPr>
          <w:rFonts w:ascii="Arial" w:eastAsiaTheme="minorEastAsia" w:hAnsi="Arial"/>
          <w:sz w:val="20"/>
          <w:lang w:eastAsia="en-AU"/>
        </w:rPr>
        <w:t>Marzano</w:t>
      </w:r>
      <w:r w:rsidR="00027043" w:rsidRPr="00C51920">
        <w:rPr>
          <w:rFonts w:ascii="Arial" w:eastAsiaTheme="minorEastAsia" w:hAnsi="Arial"/>
          <w:sz w:val="20"/>
          <w:lang w:eastAsia="en-AU"/>
        </w:rPr>
        <w:t xml:space="preserve"> (</w:t>
      </w:r>
      <w:r w:rsidR="007E1A1C" w:rsidRPr="00C51920">
        <w:rPr>
          <w:rFonts w:ascii="Arial" w:eastAsiaTheme="minorEastAsia" w:hAnsi="Arial"/>
          <w:sz w:val="20"/>
          <w:lang w:eastAsia="en-AU"/>
        </w:rPr>
        <w:t>2007</w:t>
      </w:r>
      <w:r w:rsidR="00027043" w:rsidRPr="00C51920">
        <w:rPr>
          <w:rFonts w:ascii="Arial" w:eastAsiaTheme="minorEastAsia" w:hAnsi="Arial"/>
          <w:sz w:val="20"/>
          <w:lang w:eastAsia="en-AU"/>
        </w:rPr>
        <w:t xml:space="preserve">): </w:t>
      </w:r>
      <w:r w:rsidRPr="00C51920">
        <w:rPr>
          <w:rFonts w:ascii="Arial" w:eastAsiaTheme="minorEastAsia" w:hAnsi="Arial"/>
          <w:sz w:val="20"/>
          <w:lang w:eastAsia="en-AU"/>
        </w:rPr>
        <w:t xml:space="preserve"> A New Taxonomy of Educational Objectives.</w:t>
      </w:r>
    </w:p>
    <w:p w14:paraId="7F247305" w14:textId="77777777" w:rsidR="003D67B1" w:rsidRDefault="003D67B1">
      <w:pPr>
        <w:rPr>
          <w:rFonts w:cstheme="minorHAnsi"/>
        </w:rPr>
      </w:pPr>
      <w:r>
        <w:rPr>
          <w:rFonts w:cstheme="minorHAnsi"/>
        </w:rPr>
        <w:br w:type="page"/>
      </w:r>
    </w:p>
    <w:p w14:paraId="345D7E54" w14:textId="77777777" w:rsidR="00953651" w:rsidRPr="003648C3" w:rsidRDefault="00230287" w:rsidP="004C11EE">
      <w:pPr>
        <w:pStyle w:val="Heading2"/>
        <w:rPr>
          <w:rFonts w:ascii="Arial" w:hAnsi="Arial" w:cs="Arial"/>
          <w:color w:val="auto"/>
          <w:sz w:val="40"/>
          <w:szCs w:val="40"/>
        </w:rPr>
      </w:pPr>
      <w:bookmarkStart w:id="3" w:name="_Toc364894099"/>
      <w:r w:rsidRPr="003648C3">
        <w:rPr>
          <w:rFonts w:ascii="Arial" w:hAnsi="Arial" w:cs="Arial"/>
          <w:color w:val="auto"/>
          <w:sz w:val="40"/>
          <w:szCs w:val="40"/>
        </w:rPr>
        <w:lastRenderedPageBreak/>
        <w:t xml:space="preserve">Key </w:t>
      </w:r>
      <w:r w:rsidR="00C70422" w:rsidRPr="003648C3">
        <w:rPr>
          <w:rFonts w:ascii="Arial" w:hAnsi="Arial" w:cs="Arial"/>
          <w:color w:val="auto"/>
          <w:sz w:val="40"/>
          <w:szCs w:val="40"/>
        </w:rPr>
        <w:t>P</w:t>
      </w:r>
      <w:r w:rsidRPr="003648C3">
        <w:rPr>
          <w:rFonts w:ascii="Arial" w:hAnsi="Arial" w:cs="Arial"/>
          <w:color w:val="auto"/>
          <w:sz w:val="40"/>
          <w:szCs w:val="40"/>
        </w:rPr>
        <w:t xml:space="preserve">oints in </w:t>
      </w:r>
      <w:r w:rsidR="00C70422" w:rsidRPr="003648C3">
        <w:rPr>
          <w:rFonts w:ascii="Arial" w:hAnsi="Arial" w:cs="Arial"/>
          <w:color w:val="auto"/>
          <w:sz w:val="40"/>
          <w:szCs w:val="40"/>
        </w:rPr>
        <w:t>W</w:t>
      </w:r>
      <w:r w:rsidR="004C11EE" w:rsidRPr="003648C3">
        <w:rPr>
          <w:rFonts w:ascii="Arial" w:hAnsi="Arial" w:cs="Arial"/>
          <w:color w:val="auto"/>
          <w:sz w:val="40"/>
          <w:szCs w:val="40"/>
        </w:rPr>
        <w:t xml:space="preserve">riting </w:t>
      </w:r>
      <w:r w:rsidR="00C70422" w:rsidRPr="003648C3">
        <w:rPr>
          <w:rFonts w:ascii="Arial" w:hAnsi="Arial" w:cs="Arial"/>
          <w:color w:val="auto"/>
          <w:sz w:val="40"/>
          <w:szCs w:val="40"/>
        </w:rPr>
        <w:t>L</w:t>
      </w:r>
      <w:r w:rsidR="004C11EE" w:rsidRPr="003648C3">
        <w:rPr>
          <w:rFonts w:ascii="Arial" w:hAnsi="Arial" w:cs="Arial"/>
          <w:color w:val="auto"/>
          <w:sz w:val="40"/>
          <w:szCs w:val="40"/>
        </w:rPr>
        <w:t xml:space="preserve">earning </w:t>
      </w:r>
      <w:r w:rsidR="00C70422" w:rsidRPr="003648C3">
        <w:rPr>
          <w:rFonts w:ascii="Arial" w:hAnsi="Arial" w:cs="Arial"/>
          <w:color w:val="auto"/>
          <w:sz w:val="40"/>
          <w:szCs w:val="40"/>
        </w:rPr>
        <w:t>O</w:t>
      </w:r>
      <w:r w:rsidR="00953651" w:rsidRPr="003648C3">
        <w:rPr>
          <w:rFonts w:ascii="Arial" w:hAnsi="Arial" w:cs="Arial"/>
          <w:color w:val="auto"/>
          <w:sz w:val="40"/>
          <w:szCs w:val="40"/>
        </w:rPr>
        <w:t>utcomes</w:t>
      </w:r>
      <w:bookmarkEnd w:id="3"/>
    </w:p>
    <w:p w14:paraId="01C42B92" w14:textId="77777777" w:rsidR="00A72F62" w:rsidRDefault="00A72F62" w:rsidP="009903E1">
      <w:pPr>
        <w:spacing w:after="0" w:line="240" w:lineRule="auto"/>
        <w:rPr>
          <w:rFonts w:cstheme="minorHAnsi"/>
        </w:rPr>
      </w:pPr>
    </w:p>
    <w:p w14:paraId="5DC8255A" w14:textId="336A0204" w:rsidR="00E77712" w:rsidRPr="00C51920" w:rsidRDefault="00E77712" w:rsidP="009903E1">
      <w:pPr>
        <w:rPr>
          <w:rFonts w:cstheme="minorHAnsi"/>
          <w:sz w:val="20"/>
          <w:szCs w:val="20"/>
        </w:rPr>
      </w:pPr>
      <w:r w:rsidRPr="00C51920">
        <w:rPr>
          <w:rFonts w:cstheme="minorHAnsi"/>
          <w:sz w:val="20"/>
          <w:szCs w:val="20"/>
        </w:rPr>
        <w:t xml:space="preserve">When you write learning outcomes, ensure that they are focussed on what the learner should be able to know and do at the end of this </w:t>
      </w:r>
      <w:r w:rsidR="00DE0C92">
        <w:rPr>
          <w:rFonts w:cstheme="minorHAnsi"/>
          <w:sz w:val="20"/>
          <w:szCs w:val="20"/>
        </w:rPr>
        <w:t>unit</w:t>
      </w:r>
      <w:r w:rsidR="00DE0C92" w:rsidRPr="00C51920">
        <w:rPr>
          <w:rFonts w:cstheme="minorHAnsi"/>
          <w:sz w:val="20"/>
          <w:szCs w:val="20"/>
        </w:rPr>
        <w:t xml:space="preserve"> </w:t>
      </w:r>
      <w:r w:rsidRPr="00C51920">
        <w:rPr>
          <w:rFonts w:cstheme="minorHAnsi"/>
          <w:sz w:val="20"/>
          <w:szCs w:val="20"/>
        </w:rPr>
        <w:t>and are therefore achievement-oriented.</w:t>
      </w:r>
    </w:p>
    <w:p w14:paraId="624DD911" w14:textId="77777777" w:rsidR="00A63683" w:rsidRPr="00C51920" w:rsidRDefault="00E77712" w:rsidP="009903E1">
      <w:pPr>
        <w:pStyle w:val="ListParagraph"/>
        <w:numPr>
          <w:ilvl w:val="0"/>
          <w:numId w:val="2"/>
        </w:numPr>
        <w:spacing w:line="240" w:lineRule="auto"/>
        <w:ind w:left="714" w:hanging="357"/>
        <w:contextualSpacing w:val="0"/>
        <w:rPr>
          <w:rFonts w:cstheme="minorHAnsi"/>
          <w:sz w:val="20"/>
          <w:szCs w:val="20"/>
        </w:rPr>
      </w:pPr>
      <w:r w:rsidRPr="00C51920">
        <w:rPr>
          <w:rFonts w:cstheme="minorHAnsi"/>
          <w:sz w:val="20"/>
          <w:szCs w:val="20"/>
        </w:rPr>
        <w:t>Identify important learning requirements that are about ‘knowing’ and ‘doing’, i.e. the range and type of knowledge</w:t>
      </w:r>
      <w:r w:rsidR="007C659D" w:rsidRPr="00C51920">
        <w:rPr>
          <w:rFonts w:cstheme="minorHAnsi"/>
          <w:sz w:val="20"/>
          <w:szCs w:val="20"/>
        </w:rPr>
        <w:t xml:space="preserve">, </w:t>
      </w:r>
      <w:r w:rsidRPr="00C51920">
        <w:rPr>
          <w:rFonts w:cstheme="minorHAnsi"/>
          <w:sz w:val="20"/>
          <w:szCs w:val="20"/>
        </w:rPr>
        <w:t>skills</w:t>
      </w:r>
      <w:r w:rsidR="007C659D" w:rsidRPr="00C51920">
        <w:rPr>
          <w:rFonts w:cstheme="minorHAnsi"/>
          <w:sz w:val="20"/>
          <w:szCs w:val="20"/>
        </w:rPr>
        <w:t xml:space="preserve"> and application of knowledge and skills</w:t>
      </w:r>
      <w:r w:rsidRPr="00C51920">
        <w:rPr>
          <w:rFonts w:cstheme="minorHAnsi"/>
          <w:sz w:val="20"/>
          <w:szCs w:val="20"/>
        </w:rPr>
        <w:t xml:space="preserve">. This means not focusing on the fine details such as ‘state the formula for…’, ‘list the causes of…’. These sorts of details are for learning experiences or in specific assessment tasks, not in learning outcomes. </w:t>
      </w:r>
    </w:p>
    <w:p w14:paraId="5F8D5D2E" w14:textId="4B68169B" w:rsidR="00A63683" w:rsidRPr="00C51920" w:rsidRDefault="007C659D" w:rsidP="009903E1">
      <w:pPr>
        <w:pStyle w:val="ListParagraph"/>
        <w:numPr>
          <w:ilvl w:val="0"/>
          <w:numId w:val="2"/>
        </w:numPr>
        <w:spacing w:line="240" w:lineRule="auto"/>
        <w:ind w:left="714" w:hanging="357"/>
        <w:contextualSpacing w:val="0"/>
        <w:rPr>
          <w:rFonts w:cstheme="minorHAnsi"/>
          <w:sz w:val="20"/>
          <w:szCs w:val="20"/>
        </w:rPr>
      </w:pPr>
      <w:r w:rsidRPr="00C51920">
        <w:rPr>
          <w:rFonts w:cstheme="minorHAnsi"/>
          <w:sz w:val="20"/>
          <w:szCs w:val="20"/>
        </w:rPr>
        <w:t>Learning outcomes</w:t>
      </w:r>
      <w:r w:rsidR="00E77712" w:rsidRPr="00C51920">
        <w:rPr>
          <w:rFonts w:cstheme="minorHAnsi"/>
          <w:sz w:val="20"/>
          <w:szCs w:val="20"/>
        </w:rPr>
        <w:t xml:space="preserve"> should be broad enough to provide enough detail on how the i</w:t>
      </w:r>
      <w:r w:rsidRPr="00C51920">
        <w:rPr>
          <w:rFonts w:cstheme="minorHAnsi"/>
          <w:sz w:val="20"/>
          <w:szCs w:val="20"/>
        </w:rPr>
        <w:t xml:space="preserve">ntentions (or goals) of the </w:t>
      </w:r>
      <w:r w:rsidR="0035784F">
        <w:rPr>
          <w:rFonts w:cstheme="minorHAnsi"/>
          <w:sz w:val="20"/>
          <w:szCs w:val="20"/>
        </w:rPr>
        <w:t>unit</w:t>
      </w:r>
      <w:r w:rsidR="0035784F" w:rsidRPr="00C51920">
        <w:rPr>
          <w:rFonts w:cstheme="minorHAnsi"/>
          <w:sz w:val="20"/>
          <w:szCs w:val="20"/>
        </w:rPr>
        <w:t xml:space="preserve"> </w:t>
      </w:r>
      <w:r w:rsidR="00E77712" w:rsidRPr="00C51920">
        <w:rPr>
          <w:rFonts w:cstheme="minorHAnsi"/>
          <w:sz w:val="20"/>
          <w:szCs w:val="20"/>
        </w:rPr>
        <w:t>will be realised but not so broad that t</w:t>
      </w:r>
      <w:r w:rsidR="004C11EE" w:rsidRPr="00C51920">
        <w:rPr>
          <w:rFonts w:cstheme="minorHAnsi"/>
          <w:sz w:val="20"/>
          <w:szCs w:val="20"/>
        </w:rPr>
        <w:t xml:space="preserve">hey end up as goals for the </w:t>
      </w:r>
      <w:r w:rsidR="002E21E0">
        <w:rPr>
          <w:rFonts w:cstheme="minorHAnsi"/>
          <w:sz w:val="20"/>
          <w:szCs w:val="20"/>
        </w:rPr>
        <w:t>unit</w:t>
      </w:r>
      <w:r w:rsidR="00E77712" w:rsidRPr="00C51920">
        <w:rPr>
          <w:rFonts w:cstheme="minorHAnsi"/>
          <w:sz w:val="20"/>
          <w:szCs w:val="20"/>
        </w:rPr>
        <w:t>. For example, outcomes that use words such as ‘become aware of’, ‘appreciate’’, ‘learn about’, ‘understand’, ‘become familiar with’, ‘develop the ability to’, are the essence of goals (the ‘big picture’). They are too broad for learning outcomes and are hard to assess validly. These goals need to be turned into actions. In contrast, if you write outcomes that are too specific, they will restrict what you can tea</w:t>
      </w:r>
      <w:r w:rsidR="004C11EE" w:rsidRPr="00C51920">
        <w:rPr>
          <w:rFonts w:cstheme="minorHAnsi"/>
          <w:sz w:val="20"/>
          <w:szCs w:val="20"/>
        </w:rPr>
        <w:t>ch and assess from year to year</w:t>
      </w:r>
      <w:r w:rsidR="00E77712" w:rsidRPr="00C51920">
        <w:rPr>
          <w:rFonts w:cstheme="minorHAnsi"/>
          <w:sz w:val="20"/>
          <w:szCs w:val="20"/>
        </w:rPr>
        <w:t xml:space="preserve">. </w:t>
      </w:r>
    </w:p>
    <w:p w14:paraId="4D3C9F27" w14:textId="77777777" w:rsidR="004C11EE" w:rsidRPr="00C51920" w:rsidRDefault="00E77712" w:rsidP="009903E1">
      <w:pPr>
        <w:pStyle w:val="ListParagraph"/>
        <w:numPr>
          <w:ilvl w:val="0"/>
          <w:numId w:val="2"/>
        </w:numPr>
        <w:spacing w:line="240" w:lineRule="auto"/>
        <w:ind w:left="714" w:hanging="357"/>
        <w:contextualSpacing w:val="0"/>
        <w:rPr>
          <w:rFonts w:cstheme="minorHAnsi"/>
          <w:sz w:val="20"/>
          <w:szCs w:val="20"/>
        </w:rPr>
      </w:pPr>
      <w:r w:rsidRPr="00C51920">
        <w:rPr>
          <w:rFonts w:cstheme="minorHAnsi"/>
          <w:sz w:val="20"/>
          <w:szCs w:val="20"/>
        </w:rPr>
        <w:t xml:space="preserve">To write learning outcomes as action statements, begin with an action verb, e.g. ‘demonstrate’, apply’, ‘devise’, ‘reflect’. Then you add other components such as nouns, adjectives, adverbs, phrases, clauses, etc to reflect knowledge and contexts. </w:t>
      </w:r>
    </w:p>
    <w:p w14:paraId="29B27529" w14:textId="77777777" w:rsidR="001D4DE7" w:rsidRPr="00C51920" w:rsidRDefault="001D4DE7" w:rsidP="009903E1">
      <w:pPr>
        <w:pStyle w:val="ListParagraph"/>
        <w:numPr>
          <w:ilvl w:val="0"/>
          <w:numId w:val="2"/>
        </w:numPr>
        <w:tabs>
          <w:tab w:val="num" w:pos="426"/>
        </w:tabs>
        <w:spacing w:line="240" w:lineRule="auto"/>
        <w:ind w:left="714" w:hanging="357"/>
        <w:contextualSpacing w:val="0"/>
        <w:rPr>
          <w:sz w:val="20"/>
          <w:szCs w:val="20"/>
        </w:rPr>
      </w:pPr>
      <w:r w:rsidRPr="00C51920">
        <w:rPr>
          <w:rFonts w:cstheme="minorHAnsi"/>
          <w:sz w:val="20"/>
          <w:szCs w:val="20"/>
        </w:rPr>
        <w:t>Keep to one discrete,</w:t>
      </w:r>
      <w:r w:rsidRPr="00C51920">
        <w:rPr>
          <w:sz w:val="20"/>
          <w:szCs w:val="20"/>
        </w:rPr>
        <w:t xml:space="preserve"> but broad learning outcome per statement.</w:t>
      </w:r>
    </w:p>
    <w:p w14:paraId="3E455F24" w14:textId="4B72F294" w:rsidR="004C11EE" w:rsidRPr="00C51920" w:rsidRDefault="001D4DE7" w:rsidP="009903E1">
      <w:pPr>
        <w:pStyle w:val="ListParagraph"/>
        <w:numPr>
          <w:ilvl w:val="0"/>
          <w:numId w:val="2"/>
        </w:numPr>
        <w:spacing w:line="240" w:lineRule="auto"/>
        <w:ind w:left="714" w:hanging="357"/>
        <w:contextualSpacing w:val="0"/>
        <w:rPr>
          <w:sz w:val="20"/>
          <w:szCs w:val="20"/>
        </w:rPr>
      </w:pPr>
      <w:r w:rsidRPr="00C51920">
        <w:rPr>
          <w:sz w:val="20"/>
          <w:szCs w:val="20"/>
        </w:rPr>
        <w:t xml:space="preserve">Ensure that each outcome is achievable and assessable. This means it is therefore suitable for the particular year level of the </w:t>
      </w:r>
      <w:r w:rsidR="002E21E0">
        <w:rPr>
          <w:sz w:val="20"/>
          <w:szCs w:val="20"/>
        </w:rPr>
        <w:t>unit</w:t>
      </w:r>
      <w:r w:rsidR="002E21E0" w:rsidRPr="00C51920">
        <w:rPr>
          <w:sz w:val="20"/>
          <w:szCs w:val="20"/>
        </w:rPr>
        <w:t xml:space="preserve"> </w:t>
      </w:r>
      <w:r w:rsidRPr="00C51920">
        <w:rPr>
          <w:sz w:val="20"/>
          <w:szCs w:val="20"/>
        </w:rPr>
        <w:t xml:space="preserve">and the discipline. </w:t>
      </w:r>
    </w:p>
    <w:p w14:paraId="065FB93B" w14:textId="13D0E41F" w:rsidR="00732C15" w:rsidRPr="00C51920" w:rsidRDefault="00B2707E" w:rsidP="009903E1">
      <w:pPr>
        <w:pStyle w:val="ListParagraph"/>
        <w:numPr>
          <w:ilvl w:val="0"/>
          <w:numId w:val="2"/>
        </w:numPr>
        <w:spacing w:line="240" w:lineRule="auto"/>
        <w:ind w:left="714" w:hanging="357"/>
        <w:contextualSpacing w:val="0"/>
        <w:rPr>
          <w:sz w:val="20"/>
          <w:szCs w:val="20"/>
        </w:rPr>
      </w:pPr>
      <w:r w:rsidRPr="00C51920">
        <w:rPr>
          <w:sz w:val="20"/>
          <w:szCs w:val="20"/>
        </w:rPr>
        <w:t>Learning outco</w:t>
      </w:r>
      <w:r w:rsidR="00732C15" w:rsidRPr="00C51920">
        <w:rPr>
          <w:sz w:val="20"/>
          <w:szCs w:val="20"/>
        </w:rPr>
        <w:t>me statements need to align with</w:t>
      </w:r>
      <w:r w:rsidRPr="00C51920">
        <w:rPr>
          <w:sz w:val="20"/>
          <w:szCs w:val="20"/>
        </w:rPr>
        <w:t xml:space="preserve"> valid assessment task</w:t>
      </w:r>
      <w:r w:rsidR="00732C15" w:rsidRPr="00C51920">
        <w:rPr>
          <w:sz w:val="20"/>
          <w:szCs w:val="20"/>
        </w:rPr>
        <w:t>s which provide e</w:t>
      </w:r>
      <w:r w:rsidRPr="00C51920">
        <w:rPr>
          <w:sz w:val="20"/>
          <w:szCs w:val="20"/>
        </w:rPr>
        <w:t>vidence of learning.  Learning outcomes should also consider the institution</w:t>
      </w:r>
      <w:r w:rsidR="00FF6098">
        <w:rPr>
          <w:sz w:val="20"/>
          <w:szCs w:val="20"/>
        </w:rPr>
        <w:t>’</w:t>
      </w:r>
      <w:r w:rsidRPr="00C51920">
        <w:rPr>
          <w:sz w:val="20"/>
          <w:szCs w:val="20"/>
        </w:rPr>
        <w:t xml:space="preserve">s student </w:t>
      </w:r>
      <w:r w:rsidR="002800C7">
        <w:rPr>
          <w:rFonts w:cs="Arial"/>
          <w:sz w:val="20"/>
          <w:szCs w:val="20"/>
        </w:rPr>
        <w:t>FEDTASKs</w:t>
      </w:r>
      <w:r w:rsidR="002800C7" w:rsidRPr="007E1A1C">
        <w:rPr>
          <w:rFonts w:cs="Arial"/>
          <w:sz w:val="20"/>
          <w:szCs w:val="20"/>
        </w:rPr>
        <w:t xml:space="preserve"> </w:t>
      </w:r>
      <w:r w:rsidR="00732C15" w:rsidRPr="00C51920">
        <w:rPr>
          <w:sz w:val="20"/>
          <w:szCs w:val="20"/>
        </w:rPr>
        <w:t xml:space="preserve">to ensure all </w:t>
      </w:r>
      <w:r w:rsidR="00FF6098">
        <w:rPr>
          <w:sz w:val="20"/>
          <w:szCs w:val="20"/>
        </w:rPr>
        <w:t>units</w:t>
      </w:r>
      <w:r w:rsidR="00FF6098" w:rsidRPr="00C51920">
        <w:rPr>
          <w:sz w:val="20"/>
          <w:szCs w:val="20"/>
        </w:rPr>
        <w:t xml:space="preserve"> </w:t>
      </w:r>
      <w:r w:rsidR="00732C15" w:rsidRPr="00C51920">
        <w:rPr>
          <w:sz w:val="20"/>
          <w:szCs w:val="20"/>
        </w:rPr>
        <w:t>contribute to some if not all attributes.</w:t>
      </w:r>
    </w:p>
    <w:p w14:paraId="2151B50C" w14:textId="77777777" w:rsidR="004C11EE" w:rsidRPr="00C51920" w:rsidRDefault="00B2707E" w:rsidP="009903E1">
      <w:pPr>
        <w:pStyle w:val="ListParagraph"/>
        <w:numPr>
          <w:ilvl w:val="0"/>
          <w:numId w:val="2"/>
        </w:numPr>
        <w:spacing w:line="240" w:lineRule="auto"/>
        <w:ind w:left="714" w:hanging="357"/>
        <w:contextualSpacing w:val="0"/>
        <w:rPr>
          <w:sz w:val="20"/>
          <w:szCs w:val="20"/>
        </w:rPr>
      </w:pPr>
      <w:r w:rsidRPr="00C51920">
        <w:rPr>
          <w:sz w:val="20"/>
          <w:szCs w:val="20"/>
        </w:rPr>
        <w:t xml:space="preserve">Learning and teaching activities should also reflect strategies </w:t>
      </w:r>
      <w:r w:rsidR="00732C15" w:rsidRPr="00C51920">
        <w:rPr>
          <w:sz w:val="20"/>
          <w:szCs w:val="20"/>
        </w:rPr>
        <w:t xml:space="preserve">to assist students in meeting the desired learning outcome. </w:t>
      </w:r>
    </w:p>
    <w:p w14:paraId="569B5211" w14:textId="67643A40" w:rsidR="00732C15" w:rsidRPr="00C51920" w:rsidRDefault="001D4DE7" w:rsidP="009903E1">
      <w:pPr>
        <w:pStyle w:val="ListParagraph"/>
        <w:numPr>
          <w:ilvl w:val="0"/>
          <w:numId w:val="2"/>
        </w:numPr>
        <w:spacing w:line="240" w:lineRule="auto"/>
        <w:ind w:left="714" w:hanging="357"/>
        <w:contextualSpacing w:val="0"/>
        <w:rPr>
          <w:sz w:val="20"/>
          <w:szCs w:val="20"/>
        </w:rPr>
      </w:pPr>
      <w:r w:rsidRPr="00C51920">
        <w:rPr>
          <w:sz w:val="20"/>
          <w:szCs w:val="20"/>
        </w:rPr>
        <w:t xml:space="preserve">When you have finished developing the outcomes, check that they reflect </w:t>
      </w:r>
      <w:r w:rsidR="00797F83" w:rsidRPr="00C51920">
        <w:rPr>
          <w:sz w:val="20"/>
          <w:szCs w:val="20"/>
        </w:rPr>
        <w:t xml:space="preserve">the </w:t>
      </w:r>
      <w:r w:rsidR="00732C15" w:rsidRPr="00C51920">
        <w:rPr>
          <w:sz w:val="20"/>
          <w:szCs w:val="20"/>
        </w:rPr>
        <w:t xml:space="preserve">initial </w:t>
      </w:r>
      <w:r w:rsidR="00797F83" w:rsidRPr="00C51920">
        <w:rPr>
          <w:sz w:val="20"/>
          <w:szCs w:val="20"/>
        </w:rPr>
        <w:t>intent</w:t>
      </w:r>
      <w:r w:rsidR="00732C15" w:rsidRPr="00C51920">
        <w:rPr>
          <w:sz w:val="20"/>
          <w:szCs w:val="20"/>
        </w:rPr>
        <w:t xml:space="preserve">. Ensure the learning outcomes are the same in the official </w:t>
      </w:r>
      <w:r w:rsidR="00FF6098">
        <w:rPr>
          <w:sz w:val="20"/>
          <w:szCs w:val="20"/>
        </w:rPr>
        <w:t>unit</w:t>
      </w:r>
      <w:r w:rsidR="00FF6098" w:rsidRPr="00C51920">
        <w:rPr>
          <w:sz w:val="20"/>
          <w:szCs w:val="20"/>
        </w:rPr>
        <w:t xml:space="preserve"> </w:t>
      </w:r>
      <w:r w:rsidR="00732C15" w:rsidRPr="00C51920">
        <w:rPr>
          <w:sz w:val="20"/>
          <w:szCs w:val="20"/>
        </w:rPr>
        <w:t xml:space="preserve">outline and the official </w:t>
      </w:r>
      <w:r w:rsidR="00FF6098">
        <w:rPr>
          <w:sz w:val="20"/>
          <w:szCs w:val="20"/>
        </w:rPr>
        <w:t>unit</w:t>
      </w:r>
      <w:r w:rsidR="00732C15" w:rsidRPr="00C51920">
        <w:rPr>
          <w:sz w:val="20"/>
          <w:szCs w:val="20"/>
        </w:rPr>
        <w:t xml:space="preserve"> description documents. Finally ensure that the assessment tasks and the evidence collected </w:t>
      </w:r>
      <w:r w:rsidR="00CA0A07" w:rsidRPr="00C51920">
        <w:rPr>
          <w:sz w:val="20"/>
          <w:szCs w:val="20"/>
        </w:rPr>
        <w:t xml:space="preserve">from that task align </w:t>
      </w:r>
      <w:r w:rsidR="004370E7" w:rsidRPr="00C51920">
        <w:rPr>
          <w:sz w:val="20"/>
          <w:szCs w:val="20"/>
        </w:rPr>
        <w:t>(UTAS 2011)</w:t>
      </w:r>
      <w:r w:rsidR="00CA0A07" w:rsidRPr="00C51920">
        <w:rPr>
          <w:sz w:val="20"/>
          <w:szCs w:val="20"/>
        </w:rPr>
        <w:t>.</w:t>
      </w:r>
    </w:p>
    <w:p w14:paraId="1FA845AC" w14:textId="77777777" w:rsidR="00A72F62" w:rsidRDefault="00A72F62">
      <w:r>
        <w:br w:type="page"/>
      </w:r>
    </w:p>
    <w:p w14:paraId="158595C1" w14:textId="77777777" w:rsidR="008D0F24" w:rsidRPr="003648C3" w:rsidRDefault="008D0F24" w:rsidP="008D0F24">
      <w:pPr>
        <w:pStyle w:val="Heading2"/>
        <w:rPr>
          <w:rFonts w:ascii="Arial" w:hAnsi="Arial" w:cs="Arial"/>
          <w:color w:val="auto"/>
          <w:sz w:val="40"/>
          <w:szCs w:val="40"/>
        </w:rPr>
      </w:pPr>
      <w:bookmarkStart w:id="4" w:name="_Toc364894100"/>
      <w:r w:rsidRPr="003648C3">
        <w:rPr>
          <w:rFonts w:ascii="Arial" w:hAnsi="Arial" w:cs="Arial"/>
          <w:color w:val="auto"/>
          <w:sz w:val="40"/>
          <w:szCs w:val="40"/>
        </w:rPr>
        <w:lastRenderedPageBreak/>
        <w:t xml:space="preserve">Example of a </w:t>
      </w:r>
      <w:r w:rsidR="00C70422" w:rsidRPr="003648C3">
        <w:rPr>
          <w:rFonts w:ascii="Arial" w:hAnsi="Arial" w:cs="Arial"/>
          <w:color w:val="auto"/>
          <w:sz w:val="40"/>
          <w:szCs w:val="40"/>
        </w:rPr>
        <w:t>L</w:t>
      </w:r>
      <w:r w:rsidRPr="003648C3">
        <w:rPr>
          <w:rFonts w:ascii="Arial" w:hAnsi="Arial" w:cs="Arial"/>
          <w:color w:val="auto"/>
          <w:sz w:val="40"/>
          <w:szCs w:val="40"/>
        </w:rPr>
        <w:t xml:space="preserve">earning </w:t>
      </w:r>
      <w:r w:rsidR="00C70422" w:rsidRPr="003648C3">
        <w:rPr>
          <w:rFonts w:ascii="Arial" w:hAnsi="Arial" w:cs="Arial"/>
          <w:color w:val="auto"/>
          <w:sz w:val="40"/>
          <w:szCs w:val="40"/>
        </w:rPr>
        <w:t>O</w:t>
      </w:r>
      <w:r w:rsidRPr="003648C3">
        <w:rPr>
          <w:rFonts w:ascii="Arial" w:hAnsi="Arial" w:cs="Arial"/>
          <w:color w:val="auto"/>
          <w:sz w:val="40"/>
          <w:szCs w:val="40"/>
        </w:rPr>
        <w:t>utcome</w:t>
      </w:r>
      <w:bookmarkEnd w:id="4"/>
    </w:p>
    <w:p w14:paraId="40CEBE6B" w14:textId="2B4DC70C" w:rsidR="008D0F24" w:rsidRPr="00C51920" w:rsidRDefault="004A50B6" w:rsidP="00057E08">
      <w:pPr>
        <w:jc w:val="both"/>
        <w:rPr>
          <w:sz w:val="24"/>
          <w:szCs w:val="24"/>
        </w:rPr>
      </w:pPr>
      <w:r w:rsidRPr="00C51920">
        <w:rPr>
          <w:sz w:val="24"/>
          <w:szCs w:val="24"/>
        </w:rPr>
        <w:t>(</w:t>
      </w:r>
      <w:r w:rsidR="00057E08" w:rsidRPr="00C51920">
        <w:rPr>
          <w:sz w:val="24"/>
          <w:szCs w:val="24"/>
        </w:rPr>
        <w:t>UTAS 2011)</w:t>
      </w:r>
    </w:p>
    <w:p w14:paraId="566BD647" w14:textId="7ACAE2F4" w:rsidR="00F92BE1" w:rsidRDefault="00F050F8" w:rsidP="00230287">
      <w:pPr>
        <w:pStyle w:val="ListParagraph"/>
        <w:jc w:val="both"/>
      </w:pPr>
      <w:r>
        <w:rPr>
          <w:noProof/>
        </w:rPr>
        <mc:AlternateContent>
          <mc:Choice Requires="wps">
            <w:drawing>
              <wp:anchor distT="0" distB="0" distL="114300" distR="114300" simplePos="0" relativeHeight="251680768" behindDoc="0" locked="0" layoutInCell="1" allowOverlap="1" wp14:anchorId="67DA6F4E" wp14:editId="24D6F31F">
                <wp:simplePos x="0" y="0"/>
                <wp:positionH relativeFrom="column">
                  <wp:posOffset>1784985</wp:posOffset>
                </wp:positionH>
                <wp:positionV relativeFrom="paragraph">
                  <wp:posOffset>7620</wp:posOffset>
                </wp:positionV>
                <wp:extent cx="1827530" cy="524510"/>
                <wp:effectExtent l="0" t="0" r="20320" b="675640"/>
                <wp:wrapNone/>
                <wp:docPr id="11" name="Rounded Rectangular Callou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7530" cy="524510"/>
                        </a:xfrm>
                        <a:prstGeom prst="wedgeRoundRectCallout">
                          <a:avLst>
                            <a:gd name="adj1" fmla="val -45829"/>
                            <a:gd name="adj2" fmla="val 166223"/>
                            <a:gd name="adj3" fmla="val 16667"/>
                          </a:avLst>
                        </a:prstGeom>
                        <a:solidFill>
                          <a:srgbClr val="FFFF00"/>
                        </a:solidFill>
                        <a:ln w="9525">
                          <a:solidFill>
                            <a:srgbClr val="000000"/>
                          </a:solidFill>
                          <a:miter lim="800000"/>
                          <a:headEnd/>
                          <a:tailEnd/>
                        </a:ln>
                      </wps:spPr>
                      <wps:txbx>
                        <w:txbxContent>
                          <w:p w14:paraId="710A3ACF" w14:textId="77777777" w:rsidR="007E1A1C" w:rsidRPr="00F86B97" w:rsidRDefault="007E1A1C" w:rsidP="00230287">
                            <w:pPr>
                              <w:ind w:left="-142"/>
                              <w:rPr>
                                <w:rFonts w:ascii="Comic Sans MS" w:hAnsi="Comic Sans MS"/>
                                <w:sz w:val="18"/>
                                <w:szCs w:val="18"/>
                              </w:rPr>
                            </w:pPr>
                            <w:r w:rsidRPr="00F86B97">
                              <w:rPr>
                                <w:rFonts w:ascii="Comic Sans MS" w:hAnsi="Comic Sans MS"/>
                                <w:sz w:val="18"/>
                                <w:szCs w:val="18"/>
                              </w:rPr>
                              <w:t xml:space="preserve">adjective that </w:t>
                            </w:r>
                            <w:r>
                              <w:rPr>
                                <w:rFonts w:ascii="Comic Sans MS" w:hAnsi="Comic Sans MS"/>
                                <w:sz w:val="18"/>
                                <w:szCs w:val="18"/>
                              </w:rPr>
                              <w:t>refers to</w:t>
                            </w:r>
                            <w:r w:rsidRPr="00F86B97">
                              <w:rPr>
                                <w:rFonts w:ascii="Comic Sans MS" w:hAnsi="Comic Sans MS"/>
                                <w:sz w:val="18"/>
                                <w:szCs w:val="18"/>
                              </w:rPr>
                              <w:t xml:space="preserve"> the context of the sit</w:t>
                            </w:r>
                            <w:r>
                              <w:rPr>
                                <w:rFonts w:ascii="Comic Sans MS" w:hAnsi="Comic Sans MS"/>
                                <w:sz w:val="18"/>
                                <w:szCs w:val="18"/>
                              </w:rPr>
                              <w:t>u</w:t>
                            </w:r>
                            <w:r w:rsidRPr="00F86B97">
                              <w:rPr>
                                <w:rFonts w:ascii="Comic Sans MS" w:hAnsi="Comic Sans MS"/>
                                <w:sz w:val="18"/>
                                <w:szCs w:val="18"/>
                              </w:rPr>
                              <w: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A6F4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1" o:spid="_x0000_s1026" type="#_x0000_t62" style="position:absolute;left:0;text-align:left;margin-left:140.55pt;margin-top:.6pt;width:143.9pt;height:4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" adj="901,46704" fillcolor="yellow">
                <v:textbox>
                  <w:txbxContent>
                    <w:p w14:paraId="710A3ACF" w14:textId="77777777" w:rsidR="007E1A1C" w:rsidRPr="00F86B97" w:rsidRDefault="007E1A1C" w:rsidP="00230287">
                      <w:pPr>
                        <w:ind w:left="-142"/>
                        <w:rPr>
                          <w:rFonts w:ascii="Comic Sans MS" w:hAnsi="Comic Sans MS"/>
                          <w:sz w:val="18"/>
                          <w:szCs w:val="18"/>
                        </w:rPr>
                      </w:pPr>
                      <w:r w:rsidRPr="00F86B97">
                        <w:rPr>
                          <w:rFonts w:ascii="Comic Sans MS" w:hAnsi="Comic Sans MS"/>
                          <w:sz w:val="18"/>
                          <w:szCs w:val="18"/>
                        </w:rPr>
                        <w:t xml:space="preserve">adjective that </w:t>
                      </w:r>
                      <w:r>
                        <w:rPr>
                          <w:rFonts w:ascii="Comic Sans MS" w:hAnsi="Comic Sans MS"/>
                          <w:sz w:val="18"/>
                          <w:szCs w:val="18"/>
                        </w:rPr>
                        <w:t>refers to</w:t>
                      </w:r>
                      <w:r w:rsidRPr="00F86B97">
                        <w:rPr>
                          <w:rFonts w:ascii="Comic Sans MS" w:hAnsi="Comic Sans MS"/>
                          <w:sz w:val="18"/>
                          <w:szCs w:val="18"/>
                        </w:rPr>
                        <w:t xml:space="preserve"> the context of the sit</w:t>
                      </w:r>
                      <w:r>
                        <w:rPr>
                          <w:rFonts w:ascii="Comic Sans MS" w:hAnsi="Comic Sans MS"/>
                          <w:sz w:val="18"/>
                          <w:szCs w:val="18"/>
                        </w:rPr>
                        <w:t>u</w:t>
                      </w:r>
                      <w:r w:rsidRPr="00F86B97">
                        <w:rPr>
                          <w:rFonts w:ascii="Comic Sans MS" w:hAnsi="Comic Sans MS"/>
                          <w:sz w:val="18"/>
                          <w:szCs w:val="18"/>
                        </w:rPr>
                        <w:t>ations</w:t>
                      </w:r>
                    </w:p>
                  </w:txbxContent>
                </v:textbox>
              </v:shape>
            </w:pict>
          </mc:Fallback>
        </mc:AlternateContent>
      </w:r>
    </w:p>
    <w:p w14:paraId="02083F9B" w14:textId="547197BC" w:rsidR="00230287" w:rsidRPr="00263F74" w:rsidRDefault="0099240E" w:rsidP="00230287">
      <w:pPr>
        <w:pStyle w:val="ListParagraph"/>
        <w:jc w:val="both"/>
      </w:pPr>
      <w:r>
        <w:rPr>
          <w:noProof/>
        </w:rPr>
        <mc:AlternateContent>
          <mc:Choice Requires="wps">
            <w:drawing>
              <wp:anchor distT="0" distB="0" distL="114300" distR="114300" simplePos="0" relativeHeight="251682816" behindDoc="0" locked="0" layoutInCell="1" allowOverlap="1" wp14:anchorId="3BA522B4" wp14:editId="1C05C907">
                <wp:simplePos x="0" y="0"/>
                <wp:positionH relativeFrom="column">
                  <wp:posOffset>3774440</wp:posOffset>
                </wp:positionH>
                <wp:positionV relativeFrom="paragraph">
                  <wp:posOffset>80010</wp:posOffset>
                </wp:positionV>
                <wp:extent cx="2847975" cy="685800"/>
                <wp:effectExtent l="0" t="0" r="28575" b="285750"/>
                <wp:wrapNone/>
                <wp:docPr id="12" name="Rounded Rectangular Callou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685800"/>
                        </a:xfrm>
                        <a:prstGeom prst="wedgeRoundRectCallout">
                          <a:avLst>
                            <a:gd name="adj1" fmla="val -47914"/>
                            <a:gd name="adj2" fmla="val 85090"/>
                            <a:gd name="adj3" fmla="val 16667"/>
                          </a:avLst>
                        </a:prstGeom>
                        <a:solidFill>
                          <a:schemeClr val="bg1"/>
                        </a:solidFill>
                        <a:ln w="9525">
                          <a:solidFill>
                            <a:srgbClr val="000000"/>
                          </a:solidFill>
                          <a:miter lim="800000"/>
                          <a:headEnd/>
                          <a:tailEnd/>
                        </a:ln>
                      </wps:spPr>
                      <wps:txbx>
                        <w:txbxContent>
                          <w:p w14:paraId="3B4598A7" w14:textId="77777777" w:rsidR="007E1A1C" w:rsidRPr="00F86B97" w:rsidRDefault="007E1A1C" w:rsidP="00797F83">
                            <w:pPr>
                              <w:shd w:val="clear" w:color="auto" w:fill="FFFFFF" w:themeFill="background1"/>
                              <w:ind w:left="-142"/>
                              <w:rPr>
                                <w:rFonts w:ascii="Comic Sans MS" w:hAnsi="Comic Sans MS"/>
                                <w:sz w:val="18"/>
                                <w:szCs w:val="18"/>
                              </w:rPr>
                            </w:pPr>
                            <w:r>
                              <w:rPr>
                                <w:rFonts w:ascii="Comic Sans MS" w:hAnsi="Comic Sans MS"/>
                                <w:sz w:val="18"/>
                                <w:szCs w:val="18"/>
                              </w:rPr>
                              <w:t>from ‘that’ to the end of the sentence is a clause that highlights the purpose of the hypotheses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522B4" id="Rounded Rectangular Callout 12" o:spid="_x0000_s1027" type="#_x0000_t62" style="position:absolute;left:0;text-align:left;margin-left:297.2pt;margin-top:6.3pt;width:224.25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" adj="451,29179" fillcolor="white [3212]">
                <v:textbox>
                  <w:txbxContent>
                    <w:p w14:paraId="3B4598A7" w14:textId="77777777" w:rsidR="007E1A1C" w:rsidRPr="00F86B97" w:rsidRDefault="007E1A1C" w:rsidP="00797F83">
                      <w:pPr>
                        <w:shd w:val="clear" w:color="auto" w:fill="FFFFFF" w:themeFill="background1"/>
                        <w:ind w:left="-142"/>
                        <w:rPr>
                          <w:rFonts w:ascii="Comic Sans MS" w:hAnsi="Comic Sans MS"/>
                          <w:sz w:val="18"/>
                          <w:szCs w:val="18"/>
                        </w:rPr>
                      </w:pPr>
                      <w:r>
                        <w:rPr>
                          <w:rFonts w:ascii="Comic Sans MS" w:hAnsi="Comic Sans MS"/>
                          <w:sz w:val="18"/>
                          <w:szCs w:val="18"/>
                        </w:rPr>
                        <w:t>from ‘that’ to the end of the sentence is a clause that highlights the purpose of the hypotheses</w:t>
                      </w:r>
                    </w:p>
                  </w:txbxContent>
                </v:textbox>
              </v:shape>
            </w:pict>
          </mc:Fallback>
        </mc:AlternateContent>
      </w:r>
    </w:p>
    <w:p w14:paraId="307EF875" w14:textId="06DCC09B" w:rsidR="00230287" w:rsidRPr="00263F74" w:rsidRDefault="00F050F8" w:rsidP="00230287">
      <w:pPr>
        <w:pStyle w:val="ListParagraph"/>
        <w:jc w:val="both"/>
      </w:pPr>
      <w:r>
        <w:rPr>
          <w:noProof/>
        </w:rPr>
        <mc:AlternateContent>
          <mc:Choice Requires="wps">
            <w:drawing>
              <wp:anchor distT="0" distB="0" distL="114300" distR="114300" simplePos="0" relativeHeight="251671552" behindDoc="0" locked="0" layoutInCell="1" allowOverlap="1" wp14:anchorId="616D8871" wp14:editId="7C507679">
                <wp:simplePos x="0" y="0"/>
                <wp:positionH relativeFrom="column">
                  <wp:posOffset>1099185</wp:posOffset>
                </wp:positionH>
                <wp:positionV relativeFrom="paragraph">
                  <wp:posOffset>178435</wp:posOffset>
                </wp:positionV>
                <wp:extent cx="571500" cy="300355"/>
                <wp:effectExtent l="0" t="0" r="19050" b="461645"/>
                <wp:wrapNone/>
                <wp:docPr id="2" name="Rounded Rectangular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00355"/>
                        </a:xfrm>
                        <a:prstGeom prst="wedgeRoundRectCallout">
                          <a:avLst>
                            <a:gd name="adj1" fmla="val -8611"/>
                            <a:gd name="adj2" fmla="val 177694"/>
                            <a:gd name="adj3" fmla="val 16667"/>
                          </a:avLst>
                        </a:prstGeom>
                        <a:solidFill>
                          <a:srgbClr val="FFFFFF"/>
                        </a:solidFill>
                        <a:ln w="9525">
                          <a:solidFill>
                            <a:srgbClr val="000000"/>
                          </a:solidFill>
                          <a:miter lim="800000"/>
                          <a:headEnd/>
                          <a:tailEnd/>
                        </a:ln>
                      </wps:spPr>
                      <wps:txbx>
                        <w:txbxContent>
                          <w:p w14:paraId="2A2C256D" w14:textId="77777777" w:rsidR="007E1A1C" w:rsidRPr="00F86B97" w:rsidRDefault="007E1A1C" w:rsidP="00230287">
                            <w:pPr>
                              <w:rPr>
                                <w:rFonts w:ascii="Comic Sans MS" w:hAnsi="Comic Sans MS"/>
                                <w:sz w:val="18"/>
                                <w:szCs w:val="18"/>
                              </w:rPr>
                            </w:pPr>
                            <w:r w:rsidRPr="00F86B97">
                              <w:rPr>
                                <w:rFonts w:ascii="Comic Sans MS" w:hAnsi="Comic Sans MS"/>
                                <w:sz w:val="18"/>
                                <w:szCs w:val="18"/>
                              </w:rPr>
                              <w:t>verb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D8871" id="Rounded Rectangular Callout 2" o:spid="_x0000_s1028" type="#_x0000_t62" style="position:absolute;left:0;text-align:left;margin-left:86.55pt;margin-top:14.05pt;width:45pt;height:2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" adj="8940,49182">
                <v:textbox>
                  <w:txbxContent>
                    <w:p w14:paraId="2A2C256D" w14:textId="77777777" w:rsidR="007E1A1C" w:rsidRPr="00F86B97" w:rsidRDefault="007E1A1C" w:rsidP="00230287">
                      <w:pPr>
                        <w:rPr>
                          <w:rFonts w:ascii="Comic Sans MS" w:hAnsi="Comic Sans MS"/>
                          <w:sz w:val="18"/>
                          <w:szCs w:val="18"/>
                        </w:rPr>
                      </w:pPr>
                      <w:r w:rsidRPr="00F86B97">
                        <w:rPr>
                          <w:rFonts w:ascii="Comic Sans MS" w:hAnsi="Comic Sans MS"/>
                          <w:sz w:val="18"/>
                          <w:szCs w:val="18"/>
                        </w:rPr>
                        <w:t>verb</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7DE34AA3" wp14:editId="1802FD31">
                <wp:simplePos x="0" y="0"/>
                <wp:positionH relativeFrom="column">
                  <wp:posOffset>346710</wp:posOffset>
                </wp:positionH>
                <wp:positionV relativeFrom="paragraph">
                  <wp:posOffset>193040</wp:posOffset>
                </wp:positionV>
                <wp:extent cx="571500" cy="300355"/>
                <wp:effectExtent l="0" t="0" r="19050" b="461645"/>
                <wp:wrapNone/>
                <wp:docPr id="1" name="Rounded Rectangular Callou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00355"/>
                        </a:xfrm>
                        <a:prstGeom prst="wedgeRoundRectCallout">
                          <a:avLst>
                            <a:gd name="adj1" fmla="val -8611"/>
                            <a:gd name="adj2" fmla="val 177694"/>
                            <a:gd name="adj3" fmla="val 16667"/>
                          </a:avLst>
                        </a:prstGeom>
                        <a:solidFill>
                          <a:srgbClr val="FFFF00"/>
                        </a:solidFill>
                        <a:ln w="9525">
                          <a:solidFill>
                            <a:srgbClr val="000000"/>
                          </a:solidFill>
                          <a:miter lim="800000"/>
                          <a:headEnd/>
                          <a:tailEnd/>
                        </a:ln>
                      </wps:spPr>
                      <wps:txbx>
                        <w:txbxContent>
                          <w:p w14:paraId="68158766" w14:textId="77777777" w:rsidR="007E1A1C" w:rsidRPr="00F86B97" w:rsidRDefault="007E1A1C" w:rsidP="00230287">
                            <w:pPr>
                              <w:rPr>
                                <w:rFonts w:ascii="Comic Sans MS" w:hAnsi="Comic Sans MS"/>
                                <w:sz w:val="18"/>
                                <w:szCs w:val="18"/>
                              </w:rPr>
                            </w:pPr>
                            <w:r>
                              <w:rPr>
                                <w:rFonts w:ascii="Comic Sans MS" w:hAnsi="Comic Sans MS"/>
                                <w:sz w:val="18"/>
                                <w:szCs w:val="18"/>
                              </w:rPr>
                              <w:t>verb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34AA3" id="Rounded Rectangular Callout 1" o:spid="_x0000_s1029" type="#_x0000_t62" style="position:absolute;left:0;text-align:left;margin-left:27.3pt;margin-top:15.2pt;width:45pt;height:2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" adj="8940,49182" fillcolor="yellow">
                <v:textbox>
                  <w:txbxContent>
                    <w:p w14:paraId="68158766" w14:textId="77777777" w:rsidR="007E1A1C" w:rsidRPr="00F86B97" w:rsidRDefault="007E1A1C" w:rsidP="00230287">
                      <w:pPr>
                        <w:rPr>
                          <w:rFonts w:ascii="Comic Sans MS" w:hAnsi="Comic Sans MS"/>
                          <w:sz w:val="18"/>
                          <w:szCs w:val="18"/>
                        </w:rPr>
                      </w:pPr>
                      <w:r>
                        <w:rPr>
                          <w:rFonts w:ascii="Comic Sans MS" w:hAnsi="Comic Sans MS"/>
                          <w:sz w:val="18"/>
                          <w:szCs w:val="18"/>
                        </w:rPr>
                        <w:t>verb</w:t>
                      </w:r>
                    </w:p>
                  </w:txbxContent>
                </v:textbox>
              </v:shape>
            </w:pict>
          </mc:Fallback>
        </mc:AlternateContent>
      </w:r>
    </w:p>
    <w:p w14:paraId="7AA481DD" w14:textId="77777777" w:rsidR="00230287" w:rsidRPr="00263F74" w:rsidRDefault="00230287" w:rsidP="00230287">
      <w:pPr>
        <w:ind w:left="360"/>
        <w:jc w:val="both"/>
      </w:pPr>
    </w:p>
    <w:p w14:paraId="1416EF21" w14:textId="77777777" w:rsidR="00230287" w:rsidRPr="00263F74" w:rsidRDefault="00230287" w:rsidP="00230287">
      <w:pPr>
        <w:pStyle w:val="ListParagraph"/>
        <w:jc w:val="both"/>
      </w:pPr>
    </w:p>
    <w:p w14:paraId="4EE07192" w14:textId="77777777" w:rsidR="00230287" w:rsidRDefault="00230287" w:rsidP="00230287">
      <w:pPr>
        <w:pStyle w:val="Tabletext"/>
        <w:ind w:left="720"/>
        <w:jc w:val="both"/>
      </w:pPr>
      <w:r>
        <w:t>An</w:t>
      </w:r>
      <w:r w:rsidRPr="00952569">
        <w:t>alyse</w:t>
      </w:r>
      <w:r>
        <w:t xml:space="preserve"> and interpret clinical situations to propose hypotheses that determine the strategy for data gathering</w:t>
      </w:r>
    </w:p>
    <w:p w14:paraId="1371CACE" w14:textId="77777777" w:rsidR="00230287" w:rsidRDefault="00230287" w:rsidP="00230287">
      <w:pPr>
        <w:pStyle w:val="ListParagraph"/>
        <w:jc w:val="both"/>
      </w:pPr>
    </w:p>
    <w:p w14:paraId="0F7DEF5F" w14:textId="4FC20389" w:rsidR="00230287" w:rsidRDefault="00F050F8" w:rsidP="00230287">
      <w:pPr>
        <w:pStyle w:val="ListParagraph"/>
        <w:jc w:val="both"/>
      </w:pPr>
      <w:r>
        <w:rPr>
          <w:noProof/>
        </w:rPr>
        <mc:AlternateContent>
          <mc:Choice Requires="wps">
            <w:drawing>
              <wp:anchor distT="0" distB="0" distL="114300" distR="114300" simplePos="0" relativeHeight="251673600" behindDoc="0" locked="0" layoutInCell="1" allowOverlap="1" wp14:anchorId="3A1D52B1" wp14:editId="481693FE">
                <wp:simplePos x="0" y="0"/>
                <wp:positionH relativeFrom="column">
                  <wp:posOffset>5128260</wp:posOffset>
                </wp:positionH>
                <wp:positionV relativeFrom="paragraph">
                  <wp:posOffset>206375</wp:posOffset>
                </wp:positionV>
                <wp:extent cx="1228725" cy="374015"/>
                <wp:effectExtent l="0" t="400050" r="28575" b="26035"/>
                <wp:wrapNone/>
                <wp:docPr id="9" name="Rounded Rectangular Callou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74015"/>
                        </a:xfrm>
                        <a:prstGeom prst="wedgeRoundRectCallout">
                          <a:avLst>
                            <a:gd name="adj1" fmla="val -42321"/>
                            <a:gd name="adj2" fmla="val -146042"/>
                            <a:gd name="adj3" fmla="val 16667"/>
                          </a:avLst>
                        </a:prstGeom>
                        <a:solidFill>
                          <a:srgbClr val="FFFF00"/>
                        </a:solidFill>
                        <a:ln w="9525">
                          <a:solidFill>
                            <a:srgbClr val="000000"/>
                          </a:solidFill>
                          <a:miter lim="800000"/>
                          <a:headEnd/>
                          <a:tailEnd/>
                        </a:ln>
                      </wps:spPr>
                      <wps:txbx>
                        <w:txbxContent>
                          <w:p w14:paraId="4EC4D3DB" w14:textId="77777777" w:rsidR="007E1A1C" w:rsidRPr="00F86B97" w:rsidRDefault="007E1A1C" w:rsidP="00230287">
                            <w:pPr>
                              <w:spacing w:line="192" w:lineRule="auto"/>
                              <w:ind w:left="-142"/>
                              <w:rPr>
                                <w:rFonts w:ascii="Comic Sans MS" w:hAnsi="Comic Sans MS"/>
                                <w:sz w:val="18"/>
                                <w:szCs w:val="18"/>
                              </w:rPr>
                            </w:pPr>
                            <w:r>
                              <w:rPr>
                                <w:rFonts w:ascii="Comic Sans MS" w:hAnsi="Comic Sans MS"/>
                                <w:sz w:val="18"/>
                                <w:szCs w:val="18"/>
                              </w:rPr>
                              <w:t>phrase refers to purpose of the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D52B1" id="Rounded Rectangular Callout 9" o:spid="_x0000_s1030" type="#_x0000_t62" style="position:absolute;left:0;text-align:left;margin-left:403.8pt;margin-top:16.25pt;width:96.75pt;height:2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" adj="1659,-20745" fillcolor="yellow">
                <v:textbox>
                  <w:txbxContent>
                    <w:p w14:paraId="4EC4D3DB" w14:textId="77777777" w:rsidR="007E1A1C" w:rsidRPr="00F86B97" w:rsidRDefault="007E1A1C" w:rsidP="00230287">
                      <w:pPr>
                        <w:spacing w:line="192" w:lineRule="auto"/>
                        <w:ind w:left="-142"/>
                        <w:rPr>
                          <w:rFonts w:ascii="Comic Sans MS" w:hAnsi="Comic Sans MS"/>
                          <w:sz w:val="18"/>
                          <w:szCs w:val="18"/>
                        </w:rPr>
                      </w:pPr>
                      <w:r>
                        <w:rPr>
                          <w:rFonts w:ascii="Comic Sans MS" w:hAnsi="Comic Sans MS"/>
                          <w:sz w:val="18"/>
                          <w:szCs w:val="18"/>
                        </w:rPr>
                        <w:t>phrase refers to purpose of the strategy</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768B9C82" wp14:editId="416819B6">
                <wp:simplePos x="0" y="0"/>
                <wp:positionH relativeFrom="column">
                  <wp:posOffset>4470400</wp:posOffset>
                </wp:positionH>
                <wp:positionV relativeFrom="paragraph">
                  <wp:posOffset>294640</wp:posOffset>
                </wp:positionV>
                <wp:extent cx="542925" cy="335915"/>
                <wp:effectExtent l="0" t="457200" r="28575" b="26035"/>
                <wp:wrapNone/>
                <wp:docPr id="6" name="Rounded Rectangular Callou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35915"/>
                        </a:xfrm>
                        <a:prstGeom prst="wedgeRoundRectCallout">
                          <a:avLst>
                            <a:gd name="adj1" fmla="val 19028"/>
                            <a:gd name="adj2" fmla="val -171926"/>
                            <a:gd name="adj3" fmla="val 16667"/>
                          </a:avLst>
                        </a:prstGeom>
                        <a:solidFill>
                          <a:srgbClr val="FFFFFF"/>
                        </a:solidFill>
                        <a:ln w="9525">
                          <a:solidFill>
                            <a:srgbClr val="000000"/>
                          </a:solidFill>
                          <a:miter lim="800000"/>
                          <a:headEnd/>
                          <a:tailEnd/>
                        </a:ln>
                      </wps:spPr>
                      <wps:txbx>
                        <w:txbxContent>
                          <w:p w14:paraId="25276C46" w14:textId="77777777" w:rsidR="007E1A1C" w:rsidRPr="00F86B97" w:rsidRDefault="007E1A1C" w:rsidP="00230287">
                            <w:pPr>
                              <w:rPr>
                                <w:rFonts w:ascii="Comic Sans MS" w:hAnsi="Comic Sans MS"/>
                                <w:sz w:val="18"/>
                                <w:szCs w:val="18"/>
                              </w:rPr>
                            </w:pPr>
                            <w:r w:rsidRPr="00F86B97">
                              <w:rPr>
                                <w:rFonts w:ascii="Comic Sans MS" w:hAnsi="Comic Sans MS"/>
                                <w:sz w:val="18"/>
                                <w:szCs w:val="18"/>
                              </w:rPr>
                              <w:t>noun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B9C82" id="Rounded Rectangular Callout 6" o:spid="_x0000_s1031" type="#_x0000_t62" style="position:absolute;left:0;text-align:left;margin-left:352pt;margin-top:23.2pt;width:42.75pt;height:2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" adj="14910,-26336">
                <v:textbox>
                  <w:txbxContent>
                    <w:p w14:paraId="25276C46" w14:textId="77777777" w:rsidR="007E1A1C" w:rsidRPr="00F86B97" w:rsidRDefault="007E1A1C" w:rsidP="00230287">
                      <w:pPr>
                        <w:rPr>
                          <w:rFonts w:ascii="Comic Sans MS" w:hAnsi="Comic Sans MS"/>
                          <w:sz w:val="18"/>
                          <w:szCs w:val="18"/>
                        </w:rPr>
                      </w:pPr>
                      <w:r w:rsidRPr="00F86B97">
                        <w:rPr>
                          <w:rFonts w:ascii="Comic Sans MS" w:hAnsi="Comic Sans MS"/>
                          <w:sz w:val="18"/>
                          <w:szCs w:val="18"/>
                        </w:rPr>
                        <w:t>noun</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43617CBC" wp14:editId="11B317F8">
                <wp:simplePos x="0" y="0"/>
                <wp:positionH relativeFrom="column">
                  <wp:posOffset>3890010</wp:posOffset>
                </wp:positionH>
                <wp:positionV relativeFrom="paragraph">
                  <wp:posOffset>215900</wp:posOffset>
                </wp:positionV>
                <wp:extent cx="533400" cy="300355"/>
                <wp:effectExtent l="0" t="419100" r="19050" b="23495"/>
                <wp:wrapNone/>
                <wp:docPr id="7" name="Rounded Rectangular Callou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00355"/>
                        </a:xfrm>
                        <a:prstGeom prst="wedgeRoundRectCallout">
                          <a:avLst>
                            <a:gd name="adj1" fmla="val -14583"/>
                            <a:gd name="adj2" fmla="val -175583"/>
                            <a:gd name="adj3" fmla="val 16667"/>
                          </a:avLst>
                        </a:prstGeom>
                        <a:solidFill>
                          <a:srgbClr val="FFFF00"/>
                        </a:solidFill>
                        <a:ln w="9525">
                          <a:solidFill>
                            <a:srgbClr val="000000"/>
                          </a:solidFill>
                          <a:miter lim="800000"/>
                          <a:headEnd/>
                          <a:tailEnd/>
                        </a:ln>
                      </wps:spPr>
                      <wps:txbx>
                        <w:txbxContent>
                          <w:p w14:paraId="7070DA14" w14:textId="77777777" w:rsidR="007E1A1C" w:rsidRPr="00F86B97" w:rsidRDefault="007E1A1C" w:rsidP="00230287">
                            <w:pPr>
                              <w:rPr>
                                <w:rFonts w:ascii="Comic Sans MS" w:hAnsi="Comic Sans MS"/>
                                <w:sz w:val="18"/>
                                <w:szCs w:val="18"/>
                              </w:rPr>
                            </w:pPr>
                            <w:r w:rsidRPr="00F86B97">
                              <w:rPr>
                                <w:rFonts w:ascii="Comic Sans MS" w:hAnsi="Comic Sans MS"/>
                                <w:sz w:val="18"/>
                                <w:szCs w:val="18"/>
                              </w:rPr>
                              <w:t>verb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17CBC" id="Rounded Rectangular Callout 7" o:spid="_x0000_s1032" type="#_x0000_t62" style="position:absolute;left:0;text-align:left;margin-left:306.3pt;margin-top:17pt;width:42pt;height:2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" adj="7650,-27126" fillcolor="yellow">
                <v:textbox>
                  <w:txbxContent>
                    <w:p w14:paraId="7070DA14" w14:textId="77777777" w:rsidR="007E1A1C" w:rsidRPr="00F86B97" w:rsidRDefault="007E1A1C" w:rsidP="00230287">
                      <w:pPr>
                        <w:rPr>
                          <w:rFonts w:ascii="Comic Sans MS" w:hAnsi="Comic Sans MS"/>
                          <w:sz w:val="18"/>
                          <w:szCs w:val="18"/>
                        </w:rPr>
                      </w:pPr>
                      <w:r w:rsidRPr="00F86B97">
                        <w:rPr>
                          <w:rFonts w:ascii="Comic Sans MS" w:hAnsi="Comic Sans MS"/>
                          <w:sz w:val="18"/>
                          <w:szCs w:val="18"/>
                        </w:rPr>
                        <w:t>verb</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5B2F7B43" wp14:editId="27CF5AE4">
                <wp:simplePos x="0" y="0"/>
                <wp:positionH relativeFrom="column">
                  <wp:posOffset>3221990</wp:posOffset>
                </wp:positionH>
                <wp:positionV relativeFrom="paragraph">
                  <wp:posOffset>219710</wp:posOffset>
                </wp:positionV>
                <wp:extent cx="570230" cy="335915"/>
                <wp:effectExtent l="0" t="400050" r="20320" b="26035"/>
                <wp:wrapNone/>
                <wp:docPr id="5" name="Rounded Rectangular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335915"/>
                        </a:xfrm>
                        <a:prstGeom prst="wedgeRoundRectCallout">
                          <a:avLst>
                            <a:gd name="adj1" fmla="val -34296"/>
                            <a:gd name="adj2" fmla="val -156426"/>
                            <a:gd name="adj3" fmla="val 16667"/>
                          </a:avLst>
                        </a:prstGeom>
                        <a:solidFill>
                          <a:srgbClr val="FFFFFF"/>
                        </a:solidFill>
                        <a:ln w="9525">
                          <a:solidFill>
                            <a:srgbClr val="000000"/>
                          </a:solidFill>
                          <a:miter lim="800000"/>
                          <a:headEnd/>
                          <a:tailEnd/>
                        </a:ln>
                      </wps:spPr>
                      <wps:txbx>
                        <w:txbxContent>
                          <w:p w14:paraId="52D478B8" w14:textId="77777777" w:rsidR="007E1A1C" w:rsidRPr="00F86B97" w:rsidRDefault="007E1A1C" w:rsidP="00230287">
                            <w:pPr>
                              <w:rPr>
                                <w:rFonts w:ascii="Comic Sans MS" w:hAnsi="Comic Sans MS"/>
                                <w:sz w:val="18"/>
                                <w:szCs w:val="18"/>
                              </w:rPr>
                            </w:pPr>
                            <w:r w:rsidRPr="00F86B97">
                              <w:rPr>
                                <w:rFonts w:ascii="Comic Sans MS" w:hAnsi="Comic Sans MS"/>
                                <w:sz w:val="18"/>
                                <w:szCs w:val="18"/>
                              </w:rPr>
                              <w:t>noun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F7B43" id="Rounded Rectangular Callout 5" o:spid="_x0000_s1033" type="#_x0000_t62" style="position:absolute;left:0;text-align:left;margin-left:253.7pt;margin-top:17.3pt;width:44.9pt;height:2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" adj="3392,-22988">
                <v:textbox>
                  <w:txbxContent>
                    <w:p w14:paraId="52D478B8" w14:textId="77777777" w:rsidR="007E1A1C" w:rsidRPr="00F86B97" w:rsidRDefault="007E1A1C" w:rsidP="00230287">
                      <w:pPr>
                        <w:rPr>
                          <w:rFonts w:ascii="Comic Sans MS" w:hAnsi="Comic Sans MS"/>
                          <w:sz w:val="18"/>
                          <w:szCs w:val="18"/>
                        </w:rPr>
                      </w:pPr>
                      <w:r w:rsidRPr="00F86B97">
                        <w:rPr>
                          <w:rFonts w:ascii="Comic Sans MS" w:hAnsi="Comic Sans MS"/>
                          <w:sz w:val="18"/>
                          <w:szCs w:val="18"/>
                        </w:rPr>
                        <w:t>noun</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45045AB1" wp14:editId="4D704E07">
                <wp:simplePos x="0" y="0"/>
                <wp:positionH relativeFrom="column">
                  <wp:posOffset>2594610</wp:posOffset>
                </wp:positionH>
                <wp:positionV relativeFrom="paragraph">
                  <wp:posOffset>282575</wp:posOffset>
                </wp:positionV>
                <wp:extent cx="571500" cy="300355"/>
                <wp:effectExtent l="0" t="514350" r="19050" b="23495"/>
                <wp:wrapNone/>
                <wp:docPr id="8" name="Rounded Rectangular Callou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00355"/>
                        </a:xfrm>
                        <a:prstGeom prst="wedgeRoundRectCallout">
                          <a:avLst>
                            <a:gd name="adj1" fmla="val -20833"/>
                            <a:gd name="adj2" fmla="val -204120"/>
                            <a:gd name="adj3" fmla="val 16667"/>
                          </a:avLst>
                        </a:prstGeom>
                        <a:solidFill>
                          <a:srgbClr val="FFFF00"/>
                        </a:solidFill>
                        <a:ln w="9525">
                          <a:solidFill>
                            <a:srgbClr val="000000"/>
                          </a:solidFill>
                          <a:miter lim="800000"/>
                          <a:headEnd/>
                          <a:tailEnd/>
                        </a:ln>
                      </wps:spPr>
                      <wps:txbx>
                        <w:txbxContent>
                          <w:p w14:paraId="7B23AA23" w14:textId="77777777" w:rsidR="007E1A1C" w:rsidRPr="00F86B97" w:rsidRDefault="007E1A1C" w:rsidP="00230287">
                            <w:pPr>
                              <w:rPr>
                                <w:rFonts w:ascii="Comic Sans MS" w:hAnsi="Comic Sans MS"/>
                                <w:sz w:val="18"/>
                                <w:szCs w:val="18"/>
                              </w:rPr>
                            </w:pPr>
                            <w:r w:rsidRPr="00F86B97">
                              <w:rPr>
                                <w:rFonts w:ascii="Comic Sans MS" w:hAnsi="Comic Sans MS"/>
                                <w:sz w:val="18"/>
                                <w:szCs w:val="18"/>
                              </w:rPr>
                              <w:t>verb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45AB1" id="Rounded Rectangular Callout 8" o:spid="_x0000_s1034" type="#_x0000_t62" style="position:absolute;left:0;text-align:left;margin-left:204.3pt;margin-top:22.25pt;width:45pt;height:2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" adj="6300,-33290" fillcolor="yellow">
                <v:textbox>
                  <w:txbxContent>
                    <w:p w14:paraId="7B23AA23" w14:textId="77777777" w:rsidR="007E1A1C" w:rsidRPr="00F86B97" w:rsidRDefault="007E1A1C" w:rsidP="00230287">
                      <w:pPr>
                        <w:rPr>
                          <w:rFonts w:ascii="Comic Sans MS" w:hAnsi="Comic Sans MS"/>
                          <w:sz w:val="18"/>
                          <w:szCs w:val="18"/>
                        </w:rPr>
                      </w:pPr>
                      <w:r w:rsidRPr="00F86B97">
                        <w:rPr>
                          <w:rFonts w:ascii="Comic Sans MS" w:hAnsi="Comic Sans MS"/>
                          <w:sz w:val="18"/>
                          <w:szCs w:val="18"/>
                        </w:rPr>
                        <w:t>verb</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52F54D1F" wp14:editId="0E4C58DB">
                <wp:simplePos x="0" y="0"/>
                <wp:positionH relativeFrom="column">
                  <wp:posOffset>1543050</wp:posOffset>
                </wp:positionH>
                <wp:positionV relativeFrom="paragraph">
                  <wp:posOffset>249555</wp:posOffset>
                </wp:positionV>
                <wp:extent cx="571500" cy="300355"/>
                <wp:effectExtent l="0" t="438150" r="57150" b="23495"/>
                <wp:wrapNone/>
                <wp:docPr id="10" name="Rounded Rectangular Callou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00355"/>
                        </a:xfrm>
                        <a:prstGeom prst="wedgeRoundRectCallout">
                          <a:avLst>
                            <a:gd name="adj1" fmla="val 53556"/>
                            <a:gd name="adj2" fmla="val -179176"/>
                            <a:gd name="adj3" fmla="val 16667"/>
                          </a:avLst>
                        </a:prstGeom>
                        <a:solidFill>
                          <a:srgbClr val="FFFFFF"/>
                        </a:solidFill>
                        <a:ln w="9525">
                          <a:solidFill>
                            <a:srgbClr val="000000"/>
                          </a:solidFill>
                          <a:miter lim="800000"/>
                          <a:headEnd/>
                          <a:tailEnd/>
                        </a:ln>
                      </wps:spPr>
                      <wps:txbx>
                        <w:txbxContent>
                          <w:p w14:paraId="3CC1DB94" w14:textId="77777777" w:rsidR="007E1A1C" w:rsidRPr="00F86B97" w:rsidRDefault="007E1A1C" w:rsidP="00230287">
                            <w:pPr>
                              <w:rPr>
                                <w:rFonts w:ascii="Comic Sans MS" w:hAnsi="Comic Sans MS"/>
                                <w:sz w:val="18"/>
                                <w:szCs w:val="18"/>
                              </w:rPr>
                            </w:pPr>
                            <w:r w:rsidRPr="00F86B97">
                              <w:rPr>
                                <w:rFonts w:ascii="Comic Sans MS" w:hAnsi="Comic Sans MS"/>
                                <w:sz w:val="18"/>
                                <w:szCs w:val="18"/>
                              </w:rPr>
                              <w:t>noun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54D1F" id="Rounded Rectangular Callout 10" o:spid="_x0000_s1035" type="#_x0000_t62" style="position:absolute;left:0;text-align:left;margin-left:121.5pt;margin-top:19.65pt;width:45pt;height:2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" adj="22368,-27902">
                <v:textbox>
                  <w:txbxContent>
                    <w:p w14:paraId="3CC1DB94" w14:textId="77777777" w:rsidR="007E1A1C" w:rsidRPr="00F86B97" w:rsidRDefault="007E1A1C" w:rsidP="00230287">
                      <w:pPr>
                        <w:rPr>
                          <w:rFonts w:ascii="Comic Sans MS" w:hAnsi="Comic Sans MS"/>
                          <w:sz w:val="18"/>
                          <w:szCs w:val="18"/>
                        </w:rPr>
                      </w:pPr>
                      <w:r w:rsidRPr="00F86B97">
                        <w:rPr>
                          <w:rFonts w:ascii="Comic Sans MS" w:hAnsi="Comic Sans MS"/>
                          <w:sz w:val="18"/>
                          <w:szCs w:val="18"/>
                        </w:rPr>
                        <w:t>noun</w:t>
                      </w:r>
                    </w:p>
                  </w:txbxContent>
                </v:textbox>
              </v:shape>
            </w:pict>
          </mc:Fallback>
        </mc:AlternateContent>
      </w:r>
    </w:p>
    <w:p w14:paraId="74119421" w14:textId="77777777" w:rsidR="00230287" w:rsidRDefault="00230287" w:rsidP="00230287"/>
    <w:p w14:paraId="616CAE3F" w14:textId="77777777" w:rsidR="00A72F62" w:rsidRDefault="00A72F62" w:rsidP="00230287"/>
    <w:p w14:paraId="21659542" w14:textId="77777777" w:rsidR="00F04FC7" w:rsidRPr="003648C3" w:rsidRDefault="00F81C80" w:rsidP="00F04FC7">
      <w:pPr>
        <w:pStyle w:val="Heading2"/>
        <w:rPr>
          <w:rFonts w:ascii="Arial" w:hAnsi="Arial" w:cs="Arial"/>
          <w:color w:val="auto"/>
          <w:sz w:val="40"/>
          <w:szCs w:val="40"/>
        </w:rPr>
      </w:pPr>
      <w:bookmarkStart w:id="5" w:name="_Toc364894101"/>
      <w:r w:rsidRPr="003648C3">
        <w:rPr>
          <w:rFonts w:ascii="Arial" w:hAnsi="Arial" w:cs="Arial"/>
          <w:color w:val="auto"/>
          <w:sz w:val="40"/>
          <w:szCs w:val="40"/>
        </w:rPr>
        <w:t xml:space="preserve">Types of </w:t>
      </w:r>
      <w:r w:rsidR="00C70422" w:rsidRPr="003648C3">
        <w:rPr>
          <w:rFonts w:ascii="Arial" w:hAnsi="Arial" w:cs="Arial"/>
          <w:color w:val="auto"/>
          <w:sz w:val="40"/>
          <w:szCs w:val="40"/>
        </w:rPr>
        <w:t>K</w:t>
      </w:r>
      <w:r w:rsidR="00F04FC7" w:rsidRPr="003648C3">
        <w:rPr>
          <w:rFonts w:ascii="Arial" w:hAnsi="Arial" w:cs="Arial"/>
          <w:color w:val="auto"/>
          <w:sz w:val="40"/>
          <w:szCs w:val="40"/>
        </w:rPr>
        <w:t>nowledge</w:t>
      </w:r>
      <w:bookmarkEnd w:id="5"/>
    </w:p>
    <w:p w14:paraId="511BCDCE" w14:textId="77777777" w:rsidR="00F04FC7" w:rsidRPr="00C51920" w:rsidRDefault="00F04FC7" w:rsidP="009903E1">
      <w:pPr>
        <w:pStyle w:val="Bullets"/>
        <w:numPr>
          <w:ilvl w:val="0"/>
          <w:numId w:val="0"/>
        </w:numPr>
        <w:tabs>
          <w:tab w:val="clear" w:pos="284"/>
        </w:tabs>
        <w:spacing w:before="180"/>
        <w:rPr>
          <w:rFonts w:ascii="Arial" w:eastAsiaTheme="minorEastAsia" w:hAnsi="Arial"/>
          <w:sz w:val="20"/>
          <w:lang w:eastAsia="en-AU"/>
        </w:rPr>
      </w:pPr>
      <w:r w:rsidRPr="00C51920">
        <w:rPr>
          <w:rFonts w:ascii="Arial" w:eastAsiaTheme="minorEastAsia" w:hAnsi="Arial"/>
          <w:sz w:val="20"/>
          <w:lang w:eastAsia="en-AU"/>
        </w:rPr>
        <w:t>For ideas about types of knowledge, you could consider the different ways these two authors have grouped knowledge:</w:t>
      </w:r>
    </w:p>
    <w:p w14:paraId="32B346F5" w14:textId="77777777" w:rsidR="00F04FC7" w:rsidRPr="00C51920" w:rsidRDefault="005B67C9" w:rsidP="00A72F62">
      <w:pPr>
        <w:pStyle w:val="Bullets"/>
        <w:numPr>
          <w:ilvl w:val="0"/>
          <w:numId w:val="0"/>
        </w:numPr>
        <w:tabs>
          <w:tab w:val="clear" w:pos="284"/>
        </w:tabs>
        <w:spacing w:before="120"/>
        <w:jc w:val="both"/>
        <w:rPr>
          <w:rFonts w:ascii="Arial" w:eastAsiaTheme="minorEastAsia" w:hAnsi="Arial"/>
          <w:sz w:val="20"/>
          <w:lang w:eastAsia="en-AU"/>
        </w:rPr>
      </w:pPr>
      <w:r w:rsidRPr="00C51920">
        <w:rPr>
          <w:rFonts w:ascii="Arial" w:eastAsiaTheme="minorEastAsia" w:hAnsi="Arial"/>
          <w:sz w:val="20"/>
          <w:lang w:eastAsia="en-AU"/>
        </w:rPr>
        <w:t>(i) Biggs (1999)</w:t>
      </w:r>
      <w:r w:rsidR="00FB115C" w:rsidRPr="00C51920">
        <w:rPr>
          <w:rFonts w:ascii="Arial" w:eastAsiaTheme="minorEastAsia" w:hAnsi="Arial"/>
          <w:sz w:val="20"/>
          <w:lang w:eastAsia="en-AU"/>
        </w:rPr>
        <w:t xml:space="preserve"> </w:t>
      </w:r>
      <w:r w:rsidRPr="00C51920">
        <w:rPr>
          <w:rFonts w:ascii="Arial" w:eastAsiaTheme="minorEastAsia" w:hAnsi="Arial"/>
          <w:sz w:val="20"/>
          <w:lang w:eastAsia="en-AU"/>
        </w:rPr>
        <w:t>(</w:t>
      </w:r>
      <w:proofErr w:type="spellStart"/>
      <w:r w:rsidRPr="00C51920">
        <w:rPr>
          <w:rFonts w:ascii="Arial" w:eastAsiaTheme="minorEastAsia" w:hAnsi="Arial"/>
          <w:sz w:val="20"/>
          <w:lang w:eastAsia="en-AU"/>
        </w:rPr>
        <w:t>pg</w:t>
      </w:r>
      <w:proofErr w:type="spellEnd"/>
      <w:r w:rsidRPr="00C51920">
        <w:rPr>
          <w:rFonts w:ascii="Arial" w:eastAsiaTheme="minorEastAsia" w:hAnsi="Arial"/>
          <w:sz w:val="20"/>
          <w:lang w:eastAsia="en-AU"/>
        </w:rPr>
        <w:t xml:space="preserve"> 41)</w:t>
      </w:r>
    </w:p>
    <w:p w14:paraId="22B5E6CB" w14:textId="77777777" w:rsidR="00F04FC7" w:rsidRPr="00C51920" w:rsidRDefault="00F04FC7" w:rsidP="009903E1">
      <w:pPr>
        <w:pStyle w:val="Tablebullets"/>
        <w:numPr>
          <w:ilvl w:val="0"/>
          <w:numId w:val="5"/>
        </w:numPr>
        <w:tabs>
          <w:tab w:val="clear" w:pos="1069"/>
          <w:tab w:val="num" w:pos="709"/>
        </w:tabs>
        <w:ind w:left="709" w:hanging="283"/>
        <w:rPr>
          <w:rFonts w:eastAsiaTheme="minorEastAsia"/>
          <w:sz w:val="20"/>
          <w:lang w:val="en-AU" w:eastAsia="en-AU"/>
        </w:rPr>
      </w:pPr>
      <w:r w:rsidRPr="00C51920">
        <w:rPr>
          <w:rFonts w:eastAsiaTheme="minorEastAsia"/>
          <w:sz w:val="20"/>
          <w:lang w:val="en-AU" w:eastAsia="en-AU"/>
        </w:rPr>
        <w:t xml:space="preserve">Declarative — knowing what, or knowing about </w:t>
      </w:r>
    </w:p>
    <w:p w14:paraId="3763BFA8" w14:textId="77777777" w:rsidR="00F04FC7" w:rsidRPr="00C51920" w:rsidRDefault="00F04FC7" w:rsidP="009903E1">
      <w:pPr>
        <w:pStyle w:val="Tablebullets"/>
        <w:numPr>
          <w:ilvl w:val="0"/>
          <w:numId w:val="5"/>
        </w:numPr>
        <w:tabs>
          <w:tab w:val="clear" w:pos="1069"/>
          <w:tab w:val="num" w:pos="709"/>
        </w:tabs>
        <w:ind w:left="709" w:hanging="283"/>
        <w:rPr>
          <w:rFonts w:eastAsiaTheme="minorEastAsia"/>
          <w:sz w:val="20"/>
          <w:lang w:val="en-AU" w:eastAsia="en-AU"/>
        </w:rPr>
      </w:pPr>
      <w:r w:rsidRPr="00C51920">
        <w:rPr>
          <w:rFonts w:eastAsiaTheme="minorEastAsia"/>
          <w:sz w:val="20"/>
          <w:lang w:val="en-AU" w:eastAsia="en-AU"/>
        </w:rPr>
        <w:t>Procedural — knowing how to do things</w:t>
      </w:r>
    </w:p>
    <w:p w14:paraId="08BC5592" w14:textId="77777777" w:rsidR="00F04FC7" w:rsidRPr="00C51920" w:rsidRDefault="00F04FC7" w:rsidP="009903E1">
      <w:pPr>
        <w:pStyle w:val="Tablebullets"/>
        <w:numPr>
          <w:ilvl w:val="0"/>
          <w:numId w:val="5"/>
        </w:numPr>
        <w:tabs>
          <w:tab w:val="clear" w:pos="1069"/>
          <w:tab w:val="num" w:pos="709"/>
        </w:tabs>
        <w:ind w:left="709" w:hanging="283"/>
        <w:rPr>
          <w:rFonts w:eastAsiaTheme="minorEastAsia"/>
          <w:sz w:val="20"/>
          <w:lang w:val="en-AU" w:eastAsia="en-AU"/>
        </w:rPr>
      </w:pPr>
      <w:r w:rsidRPr="00C51920">
        <w:rPr>
          <w:rFonts w:eastAsiaTheme="minorEastAsia"/>
          <w:sz w:val="20"/>
          <w:lang w:val="en-AU" w:eastAsia="en-AU"/>
        </w:rPr>
        <w:t>Conditional — knowing when to do things</w:t>
      </w:r>
    </w:p>
    <w:p w14:paraId="3C2B64BB" w14:textId="77777777" w:rsidR="001D4DE7" w:rsidRPr="00C51920" w:rsidRDefault="00F04FC7" w:rsidP="009903E1">
      <w:pPr>
        <w:pStyle w:val="Tablebullets"/>
        <w:numPr>
          <w:ilvl w:val="0"/>
          <w:numId w:val="5"/>
        </w:numPr>
        <w:tabs>
          <w:tab w:val="clear" w:pos="1069"/>
          <w:tab w:val="num" w:pos="709"/>
        </w:tabs>
        <w:ind w:left="709" w:hanging="283"/>
        <w:rPr>
          <w:rFonts w:eastAsiaTheme="minorEastAsia"/>
          <w:sz w:val="20"/>
          <w:lang w:val="en-AU" w:eastAsia="en-AU"/>
        </w:rPr>
      </w:pPr>
      <w:r w:rsidRPr="00C51920">
        <w:rPr>
          <w:rFonts w:eastAsiaTheme="minorEastAsia"/>
          <w:sz w:val="20"/>
          <w:lang w:val="en-AU" w:eastAsia="en-AU"/>
        </w:rPr>
        <w:t>Functioning —knowing how to employ the first three types of knowledge to solve problems and function as an effective professional.</w:t>
      </w:r>
    </w:p>
    <w:p w14:paraId="67C43798" w14:textId="77777777" w:rsidR="00F04FC7" w:rsidRPr="00C51920" w:rsidRDefault="00FB115C" w:rsidP="00A72F62">
      <w:pPr>
        <w:pStyle w:val="Tablebullets"/>
        <w:numPr>
          <w:ilvl w:val="0"/>
          <w:numId w:val="0"/>
        </w:numPr>
        <w:spacing w:before="120"/>
        <w:ind w:left="284" w:hanging="227"/>
        <w:jc w:val="both"/>
        <w:rPr>
          <w:rFonts w:eastAsiaTheme="minorEastAsia"/>
          <w:sz w:val="20"/>
          <w:lang w:val="en-AU" w:eastAsia="en-AU"/>
        </w:rPr>
      </w:pPr>
      <w:r w:rsidRPr="00C51920">
        <w:rPr>
          <w:rFonts w:eastAsiaTheme="minorEastAsia"/>
          <w:sz w:val="20"/>
          <w:lang w:val="en-AU" w:eastAsia="en-AU"/>
        </w:rPr>
        <w:t xml:space="preserve">(ii) Anderson </w:t>
      </w:r>
      <w:r w:rsidR="00621A0F" w:rsidRPr="00C51920">
        <w:rPr>
          <w:rFonts w:eastAsiaTheme="minorEastAsia"/>
          <w:sz w:val="20"/>
          <w:lang w:val="en-AU" w:eastAsia="en-AU"/>
        </w:rPr>
        <w:t xml:space="preserve">&amp; Krathwohl  </w:t>
      </w:r>
      <w:r w:rsidRPr="00C51920">
        <w:rPr>
          <w:rFonts w:eastAsiaTheme="minorEastAsia"/>
          <w:sz w:val="20"/>
          <w:lang w:val="en-AU" w:eastAsia="en-AU"/>
        </w:rPr>
        <w:t>(</w:t>
      </w:r>
      <w:r w:rsidR="00F04FC7" w:rsidRPr="00C51920">
        <w:rPr>
          <w:rFonts w:eastAsiaTheme="minorEastAsia"/>
          <w:sz w:val="20"/>
          <w:lang w:val="en-AU" w:eastAsia="en-AU"/>
        </w:rPr>
        <w:t>2001)</w:t>
      </w:r>
    </w:p>
    <w:p w14:paraId="6D959E01" w14:textId="77777777" w:rsidR="00F04FC7" w:rsidRPr="00C51920" w:rsidRDefault="00F04FC7" w:rsidP="009903E1">
      <w:pPr>
        <w:pStyle w:val="Tablebullets"/>
        <w:numPr>
          <w:ilvl w:val="0"/>
          <w:numId w:val="6"/>
        </w:numPr>
        <w:rPr>
          <w:rFonts w:eastAsiaTheme="minorEastAsia"/>
          <w:sz w:val="20"/>
          <w:lang w:val="en-AU" w:eastAsia="en-AU"/>
        </w:rPr>
      </w:pPr>
      <w:r w:rsidRPr="00C51920">
        <w:rPr>
          <w:rFonts w:eastAsiaTheme="minorEastAsia"/>
          <w:sz w:val="20"/>
          <w:lang w:val="en-AU" w:eastAsia="en-AU"/>
        </w:rPr>
        <w:t>Factual— basic to specific disciplines such as essential facts, te</w:t>
      </w:r>
      <w:r w:rsidR="009903E1" w:rsidRPr="00C51920">
        <w:rPr>
          <w:rFonts w:eastAsiaTheme="minorEastAsia"/>
          <w:sz w:val="20"/>
          <w:lang w:val="en-AU" w:eastAsia="en-AU"/>
        </w:rPr>
        <w:t>rminology, details or elements.</w:t>
      </w:r>
    </w:p>
    <w:p w14:paraId="1FDB79C3" w14:textId="77777777" w:rsidR="00F04FC7" w:rsidRPr="00C51920" w:rsidRDefault="00F04FC7" w:rsidP="009903E1">
      <w:pPr>
        <w:pStyle w:val="Tablebullets"/>
        <w:numPr>
          <w:ilvl w:val="0"/>
          <w:numId w:val="6"/>
        </w:numPr>
        <w:rPr>
          <w:rFonts w:eastAsiaTheme="minorEastAsia"/>
          <w:sz w:val="20"/>
          <w:lang w:val="en-AU" w:eastAsia="en-AU"/>
        </w:rPr>
      </w:pPr>
      <w:r w:rsidRPr="00C51920">
        <w:rPr>
          <w:rFonts w:eastAsiaTheme="minorEastAsia"/>
          <w:sz w:val="20"/>
          <w:lang w:val="en-AU" w:eastAsia="en-AU"/>
        </w:rPr>
        <w:t xml:space="preserve">Conceptual — discipline-specific such as classifications, principles, generalizations, theories, models, or structures </w:t>
      </w:r>
    </w:p>
    <w:p w14:paraId="41DAE8CF" w14:textId="77777777" w:rsidR="00F04FC7" w:rsidRPr="00C51920" w:rsidRDefault="00F04FC7" w:rsidP="009903E1">
      <w:pPr>
        <w:pStyle w:val="Tablebullets"/>
        <w:numPr>
          <w:ilvl w:val="0"/>
          <w:numId w:val="6"/>
        </w:numPr>
        <w:rPr>
          <w:rFonts w:eastAsiaTheme="minorEastAsia"/>
          <w:sz w:val="20"/>
          <w:lang w:val="en-AU" w:eastAsia="en-AU"/>
        </w:rPr>
      </w:pPr>
      <w:r w:rsidRPr="00C51920">
        <w:rPr>
          <w:rFonts w:eastAsiaTheme="minorEastAsia"/>
          <w:sz w:val="20"/>
          <w:lang w:val="en-AU" w:eastAsia="en-AU"/>
        </w:rPr>
        <w:t>Procedural — discipline-specific such as methods of inquiry, very specific or finite skills, algorithms, techniques, particular methodologies</w:t>
      </w:r>
    </w:p>
    <w:p w14:paraId="0622252B" w14:textId="77777777" w:rsidR="00953651" w:rsidRPr="00C51920" w:rsidRDefault="00F04FC7" w:rsidP="009903E1">
      <w:pPr>
        <w:pStyle w:val="Tablebullets"/>
        <w:numPr>
          <w:ilvl w:val="0"/>
          <w:numId w:val="6"/>
        </w:numPr>
        <w:rPr>
          <w:rFonts w:eastAsiaTheme="minorEastAsia"/>
          <w:sz w:val="20"/>
          <w:lang w:val="en-AU" w:eastAsia="en-AU"/>
        </w:rPr>
      </w:pPr>
      <w:r w:rsidRPr="00C51920">
        <w:rPr>
          <w:rFonts w:eastAsiaTheme="minorEastAsia"/>
          <w:sz w:val="20"/>
          <w:lang w:val="en-AU" w:eastAsia="en-AU"/>
        </w:rPr>
        <w:t>Metacognitive — knowledge of one’s own cognitive processes (self</w:t>
      </w:r>
      <w:r w:rsidR="00B16D4D" w:rsidRPr="00C51920">
        <w:rPr>
          <w:rFonts w:eastAsiaTheme="minorEastAsia"/>
          <w:sz w:val="20"/>
          <w:lang w:val="en-AU" w:eastAsia="en-AU"/>
        </w:rPr>
        <w:t>-</w:t>
      </w:r>
      <w:r w:rsidRPr="00C51920">
        <w:rPr>
          <w:rFonts w:eastAsiaTheme="minorEastAsia"/>
          <w:sz w:val="20"/>
          <w:lang w:val="en-AU" w:eastAsia="en-AU"/>
        </w:rPr>
        <w:t>knowledge) including reflective knowledge of ho</w:t>
      </w:r>
      <w:r w:rsidR="009903E1" w:rsidRPr="00C51920">
        <w:rPr>
          <w:rFonts w:eastAsiaTheme="minorEastAsia"/>
          <w:sz w:val="20"/>
          <w:lang w:val="en-AU" w:eastAsia="en-AU"/>
        </w:rPr>
        <w:t>w to go about solving problems.</w:t>
      </w:r>
    </w:p>
    <w:p w14:paraId="66F89F89" w14:textId="77777777" w:rsidR="00953651" w:rsidRPr="003648C3" w:rsidRDefault="00797F83" w:rsidP="00953651">
      <w:pPr>
        <w:pStyle w:val="Heading2"/>
        <w:rPr>
          <w:rFonts w:ascii="Arial" w:hAnsi="Arial" w:cs="Arial"/>
          <w:color w:val="auto"/>
          <w:sz w:val="40"/>
          <w:szCs w:val="40"/>
        </w:rPr>
      </w:pPr>
      <w:bookmarkStart w:id="6" w:name="_Toc364894102"/>
      <w:r w:rsidRPr="003648C3">
        <w:rPr>
          <w:rFonts w:ascii="Arial" w:hAnsi="Arial" w:cs="Arial"/>
          <w:color w:val="auto"/>
          <w:sz w:val="40"/>
          <w:szCs w:val="40"/>
        </w:rPr>
        <w:lastRenderedPageBreak/>
        <w:t>Blooms T</w:t>
      </w:r>
      <w:r w:rsidR="004D25D5" w:rsidRPr="003648C3">
        <w:rPr>
          <w:rFonts w:ascii="Arial" w:hAnsi="Arial" w:cs="Arial"/>
          <w:color w:val="auto"/>
          <w:sz w:val="40"/>
          <w:szCs w:val="40"/>
        </w:rPr>
        <w:t>axon</w:t>
      </w:r>
      <w:r w:rsidR="00953651" w:rsidRPr="003648C3">
        <w:rPr>
          <w:rFonts w:ascii="Arial" w:hAnsi="Arial" w:cs="Arial"/>
          <w:color w:val="auto"/>
          <w:sz w:val="40"/>
          <w:szCs w:val="40"/>
        </w:rPr>
        <w:t>omy</w:t>
      </w:r>
      <w:bookmarkEnd w:id="6"/>
    </w:p>
    <w:p w14:paraId="6B0D3E75" w14:textId="77777777" w:rsidR="004D25D5" w:rsidRPr="004D25D5" w:rsidRDefault="00C51920" w:rsidP="004D25D5">
      <w:r>
        <w:rPr>
          <w:noProof/>
        </w:rPr>
        <w:drawing>
          <wp:anchor distT="0" distB="0" distL="114300" distR="114300" simplePos="0" relativeHeight="251689984" behindDoc="0" locked="0" layoutInCell="1" allowOverlap="1" wp14:anchorId="7CC9DF1A" wp14:editId="6780F0BD">
            <wp:simplePos x="0" y="0"/>
            <wp:positionH relativeFrom="column">
              <wp:posOffset>-635</wp:posOffset>
            </wp:positionH>
            <wp:positionV relativeFrom="paragraph">
              <wp:posOffset>339090</wp:posOffset>
            </wp:positionV>
            <wp:extent cx="6097905" cy="610489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7905" cy="6104890"/>
                    </a:xfrm>
                    <a:prstGeom prst="rect">
                      <a:avLst/>
                    </a:prstGeom>
                  </pic:spPr>
                </pic:pic>
              </a:graphicData>
            </a:graphic>
            <wp14:sizeRelH relativeFrom="margin">
              <wp14:pctWidth>0</wp14:pctWidth>
            </wp14:sizeRelH>
            <wp14:sizeRelV relativeFrom="margin">
              <wp14:pctHeight>0</wp14:pctHeight>
            </wp14:sizeRelV>
          </wp:anchor>
        </w:drawing>
      </w:r>
      <w:r w:rsidR="009903E1">
        <w:rPr>
          <w:noProof/>
        </w:rPr>
        <mc:AlternateContent>
          <mc:Choice Requires="wps">
            <w:drawing>
              <wp:anchor distT="0" distB="0" distL="114300" distR="114300" simplePos="0" relativeHeight="251687936" behindDoc="0" locked="0" layoutInCell="1" allowOverlap="1" wp14:anchorId="589C8327" wp14:editId="07604617">
                <wp:simplePos x="0" y="0"/>
                <wp:positionH relativeFrom="margin">
                  <wp:posOffset>-114300</wp:posOffset>
                </wp:positionH>
                <wp:positionV relativeFrom="paragraph">
                  <wp:posOffset>50165</wp:posOffset>
                </wp:positionV>
                <wp:extent cx="2991485" cy="276860"/>
                <wp:effectExtent l="0" t="0" r="0" b="889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485" cy="276860"/>
                        </a:xfrm>
                        <a:prstGeom prst="rect">
                          <a:avLst/>
                        </a:prstGeom>
                        <a:solidFill>
                          <a:srgbClr val="FFFFFF"/>
                        </a:solidFill>
                        <a:ln w="9525">
                          <a:noFill/>
                          <a:miter lim="800000"/>
                          <a:headEnd/>
                          <a:tailEnd/>
                        </a:ln>
                      </wps:spPr>
                      <wps:txbx>
                        <w:txbxContent>
                          <w:p w14:paraId="2077C88D" w14:textId="77777777" w:rsidR="007E1A1C" w:rsidRPr="00C51920" w:rsidRDefault="007E1A1C" w:rsidP="00985DA5">
                            <w:pPr>
                              <w:spacing w:after="0" w:line="240" w:lineRule="auto"/>
                              <w:rPr>
                                <w:sz w:val="20"/>
                                <w:szCs w:val="20"/>
                              </w:rPr>
                            </w:pPr>
                            <w:r w:rsidRPr="00C51920">
                              <w:rPr>
                                <w:sz w:val="20"/>
                                <w:szCs w:val="20"/>
                              </w:rPr>
                              <w:t xml:space="preserve">(Anderson &amp; Krathwohl </w:t>
                            </w:r>
                            <w:r w:rsidR="00C51920">
                              <w:rPr>
                                <w:sz w:val="20"/>
                                <w:szCs w:val="20"/>
                              </w:rPr>
                              <w:t>(</w:t>
                            </w:r>
                            <w:r w:rsidRPr="00C51920">
                              <w:rPr>
                                <w:sz w:val="20"/>
                                <w:szCs w:val="20"/>
                              </w:rPr>
                              <w:t>2001</w:t>
                            </w:r>
                            <w:r w:rsidR="00C51920">
                              <w:rPr>
                                <w:sz w:val="20"/>
                                <w:szCs w:val="20"/>
                              </w:rPr>
                              <w:t>). Blooms</w:t>
                            </w:r>
                            <w:r w:rsidRPr="00C51920">
                              <w:rPr>
                                <w:sz w:val="20"/>
                                <w:szCs w:val="20"/>
                              </w:rPr>
                              <w:t xml:space="preserve"> </w:t>
                            </w:r>
                            <w:r w:rsidR="00C51920">
                              <w:rPr>
                                <w:sz w:val="20"/>
                                <w:szCs w:val="20"/>
                              </w:rPr>
                              <w:t>(</w:t>
                            </w:r>
                            <w:r w:rsidRPr="00C51920">
                              <w:rPr>
                                <w:sz w:val="20"/>
                                <w:szCs w:val="20"/>
                              </w:rPr>
                              <w:t>1956)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9C8327" id="_x0000_t202" coordsize="21600,21600" o:spt="202" path="m,l,21600r21600,l21600,xe">
                <v:stroke joinstyle="miter"/>
                <v:path gradientshapeok="t" o:connecttype="rect"/>
              </v:shapetype>
              <v:shape id="Text Box 2" o:spid="_x0000_s1036" type="#_x0000_t202" style="position:absolute;margin-left:-9pt;margin-top:3.95pt;width:235.55pt;height:21.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" stroked="f">
                <v:textbox>
                  <w:txbxContent>
                    <w:p w14:paraId="2077C88D" w14:textId="77777777" w:rsidR="007E1A1C" w:rsidRPr="00C51920" w:rsidRDefault="007E1A1C" w:rsidP="00985DA5">
                      <w:pPr>
                        <w:spacing w:after="0" w:line="240" w:lineRule="auto"/>
                        <w:rPr>
                          <w:sz w:val="20"/>
                          <w:szCs w:val="20"/>
                        </w:rPr>
                      </w:pPr>
                      <w:r w:rsidRPr="00C51920">
                        <w:rPr>
                          <w:sz w:val="20"/>
                          <w:szCs w:val="20"/>
                        </w:rPr>
                        <w:t xml:space="preserve">(Anderson &amp; Krathwohl </w:t>
                      </w:r>
                      <w:r w:rsidR="00C51920">
                        <w:rPr>
                          <w:sz w:val="20"/>
                          <w:szCs w:val="20"/>
                        </w:rPr>
                        <w:t>(</w:t>
                      </w:r>
                      <w:r w:rsidRPr="00C51920">
                        <w:rPr>
                          <w:sz w:val="20"/>
                          <w:szCs w:val="20"/>
                        </w:rPr>
                        <w:t>2001</w:t>
                      </w:r>
                      <w:r w:rsidR="00C51920">
                        <w:rPr>
                          <w:sz w:val="20"/>
                          <w:szCs w:val="20"/>
                        </w:rPr>
                        <w:t>). Blooms</w:t>
                      </w:r>
                      <w:r w:rsidRPr="00C51920">
                        <w:rPr>
                          <w:sz w:val="20"/>
                          <w:szCs w:val="20"/>
                        </w:rPr>
                        <w:t xml:space="preserve"> </w:t>
                      </w:r>
                      <w:r w:rsidR="00C51920">
                        <w:rPr>
                          <w:sz w:val="20"/>
                          <w:szCs w:val="20"/>
                        </w:rPr>
                        <w:t>(</w:t>
                      </w:r>
                      <w:r w:rsidRPr="00C51920">
                        <w:rPr>
                          <w:sz w:val="20"/>
                          <w:szCs w:val="20"/>
                        </w:rPr>
                        <w:t>1956)</w:t>
                      </w:r>
                    </w:p>
                  </w:txbxContent>
                </v:textbox>
                <w10:wrap type="square" anchorx="margin"/>
              </v:shape>
            </w:pict>
          </mc:Fallback>
        </mc:AlternateContent>
      </w:r>
    </w:p>
    <w:p w14:paraId="2E557E20" w14:textId="77777777" w:rsidR="000A482D" w:rsidRDefault="000A482D" w:rsidP="00E77712"/>
    <w:p w14:paraId="20D44E3F" w14:textId="77777777" w:rsidR="00A21C2E" w:rsidRPr="003648C3" w:rsidRDefault="00740E18" w:rsidP="00740E18">
      <w:pPr>
        <w:pStyle w:val="Heading2"/>
        <w:rPr>
          <w:rFonts w:ascii="Arial" w:hAnsi="Arial" w:cs="Arial"/>
          <w:color w:val="auto"/>
          <w:sz w:val="40"/>
          <w:szCs w:val="40"/>
        </w:rPr>
      </w:pPr>
      <w:bookmarkStart w:id="7" w:name="_Toc364894103"/>
      <w:r w:rsidRPr="003648C3">
        <w:rPr>
          <w:rFonts w:ascii="Arial" w:hAnsi="Arial" w:cs="Arial"/>
          <w:noProof/>
          <w:color w:val="auto"/>
          <w:sz w:val="40"/>
          <w:szCs w:val="40"/>
        </w:rPr>
        <w:lastRenderedPageBreak/>
        <mc:AlternateContent>
          <mc:Choice Requires="wps">
            <w:drawing>
              <wp:anchor distT="0" distB="0" distL="114300" distR="114300" simplePos="0" relativeHeight="251688960" behindDoc="0" locked="0" layoutInCell="1" allowOverlap="1" wp14:anchorId="1C917997" wp14:editId="13F2449D">
                <wp:simplePos x="0" y="0"/>
                <wp:positionH relativeFrom="column">
                  <wp:posOffset>92710</wp:posOffset>
                </wp:positionH>
                <wp:positionV relativeFrom="paragraph">
                  <wp:posOffset>333355</wp:posOffset>
                </wp:positionV>
                <wp:extent cx="1227600" cy="352800"/>
                <wp:effectExtent l="0" t="0" r="0" b="9525"/>
                <wp:wrapSquare wrapText="bothSides"/>
                <wp:docPr id="25" name="Text Box 25"/>
                <wp:cNvGraphicFramePr/>
                <a:graphic xmlns:a="http://schemas.openxmlformats.org/drawingml/2006/main">
                  <a:graphicData uri="http://schemas.microsoft.com/office/word/2010/wordprocessingShape">
                    <wps:wsp>
                      <wps:cNvSpPr txBox="1"/>
                      <wps:spPr>
                        <a:xfrm>
                          <a:off x="0" y="0"/>
                          <a:ext cx="1227600" cy="352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1B1DD9" w14:textId="77777777" w:rsidR="007E1A1C" w:rsidRPr="00C51920" w:rsidRDefault="007E1A1C">
                            <w:pPr>
                              <w:rPr>
                                <w:sz w:val="20"/>
                                <w:szCs w:val="20"/>
                              </w:rPr>
                            </w:pPr>
                            <w:r w:rsidRPr="00C51920">
                              <w:rPr>
                                <w:sz w:val="20"/>
                                <w:szCs w:val="20"/>
                              </w:rPr>
                              <w:t>(Biggs, 1999)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17997" id="Text Box 25" o:spid="_x0000_s1037" type="#_x0000_t202" style="position:absolute;margin-left:7.3pt;margin-top:26.25pt;width:96.65pt;height:2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" fillcolor="white [3201]" stroked="f" strokeweight=".5pt">
                <v:textbox>
                  <w:txbxContent>
                    <w:p w14:paraId="0F1B1DD9" w14:textId="77777777" w:rsidR="007E1A1C" w:rsidRPr="00C51920" w:rsidRDefault="007E1A1C">
                      <w:pPr>
                        <w:rPr>
                          <w:sz w:val="20"/>
                          <w:szCs w:val="20"/>
                        </w:rPr>
                      </w:pPr>
                      <w:r w:rsidRPr="00C51920">
                        <w:rPr>
                          <w:sz w:val="20"/>
                          <w:szCs w:val="20"/>
                        </w:rPr>
                        <w:t>(Biggs, 1999)</w:t>
                      </w:r>
                    </w:p>
                  </w:txbxContent>
                </v:textbox>
                <w10:wrap type="square"/>
              </v:shape>
            </w:pict>
          </mc:Fallback>
        </mc:AlternateContent>
      </w:r>
      <w:r w:rsidR="00797F83" w:rsidRPr="003648C3">
        <w:rPr>
          <w:rFonts w:ascii="Arial" w:hAnsi="Arial" w:cs="Arial"/>
          <w:color w:val="auto"/>
          <w:sz w:val="40"/>
          <w:szCs w:val="40"/>
        </w:rPr>
        <w:t>SOLO T</w:t>
      </w:r>
      <w:r w:rsidR="00953651" w:rsidRPr="003648C3">
        <w:rPr>
          <w:rFonts w:ascii="Arial" w:hAnsi="Arial" w:cs="Arial"/>
          <w:color w:val="auto"/>
          <w:sz w:val="40"/>
          <w:szCs w:val="40"/>
        </w:rPr>
        <w:t>axonomy</w:t>
      </w:r>
      <w:r w:rsidR="00797F83" w:rsidRPr="003648C3">
        <w:rPr>
          <w:rFonts w:ascii="Arial" w:hAnsi="Arial" w:cs="Arial"/>
          <w:color w:val="auto"/>
          <w:sz w:val="40"/>
          <w:szCs w:val="40"/>
        </w:rPr>
        <w:t xml:space="preserve"> Descriptions</w:t>
      </w:r>
      <w:bookmarkEnd w:id="7"/>
      <w:r w:rsidR="00A21C2E" w:rsidRPr="003648C3">
        <w:rPr>
          <w:rFonts w:ascii="Arial" w:hAnsi="Arial" w:cs="Arial"/>
          <w:color w:val="auto"/>
          <w:sz w:val="40"/>
          <w:szCs w:val="40"/>
        </w:rPr>
        <w:t xml:space="preserve"> </w:t>
      </w:r>
    </w:p>
    <w:p w14:paraId="1E54D218" w14:textId="77777777" w:rsidR="00953651" w:rsidRDefault="004D25D5" w:rsidP="00953651">
      <w:pPr>
        <w:pStyle w:val="Heading2"/>
      </w:pPr>
      <w:bookmarkStart w:id="8" w:name="_Toc363474356"/>
      <w:bookmarkStart w:id="9" w:name="_Toc363475068"/>
      <w:bookmarkStart w:id="10" w:name="_Toc363475122"/>
      <w:bookmarkStart w:id="11" w:name="_Toc364892233"/>
      <w:bookmarkStart w:id="12" w:name="_Toc364893773"/>
      <w:bookmarkStart w:id="13" w:name="_Toc364894104"/>
      <w:r>
        <w:rPr>
          <w:noProof/>
        </w:rPr>
        <w:drawing>
          <wp:inline distT="0" distB="0" distL="0" distR="0" wp14:anchorId="503EFBB3" wp14:editId="1B4AD281">
            <wp:extent cx="6734175" cy="2162175"/>
            <wp:effectExtent l="0" t="0" r="0" b="314325"/>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bookmarkEnd w:id="8"/>
      <w:bookmarkEnd w:id="9"/>
      <w:bookmarkEnd w:id="10"/>
      <w:bookmarkEnd w:id="11"/>
      <w:bookmarkEnd w:id="12"/>
      <w:bookmarkEnd w:id="13"/>
    </w:p>
    <w:p w14:paraId="370CA867" w14:textId="77777777" w:rsidR="00797F83" w:rsidRPr="00740E18" w:rsidRDefault="00797F83" w:rsidP="004D25D5">
      <w:pPr>
        <w:pStyle w:val="Heading3"/>
        <w:rPr>
          <w:rFonts w:ascii="Arial" w:hAnsi="Arial" w:cs="Arial"/>
          <w:color w:val="auto"/>
          <w:sz w:val="40"/>
          <w:szCs w:val="40"/>
        </w:rPr>
      </w:pPr>
      <w:bookmarkStart w:id="14" w:name="_Toc361860349"/>
      <w:bookmarkStart w:id="15" w:name="_Toc364894105"/>
      <w:r w:rsidRPr="00740E18">
        <w:rPr>
          <w:rFonts w:ascii="Arial" w:hAnsi="Arial" w:cs="Arial"/>
          <w:color w:val="auto"/>
          <w:sz w:val="40"/>
          <w:szCs w:val="40"/>
        </w:rPr>
        <w:t>SOLO Taxonomy</w:t>
      </w:r>
      <w:bookmarkEnd w:id="14"/>
      <w:r w:rsidR="00B2707E" w:rsidRPr="00740E18">
        <w:rPr>
          <w:rFonts w:ascii="Arial" w:hAnsi="Arial" w:cs="Arial"/>
          <w:color w:val="auto"/>
          <w:sz w:val="40"/>
          <w:szCs w:val="40"/>
        </w:rPr>
        <w:t xml:space="preserve"> Figure</w:t>
      </w:r>
      <w:bookmarkEnd w:id="15"/>
    </w:p>
    <w:p w14:paraId="7BA54E68" w14:textId="77777777" w:rsidR="00797F83" w:rsidRDefault="00797F83" w:rsidP="009903E1">
      <w:pPr>
        <w:spacing w:before="120"/>
      </w:pPr>
      <w:r w:rsidRPr="002D503F">
        <w:t>(Biggs &amp; Tang, 2007</w:t>
      </w:r>
      <w:r w:rsidR="00267F07">
        <w:t>, page 79</w:t>
      </w:r>
      <w:r w:rsidR="004370E7">
        <w:t xml:space="preserve">) </w:t>
      </w:r>
      <w:r w:rsidR="002A5E4B">
        <w:rPr>
          <w:noProof/>
          <w:color w:val="0000FF"/>
        </w:rPr>
        <w:drawing>
          <wp:inline distT="0" distB="0" distL="0" distR="0" wp14:anchorId="207A557D" wp14:editId="102E5FD9">
            <wp:extent cx="5705475" cy="2562225"/>
            <wp:effectExtent l="0" t="0" r="9525" b="9525"/>
            <wp:docPr id="22" name="irc_mi" descr="http://teaching.unsw.edu.au/sites/default/files/Biggs%20SOLO%20taxonomy_1.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eaching.unsw.edu.au/sites/default/files/Biggs%20SOLO%20taxonomy_1.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43822" cy="2579446"/>
                    </a:xfrm>
                    <a:prstGeom prst="rect">
                      <a:avLst/>
                    </a:prstGeom>
                    <a:noFill/>
                    <a:ln>
                      <a:noFill/>
                    </a:ln>
                  </pic:spPr>
                </pic:pic>
              </a:graphicData>
            </a:graphic>
          </wp:inline>
        </w:drawing>
      </w:r>
    </w:p>
    <w:p w14:paraId="0FBDE791" w14:textId="77777777" w:rsidR="003D67B1" w:rsidRDefault="003D67B1" w:rsidP="00797F83"/>
    <w:p w14:paraId="03695BDA" w14:textId="77777777" w:rsidR="003D67B1" w:rsidRDefault="003D67B1" w:rsidP="00797F83"/>
    <w:p w14:paraId="7BF57A2E" w14:textId="77777777" w:rsidR="001E0CD5" w:rsidRPr="003648C3" w:rsidRDefault="002A5E4B" w:rsidP="00B2707E">
      <w:pPr>
        <w:pStyle w:val="Heading3"/>
        <w:rPr>
          <w:rFonts w:ascii="Arial" w:hAnsi="Arial" w:cs="Arial"/>
          <w:color w:val="auto"/>
          <w:sz w:val="40"/>
          <w:szCs w:val="40"/>
        </w:rPr>
      </w:pPr>
      <w:bookmarkStart w:id="16" w:name="_Toc364894106"/>
      <w:r w:rsidRPr="003648C3">
        <w:rPr>
          <w:rFonts w:ascii="Arial" w:hAnsi="Arial" w:cs="Arial"/>
          <w:color w:val="auto"/>
          <w:sz w:val="40"/>
          <w:szCs w:val="40"/>
        </w:rPr>
        <w:t>S</w:t>
      </w:r>
      <w:r w:rsidR="001E0CD5" w:rsidRPr="003648C3">
        <w:rPr>
          <w:rFonts w:ascii="Arial" w:hAnsi="Arial" w:cs="Arial"/>
          <w:color w:val="auto"/>
          <w:sz w:val="40"/>
          <w:szCs w:val="40"/>
        </w:rPr>
        <w:t>OLO Taxonomy Nomenclature</w:t>
      </w:r>
      <w:bookmarkEnd w:id="16"/>
      <w:r w:rsidR="00B2707E" w:rsidRPr="003648C3">
        <w:rPr>
          <w:rFonts w:ascii="Arial" w:hAnsi="Arial" w:cs="Arial"/>
          <w:color w:val="auto"/>
          <w:sz w:val="40"/>
          <w:szCs w:val="40"/>
        </w:rPr>
        <w:t xml:space="preserve"> </w:t>
      </w:r>
    </w:p>
    <w:p w14:paraId="135D3B90" w14:textId="77777777" w:rsidR="009903E1" w:rsidRDefault="009903E1" w:rsidP="009903E1">
      <w:pPr>
        <w:spacing w:after="0" w:line="240" w:lineRule="auto"/>
        <w:rPr>
          <w:b/>
          <w:bCs/>
        </w:rPr>
      </w:pPr>
    </w:p>
    <w:p w14:paraId="7AC2B8BC" w14:textId="77777777" w:rsidR="001E0CD5" w:rsidRPr="00797F83" w:rsidRDefault="001E0CD5" w:rsidP="00C62383">
      <w:pPr>
        <w:rPr>
          <w:b/>
          <w:bCs/>
        </w:rPr>
      </w:pPr>
      <w:r w:rsidRPr="004E1D31">
        <w:rPr>
          <w:b/>
          <w:bCs/>
          <w:sz w:val="20"/>
          <w:szCs w:val="20"/>
        </w:rPr>
        <w:lastRenderedPageBreak/>
        <w:t>Level of Understanding: Pre-structural</w:t>
      </w:r>
      <w:r w:rsidRPr="004E1D31">
        <w:rPr>
          <w:sz w:val="20"/>
          <w:szCs w:val="20"/>
        </w:rPr>
        <w:br/>
      </w:r>
      <w:r>
        <w:t>No understanding demonstrated and approach involves acquiring disconnected bits of information. Student misses the point.</w:t>
      </w:r>
    </w:p>
    <w:p w14:paraId="1B35F1B2" w14:textId="77777777" w:rsidR="001E0CD5" w:rsidRPr="004E1D31" w:rsidRDefault="001E0CD5" w:rsidP="00C62383">
      <w:pPr>
        <w:rPr>
          <w:color w:val="BFBFBF" w:themeColor="background1" w:themeShade="BF"/>
        </w:rPr>
      </w:pPr>
      <w:r w:rsidRPr="004E1D31">
        <w:rPr>
          <w:b/>
          <w:bCs/>
          <w:sz w:val="20"/>
          <w:szCs w:val="20"/>
        </w:rPr>
        <w:t>Level of Understanding: Uni-structural</w:t>
      </w:r>
      <w:r w:rsidRPr="004E1D31">
        <w:rPr>
          <w:b/>
          <w:bCs/>
          <w:sz w:val="20"/>
          <w:szCs w:val="20"/>
        </w:rPr>
        <w:br/>
      </w:r>
      <w:r>
        <w:t>Student shows concrete, reductive understanding of the topic. Simple and obvious connections are made but broader significance is not understood.</w:t>
      </w:r>
      <w:r>
        <w:rPr>
          <w:i/>
          <w:iCs/>
        </w:rPr>
        <w:br/>
      </w:r>
      <w:r w:rsidRPr="004E1D31">
        <w:rPr>
          <w:i/>
          <w:iCs/>
          <w:color w:val="BFBFBF" w:themeColor="background1" w:themeShade="BF"/>
        </w:rPr>
        <w:t>Indicative verbs:</w:t>
      </w:r>
      <w:r w:rsidRPr="004E1D31">
        <w:rPr>
          <w:rStyle w:val="apple-converted-space"/>
          <w:rFonts w:cs="Arial"/>
          <w:color w:val="BFBFBF" w:themeColor="background1" w:themeShade="BF"/>
          <w:sz w:val="18"/>
          <w:szCs w:val="18"/>
        </w:rPr>
        <w:t> </w:t>
      </w:r>
      <w:r w:rsidRPr="004E1D31">
        <w:rPr>
          <w:color w:val="BFBFBF" w:themeColor="background1" w:themeShade="BF"/>
        </w:rPr>
        <w:t>identify, memorise, do simple procedure</w:t>
      </w:r>
    </w:p>
    <w:p w14:paraId="7F85F4A1" w14:textId="77777777" w:rsidR="001E0CD5" w:rsidRPr="004E1D31" w:rsidRDefault="001E0CD5" w:rsidP="00C62383">
      <w:pPr>
        <w:rPr>
          <w:color w:val="BFBFBF" w:themeColor="background1" w:themeShade="BF"/>
        </w:rPr>
      </w:pPr>
      <w:r w:rsidRPr="004E1D31">
        <w:rPr>
          <w:b/>
          <w:bCs/>
          <w:sz w:val="20"/>
          <w:szCs w:val="20"/>
        </w:rPr>
        <w:t>Level of Understanding: Multi-structural</w:t>
      </w:r>
      <w:r w:rsidRPr="004E1D31">
        <w:rPr>
          <w:b/>
          <w:bCs/>
          <w:sz w:val="20"/>
          <w:szCs w:val="20"/>
        </w:rPr>
        <w:br/>
      </w:r>
      <w:r>
        <w:t>Student can understand several components but the understanding of each remains discreet. A number of connections are made but the significance of the whole is not determined. Ideas and concepts around an issue are disorganised and aren't related together</w:t>
      </w:r>
      <w:r>
        <w:rPr>
          <w:i/>
          <w:iCs/>
        </w:rPr>
        <w:br/>
      </w:r>
      <w:r w:rsidRPr="004E1D31">
        <w:rPr>
          <w:i/>
          <w:iCs/>
          <w:color w:val="BFBFBF" w:themeColor="background1" w:themeShade="BF"/>
        </w:rPr>
        <w:t>Indicative verbs:</w:t>
      </w:r>
      <w:r w:rsidRPr="004E1D31">
        <w:rPr>
          <w:rStyle w:val="apple-converted-space"/>
          <w:rFonts w:cs="Arial"/>
          <w:color w:val="BFBFBF" w:themeColor="background1" w:themeShade="BF"/>
          <w:sz w:val="18"/>
          <w:szCs w:val="18"/>
        </w:rPr>
        <w:t> </w:t>
      </w:r>
      <w:r w:rsidRPr="004E1D31">
        <w:rPr>
          <w:color w:val="BFBFBF" w:themeColor="background1" w:themeShade="BF"/>
        </w:rPr>
        <w:t>enumerate, classify, describe, list, combine, do algorithms</w:t>
      </w:r>
    </w:p>
    <w:p w14:paraId="5106C2D1" w14:textId="77777777" w:rsidR="001E0CD5" w:rsidRPr="004E1D31" w:rsidRDefault="001E0CD5" w:rsidP="00C62383">
      <w:pPr>
        <w:rPr>
          <w:color w:val="BFBFBF" w:themeColor="background1" w:themeShade="BF"/>
        </w:rPr>
      </w:pPr>
      <w:r w:rsidRPr="004E1D31">
        <w:rPr>
          <w:b/>
          <w:bCs/>
          <w:sz w:val="20"/>
          <w:szCs w:val="20"/>
        </w:rPr>
        <w:t>Level of Understanding: Relational</w:t>
      </w:r>
      <w:r w:rsidRPr="004E1D31">
        <w:rPr>
          <w:b/>
          <w:bCs/>
          <w:sz w:val="20"/>
          <w:szCs w:val="20"/>
        </w:rPr>
        <w:br/>
      </w:r>
      <w:r>
        <w:t>Student can indicate connection between facts and theory, action and purpose. Shows understanding of several components which are integrated conceptually showing understanding of how the parts contribute to the whole. Can apply the concept to familiar problems or work situations.</w:t>
      </w:r>
      <w:r>
        <w:rPr>
          <w:i/>
          <w:iCs/>
        </w:rPr>
        <w:br/>
      </w:r>
      <w:r w:rsidRPr="004E1D31">
        <w:rPr>
          <w:i/>
          <w:iCs/>
          <w:color w:val="BFBFBF" w:themeColor="background1" w:themeShade="BF"/>
        </w:rPr>
        <w:t>Indicative verbs:</w:t>
      </w:r>
      <w:r w:rsidRPr="004E1D31">
        <w:rPr>
          <w:rStyle w:val="apple-converted-space"/>
          <w:rFonts w:cs="Arial"/>
          <w:i/>
          <w:iCs/>
          <w:color w:val="BFBFBF" w:themeColor="background1" w:themeShade="BF"/>
          <w:sz w:val="18"/>
          <w:szCs w:val="18"/>
        </w:rPr>
        <w:t> </w:t>
      </w:r>
      <w:r w:rsidRPr="004E1D31">
        <w:rPr>
          <w:color w:val="BFBFBF" w:themeColor="background1" w:themeShade="BF"/>
        </w:rPr>
        <w:t>compare/contrast, explain causes, integrate, analyse, relate, apply</w:t>
      </w:r>
    </w:p>
    <w:p w14:paraId="0B6CAF5C" w14:textId="77777777" w:rsidR="00B269A3" w:rsidRPr="004E1D31" w:rsidRDefault="001E0CD5" w:rsidP="00C62383">
      <w:pPr>
        <w:rPr>
          <w:color w:val="BFBFBF" w:themeColor="background1" w:themeShade="BF"/>
        </w:rPr>
      </w:pPr>
      <w:r w:rsidRPr="004E1D31">
        <w:rPr>
          <w:b/>
          <w:bCs/>
          <w:sz w:val="20"/>
          <w:szCs w:val="20"/>
        </w:rPr>
        <w:t>Level of Understanding: Extended Abstract</w:t>
      </w:r>
      <w:r w:rsidRPr="004E1D31">
        <w:rPr>
          <w:sz w:val="20"/>
          <w:szCs w:val="20"/>
        </w:rPr>
        <w:t> </w:t>
      </w:r>
      <w:r w:rsidRPr="004E1D31">
        <w:rPr>
          <w:b/>
          <w:bCs/>
          <w:sz w:val="20"/>
          <w:szCs w:val="20"/>
        </w:rPr>
        <w:br/>
      </w:r>
      <w:r>
        <w:t xml:space="preserve">Student conceptualises at a level extending beyond what has been dealt with in the actual teaching. Understanding is transferable and </w:t>
      </w:r>
      <w:r w:rsidR="00231370">
        <w:t>generalizable</w:t>
      </w:r>
      <w:r>
        <w:t xml:space="preserve"> to different areas.</w:t>
      </w:r>
      <w:r>
        <w:rPr>
          <w:rStyle w:val="apple-converted-space"/>
          <w:rFonts w:cs="Arial"/>
          <w:color w:val="000000"/>
          <w:sz w:val="18"/>
          <w:szCs w:val="18"/>
        </w:rPr>
        <w:t> </w:t>
      </w:r>
      <w:r>
        <w:rPr>
          <w:i/>
          <w:iCs/>
        </w:rPr>
        <w:br/>
      </w:r>
      <w:r w:rsidRPr="004E1D31">
        <w:rPr>
          <w:i/>
          <w:iCs/>
          <w:color w:val="BFBFBF" w:themeColor="background1" w:themeShade="BF"/>
        </w:rPr>
        <w:t>Indicative verbs:</w:t>
      </w:r>
      <w:r w:rsidRPr="004E1D31">
        <w:rPr>
          <w:rStyle w:val="apple-converted-space"/>
          <w:rFonts w:cs="Arial"/>
          <w:i/>
          <w:iCs/>
          <w:color w:val="BFBFBF" w:themeColor="background1" w:themeShade="BF"/>
          <w:sz w:val="18"/>
          <w:szCs w:val="18"/>
        </w:rPr>
        <w:t> </w:t>
      </w:r>
      <w:r w:rsidRPr="004E1D31">
        <w:rPr>
          <w:color w:val="BFBFBF" w:themeColor="background1" w:themeShade="BF"/>
        </w:rPr>
        <w:t>theorise, generalise, hypothesise, reflect, generate</w:t>
      </w:r>
    </w:p>
    <w:p w14:paraId="63901152" w14:textId="77777777" w:rsidR="00CA0A07" w:rsidRPr="00CA0A07" w:rsidRDefault="00CA0A07" w:rsidP="00C62383">
      <w:r w:rsidRPr="00CA0A07">
        <w:t>(Biggs, 1999).</w:t>
      </w:r>
    </w:p>
    <w:p w14:paraId="28F559C5" w14:textId="77777777" w:rsidR="00231370" w:rsidRPr="003648C3" w:rsidRDefault="00231370" w:rsidP="00231370">
      <w:pPr>
        <w:pStyle w:val="Heading3"/>
        <w:rPr>
          <w:rFonts w:ascii="Arial" w:hAnsi="Arial" w:cs="Arial"/>
          <w:color w:val="auto"/>
          <w:sz w:val="40"/>
          <w:szCs w:val="40"/>
        </w:rPr>
      </w:pPr>
      <w:bookmarkStart w:id="17" w:name="_Toc364894107"/>
      <w:r w:rsidRPr="003648C3">
        <w:rPr>
          <w:rFonts w:ascii="Arial" w:hAnsi="Arial" w:cs="Arial"/>
          <w:color w:val="auto"/>
          <w:sz w:val="40"/>
          <w:szCs w:val="40"/>
        </w:rPr>
        <w:t xml:space="preserve">Video </w:t>
      </w:r>
      <w:r w:rsidR="00C70422" w:rsidRPr="003648C3">
        <w:rPr>
          <w:rFonts w:ascii="Arial" w:hAnsi="Arial" w:cs="Arial"/>
          <w:color w:val="auto"/>
          <w:sz w:val="40"/>
          <w:szCs w:val="40"/>
        </w:rPr>
        <w:t>C</w:t>
      </w:r>
      <w:r w:rsidRPr="003648C3">
        <w:rPr>
          <w:rFonts w:ascii="Arial" w:hAnsi="Arial" w:cs="Arial"/>
          <w:color w:val="auto"/>
          <w:sz w:val="40"/>
          <w:szCs w:val="40"/>
        </w:rPr>
        <w:t>lip about SOLO Taxonomy</w:t>
      </w:r>
      <w:bookmarkEnd w:id="17"/>
    </w:p>
    <w:p w14:paraId="6781B261" w14:textId="77777777" w:rsidR="009903E1" w:rsidRDefault="009903E1" w:rsidP="009903E1">
      <w:pPr>
        <w:spacing w:after="0" w:line="240" w:lineRule="auto"/>
      </w:pPr>
    </w:p>
    <w:p w14:paraId="75A52EF1" w14:textId="77777777" w:rsidR="009903E1" w:rsidRDefault="00231370" w:rsidP="009903E1">
      <w:pPr>
        <w:spacing w:after="0" w:line="240" w:lineRule="auto"/>
      </w:pPr>
      <w:r>
        <w:t xml:space="preserve">This is simple way to look at SOLO Taxonomy in a 5min </w:t>
      </w:r>
      <w:hyperlink r:id="rId26" w:history="1">
        <w:r w:rsidRPr="00231370">
          <w:rPr>
            <w:rStyle w:val="Hyperlink"/>
          </w:rPr>
          <w:t>YouTube SOLO</w:t>
        </w:r>
      </w:hyperlink>
      <w:r>
        <w:t xml:space="preserve"> clip. Accessed from: </w:t>
      </w:r>
      <w:hyperlink r:id="rId27" w:history="1">
        <w:r>
          <w:rPr>
            <w:rStyle w:val="Hyperlink"/>
          </w:rPr>
          <w:t>http://www.youtube.com/watch?v=uDXXV-mCLPg</w:t>
        </w:r>
      </w:hyperlink>
    </w:p>
    <w:p w14:paraId="5D06CF7B" w14:textId="77777777" w:rsidR="00797F83" w:rsidRDefault="00797F83" w:rsidP="009903E1">
      <w:pPr>
        <w:spacing w:after="0" w:line="240" w:lineRule="auto"/>
        <w:rPr>
          <w:rFonts w:asciiTheme="majorHAnsi" w:eastAsiaTheme="majorEastAsia" w:hAnsiTheme="majorHAnsi" w:cstheme="majorBidi"/>
          <w:b/>
          <w:bCs/>
          <w:color w:val="4F81BD" w:themeColor="accent1"/>
          <w:sz w:val="26"/>
          <w:szCs w:val="26"/>
        </w:rPr>
      </w:pPr>
      <w:r>
        <w:br w:type="page"/>
      </w:r>
    </w:p>
    <w:p w14:paraId="69528C4E" w14:textId="77777777" w:rsidR="00BB30B2" w:rsidRPr="00740E18" w:rsidRDefault="00BB30B2" w:rsidP="000629B9">
      <w:pPr>
        <w:pStyle w:val="Heading3"/>
        <w:spacing w:before="0" w:line="240" w:lineRule="auto"/>
        <w:rPr>
          <w:rFonts w:ascii="Arial" w:hAnsi="Arial" w:cs="Arial"/>
          <w:color w:val="auto"/>
          <w:sz w:val="40"/>
          <w:szCs w:val="40"/>
        </w:rPr>
      </w:pPr>
      <w:bookmarkStart w:id="18" w:name="_Toc364894108"/>
      <w:r w:rsidRPr="00740E18">
        <w:rPr>
          <w:rFonts w:ascii="Arial" w:hAnsi="Arial" w:cs="Arial"/>
          <w:color w:val="auto"/>
          <w:sz w:val="40"/>
          <w:szCs w:val="40"/>
        </w:rPr>
        <w:lastRenderedPageBreak/>
        <w:t>Marzano &amp; Kendall: The New Taxonomy Education Objectives</w:t>
      </w:r>
      <w:bookmarkEnd w:id="18"/>
    </w:p>
    <w:p w14:paraId="1EDD7863" w14:textId="77777777" w:rsidR="009903E1" w:rsidRPr="009903E1" w:rsidRDefault="009903E1" w:rsidP="009903E1">
      <w:pPr>
        <w:spacing w:after="0" w:line="240" w:lineRule="auto"/>
      </w:pPr>
    </w:p>
    <w:tbl>
      <w:tblPr>
        <w:tblStyle w:val="TableGrid"/>
        <w:tblW w:w="0" w:type="auto"/>
        <w:tblLook w:val="04A0" w:firstRow="1" w:lastRow="0" w:firstColumn="1" w:lastColumn="0" w:noHBand="0" w:noVBand="1"/>
      </w:tblPr>
      <w:tblGrid>
        <w:gridCol w:w="1847"/>
        <w:gridCol w:w="616"/>
        <w:gridCol w:w="1232"/>
        <w:gridCol w:w="1231"/>
        <w:gridCol w:w="616"/>
        <w:gridCol w:w="1848"/>
      </w:tblGrid>
      <w:tr w:rsidR="002C6C6D" w14:paraId="4F8282A3" w14:textId="77777777" w:rsidTr="00501894">
        <w:tc>
          <w:tcPr>
            <w:tcW w:w="7390" w:type="dxa"/>
            <w:gridSpan w:val="6"/>
            <w:shd w:val="clear" w:color="auto" w:fill="0F243E" w:themeFill="text2" w:themeFillShade="80"/>
          </w:tcPr>
          <w:p w14:paraId="31601E98" w14:textId="77777777" w:rsidR="002C6C6D" w:rsidRPr="004E1D31" w:rsidRDefault="002C6C6D" w:rsidP="002C6C6D">
            <w:pPr>
              <w:jc w:val="center"/>
              <w:rPr>
                <w:b/>
                <w:sz w:val="20"/>
                <w:szCs w:val="20"/>
              </w:rPr>
            </w:pPr>
            <w:r w:rsidRPr="004E1D31">
              <w:rPr>
                <w:b/>
                <w:sz w:val="20"/>
                <w:szCs w:val="20"/>
              </w:rPr>
              <w:t>Self-System</w:t>
            </w:r>
          </w:p>
        </w:tc>
      </w:tr>
      <w:tr w:rsidR="002C6C6D" w14:paraId="4936082C" w14:textId="77777777" w:rsidTr="00BB30B2">
        <w:tc>
          <w:tcPr>
            <w:tcW w:w="2463" w:type="dxa"/>
            <w:gridSpan w:val="2"/>
          </w:tcPr>
          <w:p w14:paraId="5CDA83C0" w14:textId="77777777" w:rsidR="002C6C6D" w:rsidRPr="004E1D31" w:rsidRDefault="002C6C6D" w:rsidP="002C6C6D">
            <w:pPr>
              <w:rPr>
                <w:sz w:val="20"/>
                <w:szCs w:val="20"/>
              </w:rPr>
            </w:pPr>
            <w:r w:rsidRPr="004E1D31">
              <w:rPr>
                <w:sz w:val="20"/>
                <w:szCs w:val="20"/>
              </w:rPr>
              <w:t xml:space="preserve">Beliefs About the </w:t>
            </w:r>
          </w:p>
          <w:p w14:paraId="45FD431A" w14:textId="77777777" w:rsidR="002C6C6D" w:rsidRPr="004E1D31" w:rsidRDefault="002C6C6D" w:rsidP="002C6C6D">
            <w:pPr>
              <w:rPr>
                <w:sz w:val="20"/>
                <w:szCs w:val="20"/>
              </w:rPr>
            </w:pPr>
            <w:r w:rsidRPr="004E1D31">
              <w:rPr>
                <w:sz w:val="20"/>
                <w:szCs w:val="20"/>
              </w:rPr>
              <w:t xml:space="preserve">Importance of Knowledge </w:t>
            </w:r>
          </w:p>
          <w:p w14:paraId="20041AEF" w14:textId="77777777" w:rsidR="002C6C6D" w:rsidRPr="004E1D31" w:rsidRDefault="002C6C6D" w:rsidP="002C6C6D">
            <w:pPr>
              <w:rPr>
                <w:sz w:val="20"/>
                <w:szCs w:val="20"/>
              </w:rPr>
            </w:pPr>
          </w:p>
        </w:tc>
        <w:tc>
          <w:tcPr>
            <w:tcW w:w="2463" w:type="dxa"/>
            <w:gridSpan w:val="2"/>
          </w:tcPr>
          <w:p w14:paraId="5889F82C" w14:textId="77777777" w:rsidR="002C6C6D" w:rsidRPr="004E1D31" w:rsidRDefault="002C6C6D" w:rsidP="00A72F62">
            <w:pPr>
              <w:rPr>
                <w:sz w:val="20"/>
                <w:szCs w:val="20"/>
              </w:rPr>
            </w:pPr>
            <w:r w:rsidRPr="004E1D31">
              <w:rPr>
                <w:sz w:val="20"/>
                <w:szCs w:val="20"/>
              </w:rPr>
              <w:t>Beliefs about Efficacy</w:t>
            </w:r>
          </w:p>
        </w:tc>
        <w:tc>
          <w:tcPr>
            <w:tcW w:w="2464" w:type="dxa"/>
            <w:gridSpan w:val="2"/>
          </w:tcPr>
          <w:p w14:paraId="40029669" w14:textId="77777777" w:rsidR="002C6C6D" w:rsidRPr="004E1D31" w:rsidRDefault="002C6C6D" w:rsidP="002C6C6D">
            <w:pPr>
              <w:rPr>
                <w:sz w:val="20"/>
                <w:szCs w:val="20"/>
              </w:rPr>
            </w:pPr>
            <w:r w:rsidRPr="004E1D31">
              <w:rPr>
                <w:sz w:val="20"/>
                <w:szCs w:val="20"/>
              </w:rPr>
              <w:t xml:space="preserve">Emotions Associated with </w:t>
            </w:r>
          </w:p>
          <w:p w14:paraId="3E511F99" w14:textId="77777777" w:rsidR="002C6C6D" w:rsidRPr="004E1D31" w:rsidRDefault="002C6C6D" w:rsidP="002C6C6D">
            <w:pPr>
              <w:rPr>
                <w:sz w:val="20"/>
                <w:szCs w:val="20"/>
              </w:rPr>
            </w:pPr>
            <w:r w:rsidRPr="004E1D31">
              <w:rPr>
                <w:sz w:val="20"/>
                <w:szCs w:val="20"/>
              </w:rPr>
              <w:t>Knowledge</w:t>
            </w:r>
          </w:p>
        </w:tc>
      </w:tr>
      <w:tr w:rsidR="002C6C6D" w14:paraId="2D480EF4" w14:textId="77777777" w:rsidTr="00501894">
        <w:tc>
          <w:tcPr>
            <w:tcW w:w="7390" w:type="dxa"/>
            <w:gridSpan w:val="6"/>
            <w:shd w:val="clear" w:color="auto" w:fill="0F243E" w:themeFill="text2" w:themeFillShade="80"/>
          </w:tcPr>
          <w:p w14:paraId="38E466C9" w14:textId="77777777" w:rsidR="002C6C6D" w:rsidRPr="004E1D31" w:rsidRDefault="002C6C6D" w:rsidP="002C6C6D">
            <w:pPr>
              <w:jc w:val="center"/>
              <w:rPr>
                <w:b/>
                <w:sz w:val="20"/>
                <w:szCs w:val="20"/>
              </w:rPr>
            </w:pPr>
            <w:r w:rsidRPr="004E1D31">
              <w:rPr>
                <w:b/>
                <w:sz w:val="20"/>
                <w:szCs w:val="20"/>
              </w:rPr>
              <w:t>Metacognitive System</w:t>
            </w:r>
          </w:p>
        </w:tc>
      </w:tr>
      <w:tr w:rsidR="002C6C6D" w14:paraId="7509CDE1" w14:textId="77777777" w:rsidTr="00A72F62">
        <w:tc>
          <w:tcPr>
            <w:tcW w:w="1847" w:type="dxa"/>
          </w:tcPr>
          <w:p w14:paraId="407269A0" w14:textId="77777777" w:rsidR="002C6C6D" w:rsidRPr="004E1D31" w:rsidRDefault="002C6C6D" w:rsidP="002C6C6D">
            <w:pPr>
              <w:rPr>
                <w:sz w:val="20"/>
                <w:szCs w:val="20"/>
              </w:rPr>
            </w:pPr>
            <w:r w:rsidRPr="004E1D31">
              <w:rPr>
                <w:sz w:val="20"/>
                <w:szCs w:val="20"/>
              </w:rPr>
              <w:t xml:space="preserve">Specifying </w:t>
            </w:r>
          </w:p>
          <w:p w14:paraId="004B07CE" w14:textId="77777777" w:rsidR="002C6C6D" w:rsidRPr="004E1D31" w:rsidRDefault="002C6C6D" w:rsidP="002C6C6D">
            <w:pPr>
              <w:rPr>
                <w:sz w:val="20"/>
                <w:szCs w:val="20"/>
              </w:rPr>
            </w:pPr>
            <w:r w:rsidRPr="004E1D31">
              <w:rPr>
                <w:sz w:val="20"/>
                <w:szCs w:val="20"/>
              </w:rPr>
              <w:t>Learning Goals</w:t>
            </w:r>
          </w:p>
        </w:tc>
        <w:tc>
          <w:tcPr>
            <w:tcW w:w="1848" w:type="dxa"/>
            <w:gridSpan w:val="2"/>
          </w:tcPr>
          <w:p w14:paraId="597713CB" w14:textId="77777777" w:rsidR="002C6C6D" w:rsidRPr="004E1D31" w:rsidRDefault="002C6C6D" w:rsidP="002C6C6D">
            <w:pPr>
              <w:rPr>
                <w:sz w:val="20"/>
                <w:szCs w:val="20"/>
              </w:rPr>
            </w:pPr>
            <w:r w:rsidRPr="004E1D31">
              <w:rPr>
                <w:sz w:val="20"/>
                <w:szCs w:val="20"/>
              </w:rPr>
              <w:t xml:space="preserve">Monitoring the </w:t>
            </w:r>
          </w:p>
          <w:p w14:paraId="483F4829" w14:textId="77777777" w:rsidR="002C6C6D" w:rsidRPr="004E1D31" w:rsidRDefault="002C6C6D" w:rsidP="002C6C6D">
            <w:pPr>
              <w:rPr>
                <w:sz w:val="20"/>
                <w:szCs w:val="20"/>
              </w:rPr>
            </w:pPr>
            <w:r w:rsidRPr="004E1D31">
              <w:rPr>
                <w:sz w:val="20"/>
                <w:szCs w:val="20"/>
              </w:rPr>
              <w:t xml:space="preserve">Execution of </w:t>
            </w:r>
          </w:p>
          <w:p w14:paraId="3EC026F5" w14:textId="77777777" w:rsidR="002C6C6D" w:rsidRPr="004E1D31" w:rsidRDefault="002C6C6D" w:rsidP="002C6C6D">
            <w:pPr>
              <w:rPr>
                <w:sz w:val="20"/>
                <w:szCs w:val="20"/>
              </w:rPr>
            </w:pPr>
            <w:r w:rsidRPr="004E1D31">
              <w:rPr>
                <w:sz w:val="20"/>
                <w:szCs w:val="20"/>
              </w:rPr>
              <w:t>Knowledge</w:t>
            </w:r>
          </w:p>
        </w:tc>
        <w:tc>
          <w:tcPr>
            <w:tcW w:w="1847" w:type="dxa"/>
            <w:gridSpan w:val="2"/>
          </w:tcPr>
          <w:p w14:paraId="6CA36B94" w14:textId="77777777" w:rsidR="002C6C6D" w:rsidRPr="004E1D31" w:rsidRDefault="002C6C6D" w:rsidP="00BB30B2">
            <w:pPr>
              <w:rPr>
                <w:sz w:val="20"/>
                <w:szCs w:val="20"/>
              </w:rPr>
            </w:pPr>
            <w:r w:rsidRPr="004E1D31">
              <w:rPr>
                <w:sz w:val="20"/>
                <w:szCs w:val="20"/>
              </w:rPr>
              <w:t xml:space="preserve">Monitoring Clarity </w:t>
            </w:r>
          </w:p>
        </w:tc>
        <w:tc>
          <w:tcPr>
            <w:tcW w:w="1848" w:type="dxa"/>
          </w:tcPr>
          <w:p w14:paraId="54630027" w14:textId="77777777" w:rsidR="002C6C6D" w:rsidRPr="004E1D31" w:rsidRDefault="002C6C6D" w:rsidP="00BB30B2">
            <w:pPr>
              <w:rPr>
                <w:sz w:val="20"/>
                <w:szCs w:val="20"/>
              </w:rPr>
            </w:pPr>
            <w:r w:rsidRPr="004E1D31">
              <w:rPr>
                <w:sz w:val="20"/>
                <w:szCs w:val="20"/>
              </w:rPr>
              <w:t>Monitoring Accuracy</w:t>
            </w:r>
          </w:p>
        </w:tc>
      </w:tr>
      <w:tr w:rsidR="002C6C6D" w14:paraId="7AACA9EB" w14:textId="77777777" w:rsidTr="00501894">
        <w:tc>
          <w:tcPr>
            <w:tcW w:w="7390" w:type="dxa"/>
            <w:gridSpan w:val="6"/>
            <w:shd w:val="clear" w:color="auto" w:fill="0F243E" w:themeFill="text2" w:themeFillShade="80"/>
          </w:tcPr>
          <w:p w14:paraId="142C184B" w14:textId="77777777" w:rsidR="002C6C6D" w:rsidRPr="004E1D31" w:rsidRDefault="002C6C6D" w:rsidP="002C6C6D">
            <w:pPr>
              <w:jc w:val="center"/>
              <w:rPr>
                <w:b/>
                <w:sz w:val="20"/>
                <w:szCs w:val="20"/>
              </w:rPr>
            </w:pPr>
            <w:r w:rsidRPr="004E1D31">
              <w:rPr>
                <w:b/>
                <w:sz w:val="20"/>
                <w:szCs w:val="20"/>
              </w:rPr>
              <w:t>Cognitive System</w:t>
            </w:r>
          </w:p>
        </w:tc>
      </w:tr>
      <w:tr w:rsidR="002C6C6D" w14:paraId="7172703D" w14:textId="77777777" w:rsidTr="00A72F62">
        <w:tc>
          <w:tcPr>
            <w:tcW w:w="1847" w:type="dxa"/>
          </w:tcPr>
          <w:p w14:paraId="4CFF90CF" w14:textId="77777777" w:rsidR="002C6C6D" w:rsidRPr="004E1D31" w:rsidRDefault="002C6C6D" w:rsidP="002C6C6D">
            <w:pPr>
              <w:rPr>
                <w:b/>
                <w:sz w:val="20"/>
                <w:szCs w:val="20"/>
              </w:rPr>
            </w:pPr>
            <w:r w:rsidRPr="004E1D31">
              <w:rPr>
                <w:b/>
                <w:sz w:val="20"/>
                <w:szCs w:val="20"/>
              </w:rPr>
              <w:t xml:space="preserve">Knowledge </w:t>
            </w:r>
          </w:p>
          <w:p w14:paraId="03633988" w14:textId="77777777" w:rsidR="002C6C6D" w:rsidRPr="004E1D31" w:rsidRDefault="002C6C6D" w:rsidP="002C6C6D">
            <w:pPr>
              <w:rPr>
                <w:b/>
                <w:sz w:val="20"/>
                <w:szCs w:val="20"/>
              </w:rPr>
            </w:pPr>
            <w:r w:rsidRPr="004E1D31">
              <w:rPr>
                <w:b/>
                <w:sz w:val="20"/>
                <w:szCs w:val="20"/>
              </w:rPr>
              <w:t>Retrieval</w:t>
            </w:r>
          </w:p>
        </w:tc>
        <w:tc>
          <w:tcPr>
            <w:tcW w:w="1848" w:type="dxa"/>
            <w:gridSpan w:val="2"/>
          </w:tcPr>
          <w:p w14:paraId="10A2D234" w14:textId="77777777" w:rsidR="002C6C6D" w:rsidRPr="004E1D31" w:rsidRDefault="002C6C6D" w:rsidP="00BB30B2">
            <w:pPr>
              <w:rPr>
                <w:b/>
                <w:sz w:val="20"/>
                <w:szCs w:val="20"/>
              </w:rPr>
            </w:pPr>
            <w:r w:rsidRPr="004E1D31">
              <w:rPr>
                <w:b/>
                <w:sz w:val="20"/>
                <w:szCs w:val="20"/>
              </w:rPr>
              <w:t>Comprehension</w:t>
            </w:r>
          </w:p>
        </w:tc>
        <w:tc>
          <w:tcPr>
            <w:tcW w:w="1847" w:type="dxa"/>
            <w:gridSpan w:val="2"/>
          </w:tcPr>
          <w:p w14:paraId="5166C66B" w14:textId="77777777" w:rsidR="002C6C6D" w:rsidRPr="004E1D31" w:rsidRDefault="002C6C6D" w:rsidP="00BB30B2">
            <w:pPr>
              <w:rPr>
                <w:b/>
                <w:sz w:val="20"/>
                <w:szCs w:val="20"/>
              </w:rPr>
            </w:pPr>
            <w:r w:rsidRPr="004E1D31">
              <w:rPr>
                <w:b/>
                <w:sz w:val="20"/>
                <w:szCs w:val="20"/>
              </w:rPr>
              <w:t>Analysis</w:t>
            </w:r>
          </w:p>
        </w:tc>
        <w:tc>
          <w:tcPr>
            <w:tcW w:w="1848" w:type="dxa"/>
          </w:tcPr>
          <w:p w14:paraId="6ED6D32E" w14:textId="77777777" w:rsidR="002C6C6D" w:rsidRPr="004E1D31" w:rsidRDefault="002C6C6D" w:rsidP="002C6C6D">
            <w:pPr>
              <w:rPr>
                <w:b/>
                <w:sz w:val="20"/>
                <w:szCs w:val="20"/>
              </w:rPr>
            </w:pPr>
            <w:r w:rsidRPr="004E1D31">
              <w:rPr>
                <w:b/>
                <w:sz w:val="20"/>
                <w:szCs w:val="20"/>
              </w:rPr>
              <w:t xml:space="preserve">Knowledge </w:t>
            </w:r>
          </w:p>
          <w:p w14:paraId="42708385" w14:textId="77777777" w:rsidR="002C6C6D" w:rsidRPr="004E1D31" w:rsidRDefault="002C6C6D" w:rsidP="002C6C6D">
            <w:pPr>
              <w:rPr>
                <w:b/>
                <w:sz w:val="20"/>
                <w:szCs w:val="20"/>
              </w:rPr>
            </w:pPr>
            <w:r w:rsidRPr="004E1D31">
              <w:rPr>
                <w:b/>
                <w:sz w:val="20"/>
                <w:szCs w:val="20"/>
              </w:rPr>
              <w:t>Utilization</w:t>
            </w:r>
          </w:p>
        </w:tc>
      </w:tr>
      <w:tr w:rsidR="002C6C6D" w14:paraId="20DCF891" w14:textId="77777777" w:rsidTr="00A72F62">
        <w:tc>
          <w:tcPr>
            <w:tcW w:w="1847" w:type="dxa"/>
          </w:tcPr>
          <w:p w14:paraId="4E48B5B7" w14:textId="77777777" w:rsidR="002C6C6D" w:rsidRPr="004E1D31" w:rsidRDefault="002C6C6D" w:rsidP="002C6C6D">
            <w:pPr>
              <w:rPr>
                <w:sz w:val="20"/>
                <w:szCs w:val="20"/>
              </w:rPr>
            </w:pPr>
            <w:r w:rsidRPr="004E1D31">
              <w:rPr>
                <w:sz w:val="20"/>
                <w:szCs w:val="20"/>
              </w:rPr>
              <w:t xml:space="preserve">Recall </w:t>
            </w:r>
          </w:p>
          <w:p w14:paraId="56701A80" w14:textId="77777777" w:rsidR="002C6C6D" w:rsidRPr="004E1D31" w:rsidRDefault="002C6C6D" w:rsidP="002C6C6D">
            <w:pPr>
              <w:rPr>
                <w:sz w:val="20"/>
                <w:szCs w:val="20"/>
              </w:rPr>
            </w:pPr>
            <w:r w:rsidRPr="004E1D31">
              <w:rPr>
                <w:sz w:val="20"/>
                <w:szCs w:val="20"/>
              </w:rPr>
              <w:t>Execution</w:t>
            </w:r>
          </w:p>
        </w:tc>
        <w:tc>
          <w:tcPr>
            <w:tcW w:w="1848" w:type="dxa"/>
            <w:gridSpan w:val="2"/>
          </w:tcPr>
          <w:p w14:paraId="25B5855B" w14:textId="77777777" w:rsidR="002C6C6D" w:rsidRPr="004E1D31" w:rsidRDefault="002C6C6D" w:rsidP="002C6C6D">
            <w:pPr>
              <w:rPr>
                <w:sz w:val="20"/>
                <w:szCs w:val="20"/>
              </w:rPr>
            </w:pPr>
            <w:r w:rsidRPr="004E1D31">
              <w:rPr>
                <w:sz w:val="20"/>
                <w:szCs w:val="20"/>
              </w:rPr>
              <w:t xml:space="preserve">Synthesis </w:t>
            </w:r>
          </w:p>
          <w:p w14:paraId="3FC9BA44" w14:textId="77777777" w:rsidR="002C6C6D" w:rsidRPr="004E1D31" w:rsidRDefault="002C6C6D" w:rsidP="002C6C6D">
            <w:pPr>
              <w:rPr>
                <w:sz w:val="20"/>
                <w:szCs w:val="20"/>
              </w:rPr>
            </w:pPr>
            <w:r w:rsidRPr="004E1D31">
              <w:rPr>
                <w:sz w:val="20"/>
                <w:szCs w:val="20"/>
              </w:rPr>
              <w:t>Representation</w:t>
            </w:r>
          </w:p>
        </w:tc>
        <w:tc>
          <w:tcPr>
            <w:tcW w:w="1847" w:type="dxa"/>
            <w:gridSpan w:val="2"/>
          </w:tcPr>
          <w:p w14:paraId="38FBA41C" w14:textId="77777777" w:rsidR="002C6C6D" w:rsidRPr="004E1D31" w:rsidRDefault="002C6C6D" w:rsidP="002C6C6D">
            <w:pPr>
              <w:rPr>
                <w:sz w:val="20"/>
                <w:szCs w:val="20"/>
              </w:rPr>
            </w:pPr>
            <w:r w:rsidRPr="004E1D31">
              <w:rPr>
                <w:sz w:val="20"/>
                <w:szCs w:val="20"/>
              </w:rPr>
              <w:t xml:space="preserve">Matching </w:t>
            </w:r>
          </w:p>
          <w:p w14:paraId="28D3A51C" w14:textId="77777777" w:rsidR="002C6C6D" w:rsidRPr="004E1D31" w:rsidRDefault="002C6C6D" w:rsidP="002C6C6D">
            <w:pPr>
              <w:rPr>
                <w:sz w:val="20"/>
                <w:szCs w:val="20"/>
              </w:rPr>
            </w:pPr>
            <w:r w:rsidRPr="004E1D31">
              <w:rPr>
                <w:sz w:val="20"/>
                <w:szCs w:val="20"/>
              </w:rPr>
              <w:t xml:space="preserve">Classifying </w:t>
            </w:r>
          </w:p>
          <w:p w14:paraId="5A71DBF7" w14:textId="77777777" w:rsidR="002C6C6D" w:rsidRPr="004E1D31" w:rsidRDefault="002C6C6D" w:rsidP="002C6C6D">
            <w:pPr>
              <w:rPr>
                <w:sz w:val="20"/>
                <w:szCs w:val="20"/>
              </w:rPr>
            </w:pPr>
            <w:r w:rsidRPr="004E1D31">
              <w:rPr>
                <w:sz w:val="20"/>
                <w:szCs w:val="20"/>
              </w:rPr>
              <w:t xml:space="preserve">Error Analysis </w:t>
            </w:r>
          </w:p>
          <w:p w14:paraId="5D1086CB" w14:textId="77777777" w:rsidR="002C6C6D" w:rsidRPr="004E1D31" w:rsidRDefault="002C6C6D" w:rsidP="002C6C6D">
            <w:pPr>
              <w:rPr>
                <w:sz w:val="20"/>
                <w:szCs w:val="20"/>
              </w:rPr>
            </w:pPr>
            <w:r w:rsidRPr="004E1D31">
              <w:rPr>
                <w:sz w:val="20"/>
                <w:szCs w:val="20"/>
              </w:rPr>
              <w:t xml:space="preserve">Generalizing </w:t>
            </w:r>
          </w:p>
          <w:p w14:paraId="5E100172" w14:textId="77777777" w:rsidR="002C6C6D" w:rsidRPr="004E1D31" w:rsidRDefault="002C6C6D" w:rsidP="002C6C6D">
            <w:pPr>
              <w:rPr>
                <w:sz w:val="20"/>
                <w:szCs w:val="20"/>
              </w:rPr>
            </w:pPr>
            <w:r w:rsidRPr="004E1D31">
              <w:rPr>
                <w:sz w:val="20"/>
                <w:szCs w:val="20"/>
              </w:rPr>
              <w:t>Specifying</w:t>
            </w:r>
          </w:p>
        </w:tc>
        <w:tc>
          <w:tcPr>
            <w:tcW w:w="1848" w:type="dxa"/>
          </w:tcPr>
          <w:p w14:paraId="27145B3E" w14:textId="77777777" w:rsidR="002C6C6D" w:rsidRPr="004E1D31" w:rsidRDefault="002C6C6D" w:rsidP="002C6C6D">
            <w:pPr>
              <w:rPr>
                <w:sz w:val="20"/>
                <w:szCs w:val="20"/>
              </w:rPr>
            </w:pPr>
            <w:r w:rsidRPr="004E1D31">
              <w:rPr>
                <w:sz w:val="20"/>
                <w:szCs w:val="20"/>
              </w:rPr>
              <w:t xml:space="preserve">Decision Making </w:t>
            </w:r>
          </w:p>
          <w:p w14:paraId="52FD116B" w14:textId="77777777" w:rsidR="002C6C6D" w:rsidRPr="004E1D31" w:rsidRDefault="002C6C6D" w:rsidP="002C6C6D">
            <w:pPr>
              <w:rPr>
                <w:sz w:val="20"/>
                <w:szCs w:val="20"/>
              </w:rPr>
            </w:pPr>
            <w:r w:rsidRPr="004E1D31">
              <w:rPr>
                <w:sz w:val="20"/>
                <w:szCs w:val="20"/>
              </w:rPr>
              <w:t xml:space="preserve">Problem Solving </w:t>
            </w:r>
          </w:p>
          <w:p w14:paraId="5192230A" w14:textId="77777777" w:rsidR="002C6C6D" w:rsidRPr="004E1D31" w:rsidRDefault="002C6C6D" w:rsidP="002C6C6D">
            <w:pPr>
              <w:rPr>
                <w:sz w:val="20"/>
                <w:szCs w:val="20"/>
              </w:rPr>
            </w:pPr>
            <w:r w:rsidRPr="004E1D31">
              <w:rPr>
                <w:sz w:val="20"/>
                <w:szCs w:val="20"/>
              </w:rPr>
              <w:t xml:space="preserve">Experimental Inquiry </w:t>
            </w:r>
          </w:p>
          <w:p w14:paraId="6E57296C" w14:textId="77777777" w:rsidR="002C6C6D" w:rsidRPr="004E1D31" w:rsidRDefault="002C6C6D" w:rsidP="002C6C6D">
            <w:pPr>
              <w:rPr>
                <w:sz w:val="20"/>
                <w:szCs w:val="20"/>
              </w:rPr>
            </w:pPr>
            <w:r w:rsidRPr="004E1D31">
              <w:rPr>
                <w:sz w:val="20"/>
                <w:szCs w:val="20"/>
              </w:rPr>
              <w:t>Investigation</w:t>
            </w:r>
          </w:p>
        </w:tc>
      </w:tr>
      <w:tr w:rsidR="002C6C6D" w14:paraId="0CC1495C" w14:textId="77777777" w:rsidTr="002C6C6D">
        <w:tc>
          <w:tcPr>
            <w:tcW w:w="7390" w:type="dxa"/>
            <w:gridSpan w:val="6"/>
            <w:shd w:val="clear" w:color="auto" w:fill="000000" w:themeFill="text1"/>
          </w:tcPr>
          <w:p w14:paraId="58388E8B" w14:textId="77777777" w:rsidR="002C6C6D" w:rsidRPr="004E1D31" w:rsidRDefault="002C6C6D" w:rsidP="002C6C6D">
            <w:pPr>
              <w:jc w:val="center"/>
              <w:rPr>
                <w:b/>
                <w:sz w:val="20"/>
                <w:szCs w:val="20"/>
              </w:rPr>
            </w:pPr>
            <w:r w:rsidRPr="004E1D31">
              <w:rPr>
                <w:b/>
                <w:sz w:val="20"/>
                <w:szCs w:val="20"/>
              </w:rPr>
              <w:t>Knowledge Domain</w:t>
            </w:r>
          </w:p>
        </w:tc>
      </w:tr>
      <w:tr w:rsidR="002C6C6D" w14:paraId="4E7410A2" w14:textId="77777777" w:rsidTr="00A72F62">
        <w:tc>
          <w:tcPr>
            <w:tcW w:w="2463" w:type="dxa"/>
            <w:gridSpan w:val="2"/>
          </w:tcPr>
          <w:p w14:paraId="6E28003F" w14:textId="77777777" w:rsidR="002C6C6D" w:rsidRPr="004E1D31" w:rsidRDefault="002C6C6D" w:rsidP="00BB30B2">
            <w:pPr>
              <w:rPr>
                <w:sz w:val="20"/>
                <w:szCs w:val="20"/>
              </w:rPr>
            </w:pPr>
            <w:r w:rsidRPr="004E1D31">
              <w:rPr>
                <w:sz w:val="20"/>
                <w:szCs w:val="20"/>
              </w:rPr>
              <w:t>Information</w:t>
            </w:r>
          </w:p>
        </w:tc>
        <w:tc>
          <w:tcPr>
            <w:tcW w:w="2463" w:type="dxa"/>
            <w:gridSpan w:val="2"/>
          </w:tcPr>
          <w:p w14:paraId="0F9E6913" w14:textId="77777777" w:rsidR="002C6C6D" w:rsidRPr="004E1D31" w:rsidRDefault="002C6C6D" w:rsidP="00BB30B2">
            <w:pPr>
              <w:rPr>
                <w:sz w:val="20"/>
                <w:szCs w:val="20"/>
              </w:rPr>
            </w:pPr>
            <w:r w:rsidRPr="004E1D31">
              <w:rPr>
                <w:sz w:val="20"/>
                <w:szCs w:val="20"/>
              </w:rPr>
              <w:t>Mental Procedures</w:t>
            </w:r>
          </w:p>
        </w:tc>
        <w:tc>
          <w:tcPr>
            <w:tcW w:w="2464" w:type="dxa"/>
            <w:gridSpan w:val="2"/>
          </w:tcPr>
          <w:p w14:paraId="4B31BEDD" w14:textId="77777777" w:rsidR="002C6C6D" w:rsidRPr="004E1D31" w:rsidRDefault="002C6C6D" w:rsidP="00BB30B2">
            <w:pPr>
              <w:rPr>
                <w:sz w:val="20"/>
                <w:szCs w:val="20"/>
              </w:rPr>
            </w:pPr>
            <w:r w:rsidRPr="004E1D31">
              <w:rPr>
                <w:sz w:val="20"/>
                <w:szCs w:val="20"/>
              </w:rPr>
              <w:t>Physical Procedures</w:t>
            </w:r>
          </w:p>
        </w:tc>
      </w:tr>
    </w:tbl>
    <w:p w14:paraId="55AEE35A" w14:textId="77777777" w:rsidR="00C00D0E" w:rsidRDefault="00C00D0E" w:rsidP="00C00D0E">
      <w:pPr>
        <w:spacing w:after="0" w:line="240" w:lineRule="auto"/>
      </w:pPr>
    </w:p>
    <w:p w14:paraId="3154DEFE" w14:textId="77777777" w:rsidR="00BB30B2" w:rsidRDefault="00BB30B2" w:rsidP="00BB30B2">
      <w:r w:rsidRPr="00D53FBB">
        <w:t>(</w:t>
      </w:r>
      <w:r w:rsidR="00621A0F">
        <w:t xml:space="preserve">Marzano </w:t>
      </w:r>
      <w:r w:rsidRPr="00D53FBB">
        <w:t xml:space="preserve">&amp; </w:t>
      </w:r>
      <w:r w:rsidR="00621A0F">
        <w:t xml:space="preserve">Kendall, </w:t>
      </w:r>
      <w:r w:rsidRPr="00D53FBB">
        <w:t>2007)</w:t>
      </w:r>
    </w:p>
    <w:p w14:paraId="1FFB9450" w14:textId="77777777" w:rsidR="00BB30B2" w:rsidRPr="00BB30B2" w:rsidRDefault="00BB30B2" w:rsidP="00BB30B2"/>
    <w:p w14:paraId="117572F8" w14:textId="77777777" w:rsidR="00BB30B2" w:rsidRDefault="00BB30B2">
      <w:pPr>
        <w:rPr>
          <w:rFonts w:asciiTheme="majorHAnsi" w:eastAsiaTheme="majorEastAsia" w:hAnsiTheme="majorHAnsi" w:cstheme="majorBidi"/>
          <w:b/>
          <w:bCs/>
          <w:color w:val="4F81BD" w:themeColor="accent1"/>
          <w:sz w:val="26"/>
          <w:szCs w:val="26"/>
        </w:rPr>
      </w:pPr>
      <w:r>
        <w:br w:type="page"/>
      </w:r>
    </w:p>
    <w:p w14:paraId="61C84685" w14:textId="77777777" w:rsidR="00953651" w:rsidRPr="003648C3" w:rsidRDefault="00E22C4E" w:rsidP="00740E18">
      <w:pPr>
        <w:pStyle w:val="Heading3"/>
        <w:rPr>
          <w:rFonts w:ascii="Arial" w:hAnsi="Arial" w:cs="Arial"/>
          <w:color w:val="auto"/>
          <w:sz w:val="40"/>
          <w:szCs w:val="40"/>
        </w:rPr>
      </w:pPr>
      <w:bookmarkStart w:id="19" w:name="_Toc364894109"/>
      <w:r w:rsidRPr="003648C3">
        <w:rPr>
          <w:rFonts w:ascii="Arial" w:hAnsi="Arial" w:cs="Arial"/>
          <w:color w:val="auto"/>
          <w:sz w:val="40"/>
          <w:szCs w:val="40"/>
        </w:rPr>
        <w:lastRenderedPageBreak/>
        <w:t xml:space="preserve">What </w:t>
      </w:r>
      <w:r w:rsidR="00C70422" w:rsidRPr="003648C3">
        <w:rPr>
          <w:rFonts w:ascii="Arial" w:hAnsi="Arial" w:cs="Arial"/>
          <w:color w:val="auto"/>
          <w:sz w:val="40"/>
          <w:szCs w:val="40"/>
        </w:rPr>
        <w:t>A</w:t>
      </w:r>
      <w:r w:rsidRPr="003648C3">
        <w:rPr>
          <w:rFonts w:ascii="Arial" w:hAnsi="Arial" w:cs="Arial"/>
          <w:color w:val="auto"/>
          <w:sz w:val="40"/>
          <w:szCs w:val="40"/>
        </w:rPr>
        <w:t xml:space="preserve">ctivities are </w:t>
      </w:r>
      <w:r w:rsidR="00C70422" w:rsidRPr="003648C3">
        <w:rPr>
          <w:rFonts w:ascii="Arial" w:hAnsi="Arial" w:cs="Arial"/>
          <w:color w:val="auto"/>
          <w:sz w:val="40"/>
          <w:szCs w:val="40"/>
        </w:rPr>
        <w:t>T</w:t>
      </w:r>
      <w:r w:rsidRPr="003648C3">
        <w:rPr>
          <w:rFonts w:ascii="Arial" w:hAnsi="Arial" w:cs="Arial"/>
          <w:color w:val="auto"/>
          <w:sz w:val="40"/>
          <w:szCs w:val="40"/>
        </w:rPr>
        <w:t xml:space="preserve">eaching </w:t>
      </w:r>
      <w:r w:rsidR="00C70422" w:rsidRPr="003648C3">
        <w:rPr>
          <w:rFonts w:ascii="Arial" w:hAnsi="Arial" w:cs="Arial"/>
          <w:color w:val="auto"/>
          <w:sz w:val="40"/>
          <w:szCs w:val="40"/>
        </w:rPr>
        <w:t>M</w:t>
      </w:r>
      <w:r w:rsidRPr="003648C3">
        <w:rPr>
          <w:rFonts w:ascii="Arial" w:hAnsi="Arial" w:cs="Arial"/>
          <w:color w:val="auto"/>
          <w:sz w:val="40"/>
          <w:szCs w:val="40"/>
        </w:rPr>
        <w:t xml:space="preserve">ethods </w:t>
      </w:r>
      <w:r w:rsidR="000C1307" w:rsidRPr="003648C3">
        <w:rPr>
          <w:rFonts w:ascii="Arial" w:hAnsi="Arial" w:cs="Arial"/>
          <w:color w:val="auto"/>
          <w:sz w:val="40"/>
          <w:szCs w:val="40"/>
        </w:rPr>
        <w:t>M</w:t>
      </w:r>
      <w:r w:rsidRPr="003648C3">
        <w:rPr>
          <w:rFonts w:ascii="Arial" w:hAnsi="Arial" w:cs="Arial"/>
          <w:color w:val="auto"/>
          <w:sz w:val="40"/>
          <w:szCs w:val="40"/>
        </w:rPr>
        <w:t xml:space="preserve">ost </w:t>
      </w:r>
      <w:r w:rsidR="000C1307" w:rsidRPr="003648C3">
        <w:rPr>
          <w:rFonts w:ascii="Arial" w:hAnsi="Arial" w:cs="Arial"/>
          <w:color w:val="auto"/>
          <w:sz w:val="40"/>
          <w:szCs w:val="40"/>
        </w:rPr>
        <w:t>L</w:t>
      </w:r>
      <w:r w:rsidRPr="003648C3">
        <w:rPr>
          <w:rFonts w:ascii="Arial" w:hAnsi="Arial" w:cs="Arial"/>
          <w:color w:val="auto"/>
          <w:sz w:val="40"/>
          <w:szCs w:val="40"/>
        </w:rPr>
        <w:t xml:space="preserve">ikely to </w:t>
      </w:r>
      <w:r w:rsidR="000C1307" w:rsidRPr="003648C3">
        <w:rPr>
          <w:rFonts w:ascii="Arial" w:hAnsi="Arial" w:cs="Arial"/>
          <w:color w:val="auto"/>
          <w:sz w:val="40"/>
          <w:szCs w:val="40"/>
        </w:rPr>
        <w:t>E</w:t>
      </w:r>
      <w:r w:rsidRPr="003648C3">
        <w:rPr>
          <w:rFonts w:ascii="Arial" w:hAnsi="Arial" w:cs="Arial"/>
          <w:color w:val="auto"/>
          <w:sz w:val="40"/>
          <w:szCs w:val="40"/>
        </w:rPr>
        <w:t>licit?</w:t>
      </w:r>
      <w:bookmarkEnd w:id="19"/>
    </w:p>
    <w:p w14:paraId="5B463F85" w14:textId="77777777" w:rsidR="00C00D0E" w:rsidRPr="00C00D0E" w:rsidRDefault="00C00D0E" w:rsidP="00C00D0E">
      <w:pPr>
        <w:spacing w:after="0" w:line="240" w:lineRule="auto"/>
      </w:pPr>
    </w:p>
    <w:tbl>
      <w:tblPr>
        <w:tblStyle w:val="TableGrid"/>
        <w:tblW w:w="0" w:type="auto"/>
        <w:tblLook w:val="04A0" w:firstRow="1" w:lastRow="0" w:firstColumn="1" w:lastColumn="0" w:noHBand="0" w:noVBand="1"/>
      </w:tblPr>
      <w:tblGrid>
        <w:gridCol w:w="4821"/>
        <w:gridCol w:w="4807"/>
      </w:tblGrid>
      <w:tr w:rsidR="00E22C4E" w14:paraId="39F9C67B" w14:textId="77777777" w:rsidTr="00501894">
        <w:tc>
          <w:tcPr>
            <w:tcW w:w="4927" w:type="dxa"/>
            <w:shd w:val="clear" w:color="auto" w:fill="0F243E" w:themeFill="text2" w:themeFillShade="80"/>
          </w:tcPr>
          <w:p w14:paraId="30FFBE0A" w14:textId="77777777" w:rsidR="00E22C4E" w:rsidRPr="004E1D31" w:rsidRDefault="00E22C4E" w:rsidP="00B06BF9">
            <w:pPr>
              <w:rPr>
                <w:b/>
                <w:sz w:val="20"/>
                <w:szCs w:val="20"/>
              </w:rPr>
            </w:pPr>
            <w:r w:rsidRPr="004E1D31">
              <w:rPr>
                <w:b/>
                <w:sz w:val="20"/>
                <w:szCs w:val="20"/>
              </w:rPr>
              <w:t>Each teaching/learning activity</w:t>
            </w:r>
          </w:p>
        </w:tc>
        <w:tc>
          <w:tcPr>
            <w:tcW w:w="4927" w:type="dxa"/>
            <w:shd w:val="clear" w:color="auto" w:fill="0F243E" w:themeFill="text2" w:themeFillShade="80"/>
          </w:tcPr>
          <w:p w14:paraId="5E2A4E9D" w14:textId="77777777" w:rsidR="00E22C4E" w:rsidRPr="004E1D31" w:rsidRDefault="00E22C4E" w:rsidP="00B06BF9">
            <w:pPr>
              <w:rPr>
                <w:b/>
                <w:sz w:val="20"/>
                <w:szCs w:val="20"/>
              </w:rPr>
            </w:pPr>
            <w:r w:rsidRPr="004E1D31">
              <w:rPr>
                <w:b/>
                <w:sz w:val="20"/>
                <w:szCs w:val="20"/>
              </w:rPr>
              <w:t>A form of learning</w:t>
            </w:r>
          </w:p>
          <w:p w14:paraId="1816B3BB" w14:textId="77777777" w:rsidR="00B06BF9" w:rsidRPr="004E1D31" w:rsidRDefault="00B06BF9" w:rsidP="00B06BF9">
            <w:pPr>
              <w:rPr>
                <w:b/>
                <w:sz w:val="20"/>
                <w:szCs w:val="20"/>
              </w:rPr>
            </w:pPr>
          </w:p>
        </w:tc>
      </w:tr>
      <w:tr w:rsidR="00E22C4E" w14:paraId="01301613" w14:textId="77777777" w:rsidTr="00E22C4E">
        <w:tc>
          <w:tcPr>
            <w:tcW w:w="4927" w:type="dxa"/>
          </w:tcPr>
          <w:p w14:paraId="3E402357" w14:textId="77777777" w:rsidR="00E22C4E" w:rsidRPr="004E1D31" w:rsidRDefault="00E22C4E" w:rsidP="00E22C4E">
            <w:pPr>
              <w:rPr>
                <w:b/>
                <w:sz w:val="20"/>
                <w:szCs w:val="20"/>
              </w:rPr>
            </w:pPr>
            <w:r w:rsidRPr="004E1D31">
              <w:rPr>
                <w:b/>
                <w:sz w:val="20"/>
                <w:szCs w:val="20"/>
              </w:rPr>
              <w:t>Teacher-controlled</w:t>
            </w:r>
          </w:p>
          <w:p w14:paraId="3D98A576" w14:textId="77777777" w:rsidR="00E22C4E" w:rsidRPr="004E1D31" w:rsidRDefault="00E22C4E" w:rsidP="00E22C4E">
            <w:pPr>
              <w:rPr>
                <w:sz w:val="20"/>
                <w:szCs w:val="20"/>
              </w:rPr>
            </w:pPr>
            <w:r w:rsidRPr="004E1D31">
              <w:rPr>
                <w:sz w:val="20"/>
                <w:szCs w:val="20"/>
              </w:rPr>
              <w:t>Lecture, set texts</w:t>
            </w:r>
          </w:p>
          <w:p w14:paraId="24106614" w14:textId="77777777" w:rsidR="00E22C4E" w:rsidRPr="004E1D31" w:rsidRDefault="00E22C4E" w:rsidP="00E22C4E">
            <w:pPr>
              <w:rPr>
                <w:sz w:val="20"/>
                <w:szCs w:val="20"/>
              </w:rPr>
            </w:pPr>
            <w:r w:rsidRPr="004E1D31">
              <w:rPr>
                <w:sz w:val="20"/>
                <w:szCs w:val="20"/>
              </w:rPr>
              <w:t>Think-aloud</w:t>
            </w:r>
          </w:p>
          <w:p w14:paraId="2428C850" w14:textId="77777777" w:rsidR="00E22C4E" w:rsidRPr="004E1D31" w:rsidRDefault="00E22C4E" w:rsidP="00E22C4E">
            <w:pPr>
              <w:rPr>
                <w:sz w:val="20"/>
                <w:szCs w:val="20"/>
              </w:rPr>
            </w:pPr>
            <w:r w:rsidRPr="004E1D31">
              <w:rPr>
                <w:sz w:val="20"/>
                <w:szCs w:val="20"/>
              </w:rPr>
              <w:t>Questioning</w:t>
            </w:r>
          </w:p>
          <w:p w14:paraId="4B995DA2" w14:textId="77777777" w:rsidR="00E22C4E" w:rsidRPr="004E1D31" w:rsidRDefault="00E22C4E" w:rsidP="00E22C4E">
            <w:pPr>
              <w:rPr>
                <w:sz w:val="20"/>
                <w:szCs w:val="20"/>
              </w:rPr>
            </w:pPr>
            <w:r w:rsidRPr="004E1D31">
              <w:rPr>
                <w:sz w:val="20"/>
                <w:szCs w:val="20"/>
              </w:rPr>
              <w:t>Advance organiser</w:t>
            </w:r>
          </w:p>
          <w:p w14:paraId="55A9EF02" w14:textId="77777777" w:rsidR="00E22C4E" w:rsidRPr="004E1D31" w:rsidRDefault="00E22C4E" w:rsidP="00E22C4E">
            <w:pPr>
              <w:rPr>
                <w:sz w:val="20"/>
                <w:szCs w:val="20"/>
              </w:rPr>
            </w:pPr>
            <w:r w:rsidRPr="004E1D31">
              <w:rPr>
                <w:sz w:val="20"/>
                <w:szCs w:val="20"/>
              </w:rPr>
              <w:t>Concept mapping</w:t>
            </w:r>
          </w:p>
          <w:p w14:paraId="734313CA" w14:textId="77777777" w:rsidR="00E22C4E" w:rsidRPr="004E1D31" w:rsidRDefault="00E22C4E" w:rsidP="00E22C4E">
            <w:pPr>
              <w:rPr>
                <w:sz w:val="20"/>
                <w:szCs w:val="20"/>
              </w:rPr>
            </w:pPr>
            <w:r w:rsidRPr="004E1D31">
              <w:rPr>
                <w:sz w:val="20"/>
                <w:szCs w:val="20"/>
              </w:rPr>
              <w:t>Tutorial</w:t>
            </w:r>
          </w:p>
          <w:p w14:paraId="6F5B1415" w14:textId="77777777" w:rsidR="00E22C4E" w:rsidRPr="004E1D31" w:rsidRDefault="00E22C4E" w:rsidP="00E22C4E">
            <w:pPr>
              <w:rPr>
                <w:sz w:val="20"/>
                <w:szCs w:val="20"/>
              </w:rPr>
            </w:pPr>
            <w:r w:rsidRPr="004E1D31">
              <w:rPr>
                <w:sz w:val="20"/>
                <w:szCs w:val="20"/>
              </w:rPr>
              <w:t>Laboratory</w:t>
            </w:r>
          </w:p>
          <w:p w14:paraId="141E5275" w14:textId="77777777" w:rsidR="00E22C4E" w:rsidRPr="004E1D31" w:rsidRDefault="00E22C4E" w:rsidP="00E22C4E">
            <w:pPr>
              <w:rPr>
                <w:sz w:val="20"/>
                <w:szCs w:val="20"/>
              </w:rPr>
            </w:pPr>
            <w:r w:rsidRPr="004E1D31">
              <w:rPr>
                <w:sz w:val="20"/>
                <w:szCs w:val="20"/>
              </w:rPr>
              <w:t>Excursion</w:t>
            </w:r>
          </w:p>
          <w:p w14:paraId="6A4E0A79" w14:textId="77777777" w:rsidR="00E22C4E" w:rsidRPr="004E1D31" w:rsidRDefault="00E22C4E" w:rsidP="00E22C4E">
            <w:pPr>
              <w:rPr>
                <w:b/>
                <w:sz w:val="20"/>
                <w:szCs w:val="20"/>
              </w:rPr>
            </w:pPr>
            <w:r w:rsidRPr="004E1D31">
              <w:rPr>
                <w:sz w:val="20"/>
                <w:szCs w:val="20"/>
              </w:rPr>
              <w:t>Seminar</w:t>
            </w:r>
          </w:p>
          <w:p w14:paraId="4EF4B818" w14:textId="77777777" w:rsidR="00E22C4E" w:rsidRPr="004E1D31" w:rsidRDefault="00E22C4E" w:rsidP="00E22C4E">
            <w:pPr>
              <w:rPr>
                <w:sz w:val="20"/>
                <w:szCs w:val="20"/>
              </w:rPr>
            </w:pPr>
          </w:p>
          <w:p w14:paraId="1D475F64" w14:textId="77777777" w:rsidR="00E22C4E" w:rsidRPr="004E1D31" w:rsidRDefault="00E22C4E" w:rsidP="00E22C4E">
            <w:pPr>
              <w:rPr>
                <w:b/>
                <w:sz w:val="20"/>
                <w:szCs w:val="20"/>
              </w:rPr>
            </w:pPr>
            <w:r w:rsidRPr="004E1D31">
              <w:rPr>
                <w:b/>
                <w:sz w:val="20"/>
                <w:szCs w:val="20"/>
              </w:rPr>
              <w:t>Peer-controlled</w:t>
            </w:r>
          </w:p>
          <w:p w14:paraId="56233DAB" w14:textId="77777777" w:rsidR="008B59FD" w:rsidRPr="004E1D31" w:rsidRDefault="008B59FD" w:rsidP="00E22C4E">
            <w:pPr>
              <w:rPr>
                <w:sz w:val="20"/>
                <w:szCs w:val="20"/>
              </w:rPr>
            </w:pPr>
            <w:r w:rsidRPr="004E1D31">
              <w:rPr>
                <w:sz w:val="20"/>
                <w:szCs w:val="20"/>
              </w:rPr>
              <w:t>Various groups</w:t>
            </w:r>
          </w:p>
          <w:p w14:paraId="2101A7C2" w14:textId="77777777" w:rsidR="008B59FD" w:rsidRPr="004E1D31" w:rsidRDefault="008B59FD" w:rsidP="00E22C4E">
            <w:pPr>
              <w:rPr>
                <w:sz w:val="20"/>
                <w:szCs w:val="20"/>
              </w:rPr>
            </w:pPr>
            <w:r w:rsidRPr="004E1D31">
              <w:rPr>
                <w:sz w:val="20"/>
                <w:szCs w:val="20"/>
              </w:rPr>
              <w:t>Learning partners</w:t>
            </w:r>
          </w:p>
          <w:p w14:paraId="578D80C3" w14:textId="77777777" w:rsidR="008B59FD" w:rsidRPr="004E1D31" w:rsidRDefault="008B59FD" w:rsidP="00E22C4E">
            <w:pPr>
              <w:rPr>
                <w:sz w:val="20"/>
                <w:szCs w:val="20"/>
              </w:rPr>
            </w:pPr>
            <w:r w:rsidRPr="004E1D31">
              <w:rPr>
                <w:sz w:val="20"/>
                <w:szCs w:val="20"/>
              </w:rPr>
              <w:t>Peer teaching</w:t>
            </w:r>
          </w:p>
          <w:p w14:paraId="6A919706" w14:textId="77777777" w:rsidR="00E22C4E" w:rsidRPr="004E1D31" w:rsidRDefault="008B59FD" w:rsidP="00E22C4E">
            <w:pPr>
              <w:rPr>
                <w:sz w:val="20"/>
                <w:szCs w:val="20"/>
              </w:rPr>
            </w:pPr>
            <w:r w:rsidRPr="004E1D31">
              <w:rPr>
                <w:sz w:val="20"/>
                <w:szCs w:val="20"/>
              </w:rPr>
              <w:t>Spontaneous collaboration</w:t>
            </w:r>
          </w:p>
          <w:p w14:paraId="6E5BA761" w14:textId="77777777" w:rsidR="00E22C4E" w:rsidRPr="004E1D31" w:rsidRDefault="00E22C4E" w:rsidP="00E22C4E">
            <w:pPr>
              <w:rPr>
                <w:sz w:val="20"/>
                <w:szCs w:val="20"/>
              </w:rPr>
            </w:pPr>
          </w:p>
          <w:p w14:paraId="4D312B26" w14:textId="77777777" w:rsidR="00E22C4E" w:rsidRPr="004E1D31" w:rsidRDefault="00E22C4E" w:rsidP="00E22C4E">
            <w:pPr>
              <w:rPr>
                <w:b/>
                <w:sz w:val="20"/>
                <w:szCs w:val="20"/>
              </w:rPr>
            </w:pPr>
            <w:r w:rsidRPr="004E1D31">
              <w:rPr>
                <w:b/>
                <w:sz w:val="20"/>
                <w:szCs w:val="20"/>
              </w:rPr>
              <w:t>Self-controlled</w:t>
            </w:r>
          </w:p>
          <w:p w14:paraId="725134D5" w14:textId="77777777" w:rsidR="00E22C4E" w:rsidRPr="004E1D31" w:rsidRDefault="008B59FD" w:rsidP="00E22C4E">
            <w:pPr>
              <w:rPr>
                <w:sz w:val="20"/>
                <w:szCs w:val="20"/>
              </w:rPr>
            </w:pPr>
            <w:r w:rsidRPr="004E1D31">
              <w:rPr>
                <w:sz w:val="20"/>
                <w:szCs w:val="20"/>
              </w:rPr>
              <w:t>Generic study skills</w:t>
            </w:r>
          </w:p>
          <w:p w14:paraId="3064BC07" w14:textId="77777777" w:rsidR="008B59FD" w:rsidRPr="004E1D31" w:rsidRDefault="008B59FD" w:rsidP="00E22C4E">
            <w:pPr>
              <w:rPr>
                <w:sz w:val="20"/>
                <w:szCs w:val="20"/>
              </w:rPr>
            </w:pPr>
            <w:r w:rsidRPr="004E1D31">
              <w:rPr>
                <w:sz w:val="20"/>
                <w:szCs w:val="20"/>
              </w:rPr>
              <w:t>Content study skills</w:t>
            </w:r>
          </w:p>
          <w:p w14:paraId="238E1AB5" w14:textId="77777777" w:rsidR="00E22C4E" w:rsidRPr="004E1D31" w:rsidRDefault="008B59FD" w:rsidP="00E22C4E">
            <w:pPr>
              <w:rPr>
                <w:sz w:val="20"/>
                <w:szCs w:val="20"/>
              </w:rPr>
            </w:pPr>
            <w:r w:rsidRPr="004E1D31">
              <w:rPr>
                <w:sz w:val="20"/>
                <w:szCs w:val="20"/>
              </w:rPr>
              <w:t>Metacognitive learning skills</w:t>
            </w:r>
          </w:p>
        </w:tc>
        <w:tc>
          <w:tcPr>
            <w:tcW w:w="4927" w:type="dxa"/>
          </w:tcPr>
          <w:p w14:paraId="1DA35425" w14:textId="77777777" w:rsidR="00E22C4E" w:rsidRPr="004E1D31" w:rsidRDefault="00E22C4E" w:rsidP="00E22C4E">
            <w:pPr>
              <w:rPr>
                <w:sz w:val="20"/>
                <w:szCs w:val="20"/>
              </w:rPr>
            </w:pPr>
          </w:p>
          <w:p w14:paraId="1DDFC05F" w14:textId="77777777" w:rsidR="00E22C4E" w:rsidRPr="004E1D31" w:rsidRDefault="00E22C4E" w:rsidP="00E22C4E">
            <w:pPr>
              <w:rPr>
                <w:sz w:val="20"/>
                <w:szCs w:val="20"/>
              </w:rPr>
            </w:pPr>
            <w:r w:rsidRPr="004E1D31">
              <w:rPr>
                <w:sz w:val="20"/>
                <w:szCs w:val="20"/>
              </w:rPr>
              <w:t>Reception of selected content</w:t>
            </w:r>
          </w:p>
          <w:p w14:paraId="2BE3C771" w14:textId="77777777" w:rsidR="008B59FD" w:rsidRPr="004E1D31" w:rsidRDefault="00C52563" w:rsidP="00E22C4E">
            <w:pPr>
              <w:rPr>
                <w:sz w:val="20"/>
                <w:szCs w:val="20"/>
              </w:rPr>
            </w:pPr>
            <w:r w:rsidRPr="004E1D31">
              <w:rPr>
                <w:sz w:val="20"/>
                <w:szCs w:val="20"/>
              </w:rPr>
              <w:t>Demonstrator conceptual skills</w:t>
            </w:r>
          </w:p>
          <w:p w14:paraId="5C67061A" w14:textId="77777777" w:rsidR="00C52563" w:rsidRPr="004E1D31" w:rsidRDefault="00C52563" w:rsidP="00E22C4E">
            <w:pPr>
              <w:rPr>
                <w:sz w:val="20"/>
                <w:szCs w:val="20"/>
              </w:rPr>
            </w:pPr>
            <w:r w:rsidRPr="004E1D31">
              <w:rPr>
                <w:sz w:val="20"/>
                <w:szCs w:val="20"/>
              </w:rPr>
              <w:t>Clarifying, seeking error</w:t>
            </w:r>
          </w:p>
          <w:p w14:paraId="7761FB4B" w14:textId="77777777" w:rsidR="00C52563" w:rsidRPr="004E1D31" w:rsidRDefault="00C52563" w:rsidP="00E22C4E">
            <w:pPr>
              <w:rPr>
                <w:sz w:val="20"/>
                <w:szCs w:val="20"/>
              </w:rPr>
            </w:pPr>
            <w:r w:rsidRPr="004E1D31">
              <w:rPr>
                <w:sz w:val="20"/>
                <w:szCs w:val="20"/>
              </w:rPr>
              <w:t>Structuring, preview</w:t>
            </w:r>
          </w:p>
          <w:p w14:paraId="04F26303" w14:textId="77777777" w:rsidR="00C52563" w:rsidRPr="004E1D31" w:rsidRDefault="00C52563" w:rsidP="00E22C4E">
            <w:pPr>
              <w:rPr>
                <w:sz w:val="20"/>
                <w:szCs w:val="20"/>
              </w:rPr>
            </w:pPr>
            <w:r w:rsidRPr="004E1D31">
              <w:rPr>
                <w:sz w:val="20"/>
                <w:szCs w:val="20"/>
              </w:rPr>
              <w:t>Structuring, overview</w:t>
            </w:r>
          </w:p>
          <w:p w14:paraId="61CD19D1" w14:textId="77777777" w:rsidR="00C52563" w:rsidRPr="004E1D31" w:rsidRDefault="00C52563" w:rsidP="00E22C4E">
            <w:pPr>
              <w:rPr>
                <w:sz w:val="20"/>
                <w:szCs w:val="20"/>
              </w:rPr>
            </w:pPr>
            <w:r w:rsidRPr="004E1D31">
              <w:rPr>
                <w:sz w:val="20"/>
                <w:szCs w:val="20"/>
              </w:rPr>
              <w:t>Elaboration, clarification</w:t>
            </w:r>
          </w:p>
          <w:p w14:paraId="14645BD1" w14:textId="77777777" w:rsidR="00C52563" w:rsidRPr="004E1D31" w:rsidRDefault="00C52563" w:rsidP="00E22C4E">
            <w:pPr>
              <w:rPr>
                <w:sz w:val="20"/>
                <w:szCs w:val="20"/>
              </w:rPr>
            </w:pPr>
            <w:r w:rsidRPr="004E1D31">
              <w:rPr>
                <w:sz w:val="20"/>
                <w:szCs w:val="20"/>
              </w:rPr>
              <w:t>Procedures, application</w:t>
            </w:r>
          </w:p>
          <w:p w14:paraId="69232230" w14:textId="77777777" w:rsidR="00C52563" w:rsidRPr="004E1D31" w:rsidRDefault="00C52563" w:rsidP="00E22C4E">
            <w:pPr>
              <w:rPr>
                <w:sz w:val="20"/>
                <w:szCs w:val="20"/>
              </w:rPr>
            </w:pPr>
            <w:r w:rsidRPr="004E1D31">
              <w:rPr>
                <w:sz w:val="20"/>
                <w:szCs w:val="20"/>
              </w:rPr>
              <w:t>Experiential knowledge, interest</w:t>
            </w:r>
          </w:p>
          <w:p w14:paraId="03E36D4C" w14:textId="77777777" w:rsidR="00C52563" w:rsidRPr="004E1D31" w:rsidRDefault="00C52563" w:rsidP="00E22C4E">
            <w:pPr>
              <w:rPr>
                <w:sz w:val="20"/>
                <w:szCs w:val="20"/>
              </w:rPr>
            </w:pPr>
            <w:r w:rsidRPr="004E1D31">
              <w:rPr>
                <w:sz w:val="20"/>
                <w:szCs w:val="20"/>
              </w:rPr>
              <w:t>Clarify, presentation skill</w:t>
            </w:r>
          </w:p>
          <w:p w14:paraId="46E4B8A0" w14:textId="77777777" w:rsidR="00E22C4E" w:rsidRPr="004E1D31" w:rsidRDefault="00E22C4E" w:rsidP="00E22C4E">
            <w:pPr>
              <w:rPr>
                <w:sz w:val="20"/>
                <w:szCs w:val="20"/>
              </w:rPr>
            </w:pPr>
          </w:p>
          <w:p w14:paraId="4F8BBEEC" w14:textId="77777777" w:rsidR="00E22C4E" w:rsidRPr="004E1D31" w:rsidRDefault="00E22C4E" w:rsidP="00E22C4E">
            <w:pPr>
              <w:rPr>
                <w:sz w:val="20"/>
                <w:szCs w:val="20"/>
              </w:rPr>
            </w:pPr>
          </w:p>
          <w:p w14:paraId="3F2833AF" w14:textId="77777777" w:rsidR="00C52563" w:rsidRPr="004E1D31" w:rsidRDefault="00C52563" w:rsidP="00E22C4E">
            <w:pPr>
              <w:rPr>
                <w:sz w:val="20"/>
                <w:szCs w:val="20"/>
              </w:rPr>
            </w:pPr>
            <w:r w:rsidRPr="004E1D31">
              <w:rPr>
                <w:sz w:val="20"/>
                <w:szCs w:val="20"/>
              </w:rPr>
              <w:t>Elaboration , problem-solving, metacognition</w:t>
            </w:r>
          </w:p>
          <w:p w14:paraId="04539326" w14:textId="77777777" w:rsidR="00C52563" w:rsidRPr="004E1D31" w:rsidRDefault="00C52563" w:rsidP="00E22C4E">
            <w:pPr>
              <w:rPr>
                <w:sz w:val="20"/>
                <w:szCs w:val="20"/>
              </w:rPr>
            </w:pPr>
            <w:r w:rsidRPr="004E1D31">
              <w:rPr>
                <w:sz w:val="20"/>
                <w:szCs w:val="20"/>
              </w:rPr>
              <w:t>Resolve differences, application</w:t>
            </w:r>
          </w:p>
          <w:p w14:paraId="1540D2BA" w14:textId="77777777" w:rsidR="00C52563" w:rsidRPr="004E1D31" w:rsidRDefault="00C52563" w:rsidP="00E22C4E">
            <w:pPr>
              <w:rPr>
                <w:sz w:val="20"/>
                <w:szCs w:val="20"/>
              </w:rPr>
            </w:pPr>
            <w:r w:rsidRPr="004E1D31">
              <w:rPr>
                <w:sz w:val="20"/>
                <w:szCs w:val="20"/>
              </w:rPr>
              <w:t>Depends whether teacher or taught</w:t>
            </w:r>
          </w:p>
          <w:p w14:paraId="72E0ECB4" w14:textId="77777777" w:rsidR="00C52563" w:rsidRPr="004E1D31" w:rsidRDefault="00C52563" w:rsidP="00E22C4E">
            <w:pPr>
              <w:rPr>
                <w:sz w:val="20"/>
                <w:szCs w:val="20"/>
              </w:rPr>
            </w:pPr>
            <w:r w:rsidRPr="004E1D31">
              <w:rPr>
                <w:sz w:val="20"/>
                <w:szCs w:val="20"/>
              </w:rPr>
              <w:t>Breadth, self-insight</w:t>
            </w:r>
          </w:p>
          <w:p w14:paraId="39E5AC01" w14:textId="77777777" w:rsidR="00C52563" w:rsidRPr="004E1D31" w:rsidRDefault="00C52563" w:rsidP="00E22C4E">
            <w:pPr>
              <w:rPr>
                <w:sz w:val="20"/>
                <w:szCs w:val="20"/>
              </w:rPr>
            </w:pPr>
          </w:p>
          <w:p w14:paraId="3B046A85" w14:textId="77777777" w:rsidR="00C52563" w:rsidRPr="004E1D31" w:rsidRDefault="00C52563" w:rsidP="00E22C4E">
            <w:pPr>
              <w:rPr>
                <w:sz w:val="20"/>
                <w:szCs w:val="20"/>
              </w:rPr>
            </w:pPr>
          </w:p>
          <w:p w14:paraId="33774716" w14:textId="77777777" w:rsidR="00C52563" w:rsidRPr="004E1D31" w:rsidRDefault="00C52563" w:rsidP="00E22C4E">
            <w:pPr>
              <w:rPr>
                <w:sz w:val="20"/>
                <w:szCs w:val="20"/>
              </w:rPr>
            </w:pPr>
            <w:r w:rsidRPr="004E1D31">
              <w:rPr>
                <w:sz w:val="20"/>
                <w:szCs w:val="20"/>
              </w:rPr>
              <w:t>Basic self-management</w:t>
            </w:r>
          </w:p>
          <w:p w14:paraId="01EED782" w14:textId="77777777" w:rsidR="00C52563" w:rsidRPr="004E1D31" w:rsidRDefault="00C52563" w:rsidP="00E22C4E">
            <w:pPr>
              <w:rPr>
                <w:sz w:val="20"/>
                <w:szCs w:val="20"/>
              </w:rPr>
            </w:pPr>
            <w:r w:rsidRPr="004E1D31">
              <w:rPr>
                <w:sz w:val="20"/>
                <w:szCs w:val="20"/>
              </w:rPr>
              <w:t>Information handling</w:t>
            </w:r>
          </w:p>
          <w:p w14:paraId="42CE58C3" w14:textId="77777777" w:rsidR="00C52563" w:rsidRPr="004E1D31" w:rsidRDefault="00C52563" w:rsidP="00E22C4E">
            <w:pPr>
              <w:rPr>
                <w:sz w:val="20"/>
                <w:szCs w:val="20"/>
              </w:rPr>
            </w:pPr>
            <w:r w:rsidRPr="004E1D31">
              <w:rPr>
                <w:sz w:val="20"/>
                <w:szCs w:val="20"/>
              </w:rPr>
              <w:t>Independence and self-monitoring</w:t>
            </w:r>
          </w:p>
        </w:tc>
      </w:tr>
    </w:tbl>
    <w:p w14:paraId="2CCB8A3B" w14:textId="77777777" w:rsidR="00C00D0E" w:rsidRDefault="00C00D0E" w:rsidP="00C00D0E">
      <w:pPr>
        <w:spacing w:after="0" w:line="240" w:lineRule="auto"/>
      </w:pPr>
    </w:p>
    <w:p w14:paraId="1782BD2C" w14:textId="77777777" w:rsidR="00E22C4E" w:rsidRPr="00E22C4E" w:rsidRDefault="009228D5" w:rsidP="00E22C4E">
      <w:r>
        <w:t>(</w:t>
      </w:r>
      <w:r w:rsidR="008D0F24">
        <w:t xml:space="preserve">Biggs 1999, </w:t>
      </w:r>
      <w:proofErr w:type="spellStart"/>
      <w:r w:rsidR="008D0F24">
        <w:t>pg</w:t>
      </w:r>
      <w:proofErr w:type="spellEnd"/>
      <w:r w:rsidR="008D0F24">
        <w:t xml:space="preserve"> 118</w:t>
      </w:r>
      <w:r>
        <w:t>)</w:t>
      </w:r>
    </w:p>
    <w:p w14:paraId="0DA007C2" w14:textId="77777777" w:rsidR="00D92B24" w:rsidRDefault="00D92B24">
      <w:pPr>
        <w:rPr>
          <w:rFonts w:asciiTheme="majorHAnsi" w:eastAsiaTheme="majorEastAsia" w:hAnsiTheme="majorHAnsi" w:cstheme="majorBidi"/>
          <w:b/>
          <w:bCs/>
          <w:color w:val="4F81BD" w:themeColor="accent1"/>
          <w:sz w:val="26"/>
          <w:szCs w:val="26"/>
        </w:rPr>
      </w:pPr>
      <w:r>
        <w:br w:type="page"/>
      </w:r>
    </w:p>
    <w:p w14:paraId="4F56533D" w14:textId="77777777" w:rsidR="00953651" w:rsidRPr="00740E18" w:rsidRDefault="00D92B24" w:rsidP="000629B9">
      <w:pPr>
        <w:pStyle w:val="Heading3"/>
        <w:spacing w:before="0" w:line="240" w:lineRule="auto"/>
        <w:rPr>
          <w:rFonts w:ascii="Arial" w:hAnsi="Arial" w:cs="Arial"/>
          <w:color w:val="auto"/>
          <w:sz w:val="40"/>
          <w:szCs w:val="40"/>
        </w:rPr>
      </w:pPr>
      <w:bookmarkStart w:id="20" w:name="_Toc364894110"/>
      <w:r w:rsidRPr="00740E18">
        <w:rPr>
          <w:rFonts w:ascii="Arial" w:hAnsi="Arial" w:cs="Arial"/>
          <w:color w:val="auto"/>
          <w:sz w:val="40"/>
          <w:szCs w:val="40"/>
        </w:rPr>
        <w:lastRenderedPageBreak/>
        <w:t xml:space="preserve">Required </w:t>
      </w:r>
      <w:r w:rsidR="000C1307">
        <w:rPr>
          <w:rFonts w:ascii="Arial" w:hAnsi="Arial" w:cs="Arial"/>
          <w:color w:val="auto"/>
          <w:sz w:val="40"/>
          <w:szCs w:val="40"/>
        </w:rPr>
        <w:t>L</w:t>
      </w:r>
      <w:r w:rsidRPr="00740E18">
        <w:rPr>
          <w:rFonts w:ascii="Arial" w:hAnsi="Arial" w:cs="Arial"/>
          <w:color w:val="auto"/>
          <w:sz w:val="40"/>
          <w:szCs w:val="40"/>
        </w:rPr>
        <w:t xml:space="preserve">evels and </w:t>
      </w:r>
      <w:r w:rsidR="000C1307">
        <w:rPr>
          <w:rFonts w:ascii="Arial" w:hAnsi="Arial" w:cs="Arial"/>
          <w:color w:val="auto"/>
          <w:sz w:val="40"/>
          <w:szCs w:val="40"/>
        </w:rPr>
        <w:t>K</w:t>
      </w:r>
      <w:r w:rsidRPr="00740E18">
        <w:rPr>
          <w:rFonts w:ascii="Arial" w:hAnsi="Arial" w:cs="Arial"/>
          <w:color w:val="auto"/>
          <w:sz w:val="40"/>
          <w:szCs w:val="40"/>
        </w:rPr>
        <w:t xml:space="preserve">inds of </w:t>
      </w:r>
      <w:r w:rsidR="000C1307">
        <w:rPr>
          <w:rFonts w:ascii="Arial" w:hAnsi="Arial" w:cs="Arial"/>
          <w:color w:val="auto"/>
          <w:sz w:val="40"/>
          <w:szCs w:val="40"/>
        </w:rPr>
        <w:t>U</w:t>
      </w:r>
      <w:r w:rsidRPr="00740E18">
        <w:rPr>
          <w:rFonts w:ascii="Arial" w:hAnsi="Arial" w:cs="Arial"/>
          <w:color w:val="auto"/>
          <w:sz w:val="40"/>
          <w:szCs w:val="40"/>
        </w:rPr>
        <w:t xml:space="preserve">nderstanding and </w:t>
      </w:r>
      <w:r w:rsidR="000C1307">
        <w:rPr>
          <w:rFonts w:ascii="Arial" w:hAnsi="Arial" w:cs="Arial"/>
          <w:color w:val="auto"/>
          <w:sz w:val="40"/>
          <w:szCs w:val="40"/>
        </w:rPr>
        <w:t>S</w:t>
      </w:r>
      <w:r w:rsidRPr="00740E18">
        <w:rPr>
          <w:rFonts w:ascii="Arial" w:hAnsi="Arial" w:cs="Arial"/>
          <w:color w:val="auto"/>
          <w:sz w:val="40"/>
          <w:szCs w:val="40"/>
        </w:rPr>
        <w:t xml:space="preserve">uitable </w:t>
      </w:r>
      <w:r w:rsidR="000C1307">
        <w:rPr>
          <w:rFonts w:ascii="Arial" w:hAnsi="Arial" w:cs="Arial"/>
          <w:color w:val="auto"/>
          <w:sz w:val="40"/>
          <w:szCs w:val="40"/>
        </w:rPr>
        <w:t>A</w:t>
      </w:r>
      <w:r w:rsidRPr="00740E18">
        <w:rPr>
          <w:rFonts w:ascii="Arial" w:hAnsi="Arial" w:cs="Arial"/>
          <w:color w:val="auto"/>
          <w:sz w:val="40"/>
          <w:szCs w:val="40"/>
        </w:rPr>
        <w:t>ssessment</w:t>
      </w:r>
      <w:bookmarkEnd w:id="20"/>
    </w:p>
    <w:p w14:paraId="3DC41E5E" w14:textId="77777777" w:rsidR="00C00D0E" w:rsidRPr="00C00D0E" w:rsidRDefault="00C00D0E" w:rsidP="00C00D0E">
      <w:pPr>
        <w:spacing w:after="0" w:line="240" w:lineRule="auto"/>
      </w:pPr>
    </w:p>
    <w:tbl>
      <w:tblPr>
        <w:tblStyle w:val="TableGrid"/>
        <w:tblW w:w="0" w:type="auto"/>
        <w:tblLook w:val="04A0" w:firstRow="1" w:lastRow="0" w:firstColumn="1" w:lastColumn="0" w:noHBand="0" w:noVBand="1"/>
      </w:tblPr>
      <w:tblGrid>
        <w:gridCol w:w="3223"/>
        <w:gridCol w:w="3208"/>
        <w:gridCol w:w="3197"/>
      </w:tblGrid>
      <w:tr w:rsidR="006C5DAE" w14:paraId="0F6537A5" w14:textId="77777777" w:rsidTr="00501894">
        <w:tc>
          <w:tcPr>
            <w:tcW w:w="3284" w:type="dxa"/>
            <w:shd w:val="clear" w:color="auto" w:fill="0F243E" w:themeFill="text2" w:themeFillShade="80"/>
          </w:tcPr>
          <w:p w14:paraId="27CDDE28" w14:textId="77777777" w:rsidR="006C5DAE" w:rsidRPr="004E1D31" w:rsidRDefault="006C5DAE">
            <w:pPr>
              <w:rPr>
                <w:b/>
                <w:sz w:val="20"/>
                <w:szCs w:val="20"/>
              </w:rPr>
            </w:pPr>
            <w:r w:rsidRPr="004E1D31">
              <w:rPr>
                <w:b/>
                <w:sz w:val="20"/>
                <w:szCs w:val="20"/>
              </w:rPr>
              <w:t>Objectives</w:t>
            </w:r>
          </w:p>
        </w:tc>
        <w:tc>
          <w:tcPr>
            <w:tcW w:w="3285" w:type="dxa"/>
            <w:shd w:val="clear" w:color="auto" w:fill="0F243E" w:themeFill="text2" w:themeFillShade="80"/>
          </w:tcPr>
          <w:p w14:paraId="1FD06E7D" w14:textId="77777777" w:rsidR="006C5DAE" w:rsidRPr="004E1D31" w:rsidRDefault="006C5DAE">
            <w:pPr>
              <w:rPr>
                <w:b/>
                <w:sz w:val="20"/>
                <w:szCs w:val="20"/>
              </w:rPr>
            </w:pPr>
            <w:r w:rsidRPr="004E1D31">
              <w:rPr>
                <w:b/>
                <w:sz w:val="20"/>
                <w:szCs w:val="20"/>
              </w:rPr>
              <w:t>Kinds  and levels of understanding</w:t>
            </w:r>
          </w:p>
        </w:tc>
        <w:tc>
          <w:tcPr>
            <w:tcW w:w="3285" w:type="dxa"/>
            <w:shd w:val="clear" w:color="auto" w:fill="0F243E" w:themeFill="text2" w:themeFillShade="80"/>
          </w:tcPr>
          <w:p w14:paraId="1A2B6F9A" w14:textId="77777777" w:rsidR="006C5DAE" w:rsidRPr="004E1D31" w:rsidRDefault="006C5DAE">
            <w:pPr>
              <w:rPr>
                <w:b/>
                <w:sz w:val="20"/>
                <w:szCs w:val="20"/>
              </w:rPr>
            </w:pPr>
            <w:r w:rsidRPr="004E1D31">
              <w:rPr>
                <w:b/>
                <w:sz w:val="20"/>
                <w:szCs w:val="20"/>
              </w:rPr>
              <w:t>Suitable assessment</w:t>
            </w:r>
          </w:p>
        </w:tc>
      </w:tr>
      <w:tr w:rsidR="006C5DAE" w14:paraId="6FF6C92B" w14:textId="77777777" w:rsidTr="006C5DAE">
        <w:tc>
          <w:tcPr>
            <w:tcW w:w="3284" w:type="dxa"/>
          </w:tcPr>
          <w:p w14:paraId="39148078" w14:textId="77777777" w:rsidR="006C5DAE" w:rsidRPr="004E1D31" w:rsidRDefault="006C5DAE">
            <w:pPr>
              <w:rPr>
                <w:sz w:val="20"/>
                <w:szCs w:val="20"/>
              </w:rPr>
            </w:pPr>
          </w:p>
          <w:p w14:paraId="62915907" w14:textId="77777777" w:rsidR="006C5DAE" w:rsidRPr="004E1D31" w:rsidRDefault="00C62383" w:rsidP="003D67B1">
            <w:pPr>
              <w:pStyle w:val="ListParagraph"/>
              <w:numPr>
                <w:ilvl w:val="0"/>
                <w:numId w:val="7"/>
              </w:numPr>
              <w:rPr>
                <w:sz w:val="20"/>
                <w:szCs w:val="20"/>
              </w:rPr>
            </w:pPr>
            <w:r w:rsidRPr="004E1D31">
              <w:rPr>
                <w:sz w:val="20"/>
                <w:szCs w:val="20"/>
              </w:rPr>
              <w:t>Basic facts, terminology</w:t>
            </w:r>
          </w:p>
          <w:p w14:paraId="7D114EC9" w14:textId="77777777" w:rsidR="00C62383" w:rsidRPr="004E1D31" w:rsidRDefault="00C62383" w:rsidP="00C62383">
            <w:pPr>
              <w:pStyle w:val="ListParagraph"/>
              <w:rPr>
                <w:sz w:val="20"/>
                <w:szCs w:val="20"/>
              </w:rPr>
            </w:pPr>
          </w:p>
          <w:p w14:paraId="1C086EC8" w14:textId="77777777" w:rsidR="00C62383" w:rsidRPr="004E1D31" w:rsidRDefault="00C62383" w:rsidP="003D67B1">
            <w:pPr>
              <w:pStyle w:val="ListParagraph"/>
              <w:numPr>
                <w:ilvl w:val="0"/>
                <w:numId w:val="7"/>
              </w:numPr>
              <w:rPr>
                <w:sz w:val="20"/>
                <w:szCs w:val="20"/>
              </w:rPr>
            </w:pPr>
            <w:r w:rsidRPr="004E1D31">
              <w:rPr>
                <w:sz w:val="20"/>
                <w:szCs w:val="20"/>
              </w:rPr>
              <w:t>Topic knowledge</w:t>
            </w:r>
          </w:p>
          <w:p w14:paraId="0A8EA894" w14:textId="77777777" w:rsidR="00C62383" w:rsidRPr="004E1D31" w:rsidRDefault="00C62383" w:rsidP="00C62383">
            <w:pPr>
              <w:rPr>
                <w:sz w:val="20"/>
                <w:szCs w:val="20"/>
              </w:rPr>
            </w:pPr>
          </w:p>
          <w:p w14:paraId="1DE5F8E7" w14:textId="77777777" w:rsidR="00C62383" w:rsidRPr="004E1D31" w:rsidRDefault="00C62383" w:rsidP="00C62383">
            <w:pPr>
              <w:rPr>
                <w:sz w:val="20"/>
                <w:szCs w:val="20"/>
              </w:rPr>
            </w:pPr>
          </w:p>
          <w:p w14:paraId="1A8A862B" w14:textId="77777777" w:rsidR="00C62383" w:rsidRPr="004E1D31" w:rsidRDefault="00C62383" w:rsidP="00C62383">
            <w:pPr>
              <w:rPr>
                <w:sz w:val="20"/>
                <w:szCs w:val="20"/>
              </w:rPr>
            </w:pPr>
          </w:p>
          <w:p w14:paraId="4F49E7B4" w14:textId="77777777" w:rsidR="00C62383" w:rsidRPr="004E1D31" w:rsidRDefault="00C62383" w:rsidP="003D67B1">
            <w:pPr>
              <w:pStyle w:val="ListParagraph"/>
              <w:numPr>
                <w:ilvl w:val="0"/>
                <w:numId w:val="7"/>
              </w:numPr>
              <w:rPr>
                <w:sz w:val="20"/>
                <w:szCs w:val="20"/>
              </w:rPr>
            </w:pPr>
            <w:r w:rsidRPr="004E1D31">
              <w:rPr>
                <w:sz w:val="20"/>
                <w:szCs w:val="20"/>
              </w:rPr>
              <w:t>Discipline knowledge</w:t>
            </w:r>
          </w:p>
          <w:p w14:paraId="614AB430" w14:textId="77777777" w:rsidR="00C62383" w:rsidRPr="004E1D31" w:rsidRDefault="00C62383" w:rsidP="00C62383">
            <w:pPr>
              <w:pStyle w:val="ListParagraph"/>
              <w:rPr>
                <w:sz w:val="20"/>
                <w:szCs w:val="20"/>
              </w:rPr>
            </w:pPr>
          </w:p>
          <w:p w14:paraId="09EF8070" w14:textId="77777777" w:rsidR="00C62383" w:rsidRPr="004E1D31" w:rsidRDefault="00C62383" w:rsidP="003D67B1">
            <w:pPr>
              <w:pStyle w:val="ListParagraph"/>
              <w:numPr>
                <w:ilvl w:val="0"/>
                <w:numId w:val="7"/>
              </w:numPr>
              <w:rPr>
                <w:sz w:val="20"/>
                <w:szCs w:val="20"/>
              </w:rPr>
            </w:pPr>
            <w:r w:rsidRPr="004E1D31">
              <w:rPr>
                <w:sz w:val="20"/>
                <w:szCs w:val="20"/>
              </w:rPr>
              <w:t>Functioning knowledge</w:t>
            </w:r>
          </w:p>
          <w:p w14:paraId="441F0AD9" w14:textId="77777777" w:rsidR="00C62383" w:rsidRPr="004E1D31" w:rsidRDefault="00C62383" w:rsidP="00C62383">
            <w:pPr>
              <w:pStyle w:val="ListParagraph"/>
              <w:rPr>
                <w:sz w:val="20"/>
                <w:szCs w:val="20"/>
              </w:rPr>
            </w:pPr>
          </w:p>
          <w:p w14:paraId="75F00F94" w14:textId="77777777" w:rsidR="00C62383" w:rsidRPr="004E1D31" w:rsidRDefault="00C62383" w:rsidP="003D67B1">
            <w:pPr>
              <w:pStyle w:val="ListParagraph"/>
              <w:numPr>
                <w:ilvl w:val="0"/>
                <w:numId w:val="7"/>
              </w:numPr>
              <w:rPr>
                <w:sz w:val="20"/>
                <w:szCs w:val="20"/>
              </w:rPr>
            </w:pPr>
            <w:r w:rsidRPr="004E1D31">
              <w:rPr>
                <w:sz w:val="20"/>
                <w:szCs w:val="20"/>
              </w:rPr>
              <w:t>Laboratory skills</w:t>
            </w:r>
          </w:p>
          <w:p w14:paraId="15929E6C" w14:textId="77777777" w:rsidR="00C62383" w:rsidRPr="004E1D31" w:rsidRDefault="00C62383" w:rsidP="00C62383">
            <w:pPr>
              <w:pStyle w:val="ListParagraph"/>
              <w:rPr>
                <w:sz w:val="20"/>
                <w:szCs w:val="20"/>
              </w:rPr>
            </w:pPr>
          </w:p>
          <w:p w14:paraId="34D4603D" w14:textId="77777777" w:rsidR="006C5DAE" w:rsidRPr="004E1D31" w:rsidRDefault="00C62383" w:rsidP="003D67B1">
            <w:pPr>
              <w:pStyle w:val="ListParagraph"/>
              <w:numPr>
                <w:ilvl w:val="0"/>
                <w:numId w:val="7"/>
              </w:numPr>
              <w:rPr>
                <w:sz w:val="20"/>
                <w:szCs w:val="20"/>
              </w:rPr>
            </w:pPr>
            <w:r w:rsidRPr="004E1D31">
              <w:rPr>
                <w:sz w:val="20"/>
                <w:szCs w:val="20"/>
              </w:rPr>
              <w:t>Monitoring and evaluation skills</w:t>
            </w:r>
          </w:p>
          <w:p w14:paraId="527CD72E" w14:textId="77777777" w:rsidR="006C5DAE" w:rsidRPr="004E1D31" w:rsidRDefault="006C5DAE">
            <w:pPr>
              <w:rPr>
                <w:sz w:val="20"/>
                <w:szCs w:val="20"/>
              </w:rPr>
            </w:pPr>
          </w:p>
        </w:tc>
        <w:tc>
          <w:tcPr>
            <w:tcW w:w="3285" w:type="dxa"/>
          </w:tcPr>
          <w:p w14:paraId="1A57E371" w14:textId="77777777" w:rsidR="006C5DAE" w:rsidRPr="004E1D31" w:rsidRDefault="006C5DAE">
            <w:pPr>
              <w:rPr>
                <w:sz w:val="20"/>
                <w:szCs w:val="20"/>
              </w:rPr>
            </w:pPr>
          </w:p>
          <w:p w14:paraId="38BD36D3" w14:textId="77777777" w:rsidR="00C62383" w:rsidRPr="004E1D31" w:rsidRDefault="00C62383" w:rsidP="00C62383">
            <w:pPr>
              <w:rPr>
                <w:sz w:val="20"/>
                <w:szCs w:val="20"/>
              </w:rPr>
            </w:pPr>
            <w:r w:rsidRPr="004E1D31">
              <w:rPr>
                <w:sz w:val="20"/>
                <w:szCs w:val="20"/>
              </w:rPr>
              <w:t>Recall, recognition</w:t>
            </w:r>
          </w:p>
          <w:p w14:paraId="4DED0F26" w14:textId="77777777" w:rsidR="00C62383" w:rsidRPr="004E1D31" w:rsidRDefault="00C62383" w:rsidP="00C62383">
            <w:pPr>
              <w:rPr>
                <w:sz w:val="20"/>
                <w:szCs w:val="20"/>
              </w:rPr>
            </w:pPr>
          </w:p>
          <w:p w14:paraId="1A6AFE1F" w14:textId="77777777" w:rsidR="00C62383" w:rsidRPr="004E1D31" w:rsidRDefault="00C62383" w:rsidP="00C62383">
            <w:pPr>
              <w:rPr>
                <w:sz w:val="20"/>
                <w:szCs w:val="20"/>
              </w:rPr>
            </w:pPr>
            <w:r w:rsidRPr="004E1D31">
              <w:rPr>
                <w:sz w:val="20"/>
                <w:szCs w:val="20"/>
              </w:rPr>
              <w:t>Individual topics, relational, some multi-structural relations between topics</w:t>
            </w:r>
          </w:p>
          <w:p w14:paraId="15A3B285" w14:textId="77777777" w:rsidR="00C62383" w:rsidRPr="004E1D31" w:rsidRDefault="00C62383" w:rsidP="00C62383">
            <w:pPr>
              <w:rPr>
                <w:sz w:val="20"/>
                <w:szCs w:val="20"/>
              </w:rPr>
            </w:pPr>
          </w:p>
          <w:p w14:paraId="44046831" w14:textId="51AC6A57" w:rsidR="00C62383" w:rsidRPr="004E1D31" w:rsidRDefault="00C62383" w:rsidP="00C62383">
            <w:pPr>
              <w:rPr>
                <w:sz w:val="20"/>
                <w:szCs w:val="20"/>
              </w:rPr>
            </w:pPr>
            <w:r w:rsidRPr="004E1D31">
              <w:rPr>
                <w:sz w:val="20"/>
                <w:szCs w:val="20"/>
              </w:rPr>
              <w:t xml:space="preserve">Conception of </w:t>
            </w:r>
            <w:r w:rsidR="00C57DB6">
              <w:rPr>
                <w:sz w:val="20"/>
                <w:szCs w:val="20"/>
              </w:rPr>
              <w:t xml:space="preserve">unit </w:t>
            </w:r>
            <w:r w:rsidRPr="004E1D31">
              <w:rPr>
                <w:sz w:val="20"/>
                <w:szCs w:val="20"/>
              </w:rPr>
              <w:t>as a whole</w:t>
            </w:r>
          </w:p>
          <w:p w14:paraId="781DEB66" w14:textId="77777777" w:rsidR="00C62383" w:rsidRPr="004E1D31" w:rsidRDefault="00C62383" w:rsidP="00C62383">
            <w:pPr>
              <w:rPr>
                <w:sz w:val="20"/>
                <w:szCs w:val="20"/>
              </w:rPr>
            </w:pPr>
          </w:p>
          <w:p w14:paraId="2EDCB2D3" w14:textId="77777777" w:rsidR="00C62383" w:rsidRPr="004E1D31" w:rsidRDefault="00C62383" w:rsidP="00C62383">
            <w:pPr>
              <w:rPr>
                <w:sz w:val="20"/>
                <w:szCs w:val="20"/>
              </w:rPr>
            </w:pPr>
            <w:r w:rsidRPr="004E1D31">
              <w:rPr>
                <w:sz w:val="20"/>
                <w:szCs w:val="20"/>
              </w:rPr>
              <w:t>Topic or discipline</w:t>
            </w:r>
          </w:p>
          <w:p w14:paraId="63C50B69" w14:textId="77777777" w:rsidR="00C62383" w:rsidRPr="004E1D31" w:rsidRDefault="00C62383" w:rsidP="00C62383">
            <w:pPr>
              <w:rPr>
                <w:sz w:val="20"/>
                <w:szCs w:val="20"/>
              </w:rPr>
            </w:pPr>
          </w:p>
          <w:p w14:paraId="1953B548" w14:textId="77777777" w:rsidR="00C62383" w:rsidRPr="004E1D31" w:rsidRDefault="00C62383" w:rsidP="00C62383">
            <w:pPr>
              <w:rPr>
                <w:sz w:val="20"/>
                <w:szCs w:val="20"/>
              </w:rPr>
            </w:pPr>
            <w:r w:rsidRPr="004E1D31">
              <w:rPr>
                <w:sz w:val="20"/>
                <w:szCs w:val="20"/>
              </w:rPr>
              <w:t>Procedural knowledge</w:t>
            </w:r>
          </w:p>
          <w:p w14:paraId="3B5E417B" w14:textId="77777777" w:rsidR="00C62383" w:rsidRPr="004E1D31" w:rsidRDefault="00C62383" w:rsidP="00C62383">
            <w:pPr>
              <w:rPr>
                <w:sz w:val="20"/>
                <w:szCs w:val="20"/>
              </w:rPr>
            </w:pPr>
          </w:p>
          <w:p w14:paraId="2A02D99C" w14:textId="77777777" w:rsidR="00C62383" w:rsidRPr="004E1D31" w:rsidRDefault="00C62383" w:rsidP="00C62383">
            <w:pPr>
              <w:rPr>
                <w:sz w:val="20"/>
                <w:szCs w:val="20"/>
              </w:rPr>
            </w:pPr>
            <w:r w:rsidRPr="004E1D31">
              <w:rPr>
                <w:sz w:val="20"/>
                <w:szCs w:val="20"/>
              </w:rPr>
              <w:t>Metacognitive knowledge, self-directed learning</w:t>
            </w:r>
          </w:p>
        </w:tc>
        <w:tc>
          <w:tcPr>
            <w:tcW w:w="3285" w:type="dxa"/>
          </w:tcPr>
          <w:p w14:paraId="4A630BEA" w14:textId="77777777" w:rsidR="006C5DAE" w:rsidRPr="004E1D31" w:rsidRDefault="006C5DAE">
            <w:pPr>
              <w:rPr>
                <w:sz w:val="20"/>
                <w:szCs w:val="20"/>
              </w:rPr>
            </w:pPr>
          </w:p>
          <w:p w14:paraId="54CCEC78" w14:textId="77777777" w:rsidR="00C62383" w:rsidRPr="004E1D31" w:rsidRDefault="00C62383">
            <w:pPr>
              <w:rPr>
                <w:sz w:val="20"/>
                <w:szCs w:val="20"/>
              </w:rPr>
            </w:pPr>
            <w:r w:rsidRPr="004E1D31">
              <w:rPr>
                <w:sz w:val="20"/>
                <w:szCs w:val="20"/>
              </w:rPr>
              <w:t>M</w:t>
            </w:r>
            <w:r w:rsidR="00B2707E" w:rsidRPr="004E1D31">
              <w:rPr>
                <w:sz w:val="20"/>
                <w:szCs w:val="20"/>
              </w:rPr>
              <w:t>ultiple choice</w:t>
            </w:r>
            <w:r w:rsidRPr="004E1D31">
              <w:rPr>
                <w:sz w:val="20"/>
                <w:szCs w:val="20"/>
              </w:rPr>
              <w:t xml:space="preserve"> or short answer</w:t>
            </w:r>
          </w:p>
          <w:p w14:paraId="549896FA" w14:textId="77777777" w:rsidR="00C62383" w:rsidRPr="004E1D31" w:rsidRDefault="00C62383">
            <w:pPr>
              <w:rPr>
                <w:sz w:val="20"/>
                <w:szCs w:val="20"/>
              </w:rPr>
            </w:pPr>
          </w:p>
          <w:p w14:paraId="7CE4D76C" w14:textId="77777777" w:rsidR="00C62383" w:rsidRPr="004E1D31" w:rsidRDefault="00C62383">
            <w:pPr>
              <w:rPr>
                <w:sz w:val="20"/>
                <w:szCs w:val="20"/>
              </w:rPr>
            </w:pPr>
            <w:proofErr w:type="spellStart"/>
            <w:r w:rsidRPr="004E1D31">
              <w:rPr>
                <w:sz w:val="20"/>
                <w:szCs w:val="20"/>
              </w:rPr>
              <w:t>Gobblets</w:t>
            </w:r>
            <w:proofErr w:type="spellEnd"/>
            <w:r w:rsidRPr="004E1D31">
              <w:rPr>
                <w:sz w:val="20"/>
                <w:szCs w:val="20"/>
              </w:rPr>
              <w:t xml:space="preserve"> (fill in the gaps), critical incidents</w:t>
            </w:r>
          </w:p>
          <w:p w14:paraId="72294BEF" w14:textId="77777777" w:rsidR="00C62383" w:rsidRPr="004E1D31" w:rsidRDefault="00C62383">
            <w:pPr>
              <w:rPr>
                <w:sz w:val="20"/>
                <w:szCs w:val="20"/>
              </w:rPr>
            </w:pPr>
          </w:p>
          <w:p w14:paraId="3552F9D9" w14:textId="77777777" w:rsidR="00C62383" w:rsidRPr="004E1D31" w:rsidRDefault="00C62383">
            <w:pPr>
              <w:rPr>
                <w:sz w:val="20"/>
                <w:szCs w:val="20"/>
              </w:rPr>
            </w:pPr>
          </w:p>
          <w:p w14:paraId="4B47D492" w14:textId="77777777" w:rsidR="00C62383" w:rsidRPr="004E1D31" w:rsidRDefault="00C62383">
            <w:pPr>
              <w:rPr>
                <w:sz w:val="20"/>
                <w:szCs w:val="20"/>
              </w:rPr>
            </w:pPr>
            <w:r w:rsidRPr="004E1D31">
              <w:rPr>
                <w:sz w:val="20"/>
                <w:szCs w:val="20"/>
              </w:rPr>
              <w:t>Letter to a friend, concept map</w:t>
            </w:r>
          </w:p>
          <w:p w14:paraId="1DB2BD9B" w14:textId="77777777" w:rsidR="00C62383" w:rsidRPr="004E1D31" w:rsidRDefault="00C62383">
            <w:pPr>
              <w:rPr>
                <w:sz w:val="20"/>
                <w:szCs w:val="20"/>
              </w:rPr>
            </w:pPr>
          </w:p>
          <w:p w14:paraId="6D20B19B" w14:textId="77777777" w:rsidR="00C62383" w:rsidRPr="004E1D31" w:rsidRDefault="00C62383">
            <w:pPr>
              <w:rPr>
                <w:sz w:val="20"/>
                <w:szCs w:val="20"/>
              </w:rPr>
            </w:pPr>
            <w:r w:rsidRPr="004E1D31">
              <w:rPr>
                <w:sz w:val="20"/>
                <w:szCs w:val="20"/>
              </w:rPr>
              <w:t>Problem-solving, research project</w:t>
            </w:r>
          </w:p>
          <w:p w14:paraId="1A4A8065" w14:textId="77777777" w:rsidR="00C62383" w:rsidRPr="004E1D31" w:rsidRDefault="00C62383">
            <w:pPr>
              <w:rPr>
                <w:sz w:val="20"/>
                <w:szCs w:val="20"/>
              </w:rPr>
            </w:pPr>
          </w:p>
          <w:p w14:paraId="372C6A8C" w14:textId="77777777" w:rsidR="00C62383" w:rsidRPr="004E1D31" w:rsidRDefault="00C62383">
            <w:pPr>
              <w:rPr>
                <w:sz w:val="20"/>
                <w:szCs w:val="20"/>
              </w:rPr>
            </w:pPr>
            <w:r w:rsidRPr="004E1D31">
              <w:rPr>
                <w:sz w:val="20"/>
                <w:szCs w:val="20"/>
              </w:rPr>
              <w:t>Laboratory behaviour, lab reports</w:t>
            </w:r>
          </w:p>
          <w:p w14:paraId="3E005E1E" w14:textId="77777777" w:rsidR="00C62383" w:rsidRPr="004E1D31" w:rsidRDefault="00C62383">
            <w:pPr>
              <w:rPr>
                <w:sz w:val="20"/>
                <w:szCs w:val="20"/>
              </w:rPr>
            </w:pPr>
          </w:p>
          <w:p w14:paraId="2F2775E6" w14:textId="77777777" w:rsidR="00C62383" w:rsidRPr="004E1D31" w:rsidRDefault="00C62383">
            <w:pPr>
              <w:rPr>
                <w:sz w:val="20"/>
                <w:szCs w:val="20"/>
              </w:rPr>
            </w:pPr>
            <w:r w:rsidRPr="004E1D31">
              <w:rPr>
                <w:sz w:val="20"/>
                <w:szCs w:val="20"/>
              </w:rPr>
              <w:t>Self and peer assessment</w:t>
            </w:r>
          </w:p>
          <w:p w14:paraId="17E2B998" w14:textId="77777777" w:rsidR="00C62383" w:rsidRPr="004E1D31" w:rsidRDefault="00C62383">
            <w:pPr>
              <w:rPr>
                <w:sz w:val="20"/>
                <w:szCs w:val="20"/>
              </w:rPr>
            </w:pPr>
          </w:p>
        </w:tc>
      </w:tr>
    </w:tbl>
    <w:p w14:paraId="6990655D" w14:textId="77777777" w:rsidR="00C00D0E" w:rsidRDefault="00C00D0E" w:rsidP="00C00D0E">
      <w:pPr>
        <w:spacing w:after="0" w:line="240" w:lineRule="auto"/>
      </w:pPr>
    </w:p>
    <w:p w14:paraId="638D8C9B" w14:textId="77777777" w:rsidR="00F21958" w:rsidRPr="004E1D31" w:rsidRDefault="004D25D5">
      <w:pPr>
        <w:rPr>
          <w:sz w:val="20"/>
          <w:szCs w:val="20"/>
        </w:rPr>
      </w:pPr>
      <w:r w:rsidRPr="004E1D31">
        <w:rPr>
          <w:sz w:val="20"/>
          <w:szCs w:val="20"/>
        </w:rPr>
        <w:t xml:space="preserve">(Biggs 1999, </w:t>
      </w:r>
      <w:proofErr w:type="spellStart"/>
      <w:r w:rsidRPr="004E1D31">
        <w:rPr>
          <w:sz w:val="20"/>
          <w:szCs w:val="20"/>
        </w:rPr>
        <w:t>pg</w:t>
      </w:r>
      <w:proofErr w:type="spellEnd"/>
      <w:r w:rsidRPr="004E1D31">
        <w:rPr>
          <w:sz w:val="20"/>
          <w:szCs w:val="20"/>
        </w:rPr>
        <w:t xml:space="preserve"> 196)</w:t>
      </w:r>
    </w:p>
    <w:p w14:paraId="4857FEC2" w14:textId="77777777" w:rsidR="001E0CD5" w:rsidRDefault="001E0CD5">
      <w:pPr>
        <w:rPr>
          <w:rFonts w:asciiTheme="majorHAnsi" w:eastAsiaTheme="majorEastAsia" w:hAnsiTheme="majorHAnsi" w:cstheme="majorBidi"/>
          <w:b/>
          <w:bCs/>
          <w:color w:val="4F81BD" w:themeColor="accent1"/>
          <w:sz w:val="26"/>
          <w:szCs w:val="26"/>
        </w:rPr>
      </w:pPr>
      <w:r>
        <w:br w:type="page"/>
      </w:r>
    </w:p>
    <w:p w14:paraId="72D53A41" w14:textId="77777777" w:rsidR="00F21958" w:rsidRPr="00740E18" w:rsidRDefault="00E77712" w:rsidP="00740E18">
      <w:pPr>
        <w:pStyle w:val="Heading3"/>
        <w:rPr>
          <w:rFonts w:ascii="Arial" w:hAnsi="Arial" w:cs="Arial"/>
          <w:color w:val="auto"/>
          <w:sz w:val="40"/>
          <w:szCs w:val="40"/>
        </w:rPr>
      </w:pPr>
      <w:bookmarkStart w:id="21" w:name="_Toc364894111"/>
      <w:r w:rsidRPr="00740E18">
        <w:rPr>
          <w:rFonts w:ascii="Arial" w:hAnsi="Arial" w:cs="Arial"/>
          <w:color w:val="auto"/>
          <w:sz w:val="40"/>
          <w:szCs w:val="40"/>
        </w:rPr>
        <w:lastRenderedPageBreak/>
        <w:t xml:space="preserve">Comparison of </w:t>
      </w:r>
      <w:r w:rsidR="000C1307">
        <w:rPr>
          <w:rFonts w:ascii="Arial" w:hAnsi="Arial" w:cs="Arial"/>
          <w:color w:val="auto"/>
          <w:sz w:val="40"/>
          <w:szCs w:val="40"/>
        </w:rPr>
        <w:t>A</w:t>
      </w:r>
      <w:r w:rsidRPr="00740E18">
        <w:rPr>
          <w:rFonts w:ascii="Arial" w:hAnsi="Arial" w:cs="Arial"/>
          <w:color w:val="auto"/>
          <w:sz w:val="40"/>
          <w:szCs w:val="40"/>
        </w:rPr>
        <w:t xml:space="preserve">ssessment </w:t>
      </w:r>
      <w:r w:rsidR="000C1307">
        <w:rPr>
          <w:rFonts w:ascii="Arial" w:hAnsi="Arial" w:cs="Arial"/>
          <w:color w:val="auto"/>
          <w:sz w:val="40"/>
          <w:szCs w:val="40"/>
        </w:rPr>
        <w:t>M</w:t>
      </w:r>
      <w:r w:rsidRPr="00740E18">
        <w:rPr>
          <w:rFonts w:ascii="Arial" w:hAnsi="Arial" w:cs="Arial"/>
          <w:color w:val="auto"/>
          <w:sz w:val="40"/>
          <w:szCs w:val="40"/>
        </w:rPr>
        <w:t>ethods</w:t>
      </w:r>
      <w:bookmarkEnd w:id="21"/>
    </w:p>
    <w:p w14:paraId="7928D163" w14:textId="77777777" w:rsidR="00C00D0E" w:rsidRPr="00C00D0E" w:rsidRDefault="00C00D0E" w:rsidP="00C00D0E">
      <w:pPr>
        <w:spacing w:after="0" w:line="240" w:lineRule="auto"/>
      </w:pPr>
    </w:p>
    <w:tbl>
      <w:tblPr>
        <w:tblW w:w="10314" w:type="dxa"/>
        <w:tblBorders>
          <w:top w:val="nil"/>
          <w:left w:val="nil"/>
          <w:bottom w:val="nil"/>
          <w:right w:val="nil"/>
        </w:tblBorders>
        <w:tblLayout w:type="fixed"/>
        <w:tblLook w:val="0000" w:firstRow="0" w:lastRow="0" w:firstColumn="0" w:lastColumn="0" w:noHBand="0" w:noVBand="0"/>
      </w:tblPr>
      <w:tblGrid>
        <w:gridCol w:w="1526"/>
        <w:gridCol w:w="2835"/>
        <w:gridCol w:w="2835"/>
        <w:gridCol w:w="3118"/>
      </w:tblGrid>
      <w:tr w:rsidR="00C22671" w:rsidRPr="00C22671" w14:paraId="457FA2CE" w14:textId="77777777" w:rsidTr="00501894">
        <w:trPr>
          <w:trHeight w:val="254"/>
        </w:trPr>
        <w:tc>
          <w:tcPr>
            <w:tcW w:w="1526" w:type="dxa"/>
            <w:tcBorders>
              <w:top w:val="single" w:sz="2" w:space="0" w:color="auto"/>
              <w:left w:val="single" w:sz="2" w:space="0" w:color="auto"/>
              <w:bottom w:val="single" w:sz="2" w:space="0" w:color="auto"/>
              <w:right w:val="single" w:sz="2" w:space="0" w:color="auto"/>
            </w:tcBorders>
            <w:shd w:val="clear" w:color="auto" w:fill="0F243E" w:themeFill="text2" w:themeFillShade="80"/>
          </w:tcPr>
          <w:p w14:paraId="2DF5B3E2" w14:textId="77777777" w:rsidR="00B2707E" w:rsidRPr="004E1D31" w:rsidRDefault="00B2707E" w:rsidP="00F21958">
            <w:pPr>
              <w:autoSpaceDE w:val="0"/>
              <w:autoSpaceDN w:val="0"/>
              <w:adjustRightInd w:val="0"/>
              <w:spacing w:after="0" w:line="240" w:lineRule="auto"/>
              <w:rPr>
                <w:rFonts w:cstheme="minorHAnsi"/>
                <w:sz w:val="20"/>
                <w:szCs w:val="20"/>
              </w:rPr>
            </w:pPr>
            <w:r w:rsidRPr="004E1D31">
              <w:rPr>
                <w:rFonts w:cstheme="minorHAnsi"/>
                <w:b/>
                <w:bCs/>
                <w:sz w:val="20"/>
                <w:szCs w:val="20"/>
              </w:rPr>
              <w:t xml:space="preserve">Assessment Method </w:t>
            </w:r>
          </w:p>
        </w:tc>
        <w:tc>
          <w:tcPr>
            <w:tcW w:w="2835" w:type="dxa"/>
            <w:tcBorders>
              <w:top w:val="single" w:sz="2" w:space="0" w:color="auto"/>
              <w:left w:val="single" w:sz="2" w:space="0" w:color="auto"/>
              <w:bottom w:val="single" w:sz="2" w:space="0" w:color="auto"/>
              <w:right w:val="single" w:sz="2" w:space="0" w:color="auto"/>
            </w:tcBorders>
            <w:shd w:val="clear" w:color="auto" w:fill="0F243E" w:themeFill="text2" w:themeFillShade="80"/>
          </w:tcPr>
          <w:p w14:paraId="4602B4C0" w14:textId="77777777" w:rsidR="00B2707E" w:rsidRPr="004E1D31" w:rsidRDefault="00B2707E" w:rsidP="00AF0877">
            <w:pPr>
              <w:autoSpaceDE w:val="0"/>
              <w:autoSpaceDN w:val="0"/>
              <w:adjustRightInd w:val="0"/>
              <w:spacing w:after="0" w:line="240" w:lineRule="auto"/>
              <w:rPr>
                <w:rFonts w:cstheme="minorHAnsi"/>
                <w:sz w:val="20"/>
                <w:szCs w:val="20"/>
              </w:rPr>
            </w:pPr>
            <w:r w:rsidRPr="004E1D31">
              <w:rPr>
                <w:rFonts w:cstheme="minorHAnsi"/>
                <w:b/>
                <w:bCs/>
                <w:sz w:val="20"/>
                <w:szCs w:val="20"/>
              </w:rPr>
              <w:t xml:space="preserve">Some Possible </w:t>
            </w:r>
            <w:r w:rsidR="00AF0877" w:rsidRPr="004E1D31">
              <w:rPr>
                <w:rFonts w:cstheme="minorHAnsi"/>
                <w:b/>
                <w:bCs/>
                <w:sz w:val="20"/>
                <w:szCs w:val="20"/>
              </w:rPr>
              <w:t>Learning Outcomes</w:t>
            </w:r>
          </w:p>
        </w:tc>
        <w:tc>
          <w:tcPr>
            <w:tcW w:w="2835" w:type="dxa"/>
            <w:tcBorders>
              <w:top w:val="single" w:sz="2" w:space="0" w:color="auto"/>
              <w:left w:val="single" w:sz="2" w:space="0" w:color="auto"/>
              <w:bottom w:val="single" w:sz="2" w:space="0" w:color="auto"/>
              <w:right w:val="single" w:sz="2" w:space="0" w:color="auto"/>
            </w:tcBorders>
            <w:shd w:val="clear" w:color="auto" w:fill="0F243E" w:themeFill="text2" w:themeFillShade="80"/>
          </w:tcPr>
          <w:p w14:paraId="70DD06CF" w14:textId="77777777" w:rsidR="00B2707E" w:rsidRPr="004E1D31" w:rsidRDefault="00B2707E" w:rsidP="00F21958">
            <w:pPr>
              <w:autoSpaceDE w:val="0"/>
              <w:autoSpaceDN w:val="0"/>
              <w:adjustRightInd w:val="0"/>
              <w:spacing w:after="0" w:line="240" w:lineRule="auto"/>
              <w:rPr>
                <w:rFonts w:cstheme="minorHAnsi"/>
                <w:sz w:val="20"/>
                <w:szCs w:val="20"/>
              </w:rPr>
            </w:pPr>
            <w:r w:rsidRPr="004E1D31">
              <w:rPr>
                <w:rFonts w:cstheme="minorHAnsi"/>
                <w:b/>
                <w:bCs/>
                <w:sz w:val="20"/>
                <w:szCs w:val="20"/>
              </w:rPr>
              <w:t xml:space="preserve">Some Possible Advantages </w:t>
            </w:r>
          </w:p>
        </w:tc>
        <w:tc>
          <w:tcPr>
            <w:tcW w:w="3118" w:type="dxa"/>
            <w:tcBorders>
              <w:top w:val="single" w:sz="2" w:space="0" w:color="auto"/>
              <w:left w:val="single" w:sz="2" w:space="0" w:color="auto"/>
              <w:bottom w:val="single" w:sz="2" w:space="0" w:color="auto"/>
              <w:right w:val="single" w:sz="2" w:space="0" w:color="auto"/>
            </w:tcBorders>
            <w:shd w:val="clear" w:color="auto" w:fill="0F243E" w:themeFill="text2" w:themeFillShade="80"/>
          </w:tcPr>
          <w:p w14:paraId="6A5B23F7" w14:textId="77777777" w:rsidR="00B2707E" w:rsidRPr="004E1D31" w:rsidRDefault="00B2707E" w:rsidP="00F21958">
            <w:pPr>
              <w:autoSpaceDE w:val="0"/>
              <w:autoSpaceDN w:val="0"/>
              <w:adjustRightInd w:val="0"/>
              <w:spacing w:after="0" w:line="240" w:lineRule="auto"/>
              <w:rPr>
                <w:rFonts w:cstheme="minorHAnsi"/>
                <w:sz w:val="20"/>
                <w:szCs w:val="20"/>
              </w:rPr>
            </w:pPr>
            <w:r w:rsidRPr="004E1D31">
              <w:rPr>
                <w:rFonts w:cstheme="minorHAnsi"/>
                <w:b/>
                <w:bCs/>
                <w:sz w:val="20"/>
                <w:szCs w:val="20"/>
              </w:rPr>
              <w:t xml:space="preserve">Some Possible Disadvantages/ Issues </w:t>
            </w:r>
          </w:p>
        </w:tc>
      </w:tr>
      <w:tr w:rsidR="00C22671" w:rsidRPr="00C22671" w14:paraId="2EB56065" w14:textId="77777777" w:rsidTr="0012369D">
        <w:trPr>
          <w:trHeight w:val="494"/>
        </w:trPr>
        <w:tc>
          <w:tcPr>
            <w:tcW w:w="1526"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C959E23" w14:textId="77777777" w:rsidR="00B2707E" w:rsidRPr="004E1D31" w:rsidRDefault="00B2707E" w:rsidP="00F21958">
            <w:pPr>
              <w:autoSpaceDE w:val="0"/>
              <w:autoSpaceDN w:val="0"/>
              <w:adjustRightInd w:val="0"/>
              <w:spacing w:before="40" w:after="0" w:line="240" w:lineRule="auto"/>
              <w:rPr>
                <w:rFonts w:cstheme="minorHAnsi"/>
                <w:sz w:val="20"/>
                <w:szCs w:val="20"/>
                <w:highlight w:val="yellow"/>
              </w:rPr>
            </w:pPr>
            <w:r w:rsidRPr="004E1D31">
              <w:rPr>
                <w:rFonts w:cstheme="minorHAnsi"/>
                <w:sz w:val="20"/>
                <w:szCs w:val="20"/>
              </w:rPr>
              <w:t xml:space="preserve">Assignment - essay </w:t>
            </w:r>
          </w:p>
        </w:tc>
        <w:tc>
          <w:tcPr>
            <w:tcW w:w="2835" w:type="dxa"/>
            <w:tcBorders>
              <w:top w:val="single" w:sz="2" w:space="0" w:color="auto"/>
              <w:left w:val="single" w:sz="2" w:space="0" w:color="auto"/>
              <w:bottom w:val="single" w:sz="2" w:space="0" w:color="auto"/>
              <w:right w:val="single" w:sz="2" w:space="0" w:color="auto"/>
            </w:tcBorders>
          </w:tcPr>
          <w:p w14:paraId="22E094BC" w14:textId="77777777" w:rsidR="00B2707E" w:rsidRPr="004E1D31" w:rsidRDefault="00B2707E"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Research and synthesise information; make an argument; interpret and evaluate ideas. </w:t>
            </w:r>
          </w:p>
        </w:tc>
        <w:tc>
          <w:tcPr>
            <w:tcW w:w="2835" w:type="dxa"/>
            <w:tcBorders>
              <w:top w:val="single" w:sz="2" w:space="0" w:color="auto"/>
              <w:left w:val="single" w:sz="2" w:space="0" w:color="auto"/>
              <w:bottom w:val="single" w:sz="2" w:space="0" w:color="auto"/>
              <w:right w:val="single" w:sz="2" w:space="0" w:color="auto"/>
            </w:tcBorders>
          </w:tcPr>
          <w:p w14:paraId="1CB6B8FB" w14:textId="77777777" w:rsidR="00B2707E" w:rsidRPr="004E1D31" w:rsidRDefault="00B2707E"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Relatively easy to set. Appropriate for testing higher order thinking. </w:t>
            </w:r>
          </w:p>
        </w:tc>
        <w:tc>
          <w:tcPr>
            <w:tcW w:w="3118" w:type="dxa"/>
            <w:tcBorders>
              <w:top w:val="single" w:sz="2" w:space="0" w:color="auto"/>
              <w:left w:val="single" w:sz="2" w:space="0" w:color="auto"/>
              <w:bottom w:val="single" w:sz="2" w:space="0" w:color="auto"/>
              <w:right w:val="single" w:sz="2" w:space="0" w:color="auto"/>
            </w:tcBorders>
          </w:tcPr>
          <w:p w14:paraId="28E33001" w14:textId="77777777" w:rsidR="00B2707E" w:rsidRPr="004E1D31" w:rsidRDefault="00B2707E"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Reduced reliability with different markers. May be time consuming to mark. </w:t>
            </w:r>
          </w:p>
        </w:tc>
      </w:tr>
      <w:tr w:rsidR="00C22671" w:rsidRPr="00C22671" w14:paraId="0156B3AC" w14:textId="77777777" w:rsidTr="0012369D">
        <w:trPr>
          <w:trHeight w:val="494"/>
        </w:trPr>
        <w:tc>
          <w:tcPr>
            <w:tcW w:w="1526"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F3FC7D9" w14:textId="77777777" w:rsidR="00B2707E" w:rsidRPr="004E1D31" w:rsidRDefault="00B2707E"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Assignment – problem centred or case study </w:t>
            </w:r>
          </w:p>
        </w:tc>
        <w:tc>
          <w:tcPr>
            <w:tcW w:w="2835" w:type="dxa"/>
            <w:tcBorders>
              <w:top w:val="single" w:sz="2" w:space="0" w:color="auto"/>
              <w:left w:val="single" w:sz="2" w:space="0" w:color="auto"/>
              <w:bottom w:val="single" w:sz="2" w:space="0" w:color="auto"/>
              <w:right w:val="single" w:sz="2" w:space="0" w:color="auto"/>
            </w:tcBorders>
          </w:tcPr>
          <w:p w14:paraId="4CE2C2C6" w14:textId="77777777" w:rsidR="00B2707E" w:rsidRPr="004E1D31" w:rsidRDefault="00B2707E"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Problem solving; application and interpretation of knowledge; synthesise and evaluate. </w:t>
            </w:r>
          </w:p>
        </w:tc>
        <w:tc>
          <w:tcPr>
            <w:tcW w:w="2835" w:type="dxa"/>
            <w:tcBorders>
              <w:top w:val="single" w:sz="2" w:space="0" w:color="auto"/>
              <w:left w:val="single" w:sz="2" w:space="0" w:color="auto"/>
              <w:bottom w:val="single" w:sz="2" w:space="0" w:color="auto"/>
              <w:right w:val="single" w:sz="2" w:space="0" w:color="auto"/>
            </w:tcBorders>
          </w:tcPr>
          <w:p w14:paraId="3256F1FC" w14:textId="77777777" w:rsidR="00B2707E" w:rsidRPr="004E1D31" w:rsidRDefault="00B2707E"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More realistic test of ability, e.g. closer to performances required in professional practice. </w:t>
            </w:r>
          </w:p>
        </w:tc>
        <w:tc>
          <w:tcPr>
            <w:tcW w:w="3118" w:type="dxa"/>
            <w:tcBorders>
              <w:top w:val="single" w:sz="2" w:space="0" w:color="auto"/>
              <w:left w:val="single" w:sz="2" w:space="0" w:color="auto"/>
              <w:bottom w:val="single" w:sz="2" w:space="0" w:color="auto"/>
              <w:right w:val="single" w:sz="2" w:space="0" w:color="auto"/>
            </w:tcBorders>
          </w:tcPr>
          <w:p w14:paraId="4C8E1209" w14:textId="77777777" w:rsidR="00B2707E" w:rsidRPr="004E1D31" w:rsidRDefault="00B2707E"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Cases / problems must be well designed to include appropriate level of complexity and generate genuine inquiry. </w:t>
            </w:r>
          </w:p>
        </w:tc>
      </w:tr>
      <w:tr w:rsidR="00C22671" w:rsidRPr="00C22671" w14:paraId="14DEC6C5" w14:textId="77777777" w:rsidTr="0012369D">
        <w:trPr>
          <w:trHeight w:val="758"/>
        </w:trPr>
        <w:tc>
          <w:tcPr>
            <w:tcW w:w="1526" w:type="dxa"/>
            <w:tcBorders>
              <w:top w:val="single" w:sz="2" w:space="0" w:color="auto"/>
              <w:left w:val="single" w:sz="2" w:space="0" w:color="auto"/>
              <w:bottom w:val="single" w:sz="4" w:space="0" w:color="auto"/>
              <w:right w:val="single" w:sz="2" w:space="0" w:color="auto"/>
            </w:tcBorders>
            <w:shd w:val="clear" w:color="auto" w:fill="F2F2F2" w:themeFill="background1" w:themeFillShade="F2"/>
          </w:tcPr>
          <w:p w14:paraId="76377D23" w14:textId="77777777" w:rsidR="00B2707E" w:rsidRPr="004E1D31" w:rsidRDefault="00B2707E"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Assignment – short answer questions </w:t>
            </w:r>
          </w:p>
        </w:tc>
        <w:tc>
          <w:tcPr>
            <w:tcW w:w="2835" w:type="dxa"/>
            <w:tcBorders>
              <w:top w:val="single" w:sz="2" w:space="0" w:color="auto"/>
              <w:left w:val="single" w:sz="2" w:space="0" w:color="auto"/>
              <w:bottom w:val="single" w:sz="4" w:space="0" w:color="auto"/>
              <w:right w:val="single" w:sz="2" w:space="0" w:color="auto"/>
            </w:tcBorders>
          </w:tcPr>
          <w:p w14:paraId="49C895A3" w14:textId="77777777" w:rsidR="00B2707E" w:rsidRPr="004E1D31" w:rsidRDefault="00B2707E"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Knowledge and understanding. </w:t>
            </w:r>
          </w:p>
        </w:tc>
        <w:tc>
          <w:tcPr>
            <w:tcW w:w="2835" w:type="dxa"/>
            <w:tcBorders>
              <w:top w:val="single" w:sz="2" w:space="0" w:color="auto"/>
              <w:left w:val="single" w:sz="2" w:space="0" w:color="auto"/>
              <w:bottom w:val="single" w:sz="4" w:space="0" w:color="auto"/>
              <w:right w:val="single" w:sz="2" w:space="0" w:color="auto"/>
            </w:tcBorders>
          </w:tcPr>
          <w:p w14:paraId="2F215F37" w14:textId="77777777" w:rsidR="00B2707E" w:rsidRPr="004E1D31" w:rsidRDefault="00B2707E"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Reasonably easy to set. Allows broad coverage of syllabus. Consistency in marking. </w:t>
            </w:r>
          </w:p>
        </w:tc>
        <w:tc>
          <w:tcPr>
            <w:tcW w:w="3118" w:type="dxa"/>
            <w:tcBorders>
              <w:top w:val="single" w:sz="2" w:space="0" w:color="auto"/>
              <w:left w:val="single" w:sz="2" w:space="0" w:color="auto"/>
              <w:bottom w:val="single" w:sz="4" w:space="0" w:color="auto"/>
              <w:right w:val="single" w:sz="2" w:space="0" w:color="auto"/>
            </w:tcBorders>
          </w:tcPr>
          <w:p w14:paraId="2E4E8205" w14:textId="77777777" w:rsidR="00B2707E" w:rsidRPr="004E1D31" w:rsidRDefault="00B2707E" w:rsidP="00621A0F">
            <w:pPr>
              <w:autoSpaceDE w:val="0"/>
              <w:autoSpaceDN w:val="0"/>
              <w:adjustRightInd w:val="0"/>
              <w:spacing w:before="40" w:after="0" w:line="240" w:lineRule="auto"/>
              <w:rPr>
                <w:rFonts w:cstheme="minorHAnsi"/>
                <w:sz w:val="20"/>
                <w:szCs w:val="20"/>
              </w:rPr>
            </w:pPr>
            <w:r w:rsidRPr="004E1D31">
              <w:rPr>
                <w:rFonts w:cstheme="minorHAnsi"/>
                <w:sz w:val="20"/>
                <w:szCs w:val="20"/>
              </w:rPr>
              <w:t>Little opport</w:t>
            </w:r>
            <w:r w:rsidR="00621A0F" w:rsidRPr="004E1D31">
              <w:rPr>
                <w:rFonts w:cstheme="minorHAnsi"/>
                <w:sz w:val="20"/>
                <w:szCs w:val="20"/>
              </w:rPr>
              <w:t xml:space="preserve">unity </w:t>
            </w:r>
            <w:r w:rsidRPr="004E1D31">
              <w:rPr>
                <w:rFonts w:cstheme="minorHAnsi"/>
                <w:sz w:val="20"/>
                <w:szCs w:val="20"/>
              </w:rPr>
              <w:t xml:space="preserve">to make an argument or display original thinking. </w:t>
            </w:r>
          </w:p>
        </w:tc>
      </w:tr>
      <w:tr w:rsidR="00C22671" w:rsidRPr="00C22671" w14:paraId="329053B4" w14:textId="77777777" w:rsidTr="0012369D">
        <w:trPr>
          <w:trHeight w:val="514"/>
        </w:trPr>
        <w:tc>
          <w:tcPr>
            <w:tcW w:w="1526" w:type="dxa"/>
            <w:tcBorders>
              <w:top w:val="single" w:sz="4" w:space="0" w:color="auto"/>
              <w:left w:val="single" w:sz="2" w:space="0" w:color="auto"/>
              <w:bottom w:val="single" w:sz="4" w:space="0" w:color="auto"/>
              <w:right w:val="single" w:sz="2" w:space="0" w:color="auto"/>
            </w:tcBorders>
            <w:shd w:val="clear" w:color="auto" w:fill="F2F2F2" w:themeFill="background1" w:themeFillShade="F2"/>
          </w:tcPr>
          <w:p w14:paraId="417C3BF3" w14:textId="77777777" w:rsidR="00B2707E" w:rsidRPr="004E1D31" w:rsidRDefault="00B2707E"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Projects and theses </w:t>
            </w:r>
          </w:p>
        </w:tc>
        <w:tc>
          <w:tcPr>
            <w:tcW w:w="2835" w:type="dxa"/>
            <w:tcBorders>
              <w:top w:val="single" w:sz="4" w:space="0" w:color="auto"/>
              <w:left w:val="single" w:sz="2" w:space="0" w:color="auto"/>
              <w:bottom w:val="single" w:sz="4" w:space="0" w:color="auto"/>
              <w:right w:val="single" w:sz="2" w:space="0" w:color="auto"/>
            </w:tcBorders>
          </w:tcPr>
          <w:p w14:paraId="56149E96" w14:textId="77777777" w:rsidR="00B2707E" w:rsidRPr="004E1D31" w:rsidRDefault="00B2707E" w:rsidP="00D53FBB">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Identify, define and solve problems; research and synthesise information; structure and present an argument. </w:t>
            </w:r>
            <w:r w:rsidR="00397F60" w:rsidRPr="004E1D31">
              <w:rPr>
                <w:rFonts w:cstheme="minorHAnsi"/>
                <w:sz w:val="20"/>
                <w:szCs w:val="20"/>
              </w:rPr>
              <w:t xml:space="preserve"> </w:t>
            </w:r>
            <w:r w:rsidR="00D53FBB" w:rsidRPr="004E1D31">
              <w:rPr>
                <w:rFonts w:cstheme="minorHAnsi"/>
                <w:sz w:val="20"/>
                <w:szCs w:val="20"/>
              </w:rPr>
              <w:t>Read widely, interrelate, organize, apply and copy</w:t>
            </w:r>
          </w:p>
        </w:tc>
        <w:tc>
          <w:tcPr>
            <w:tcW w:w="2835" w:type="dxa"/>
            <w:tcBorders>
              <w:top w:val="single" w:sz="4" w:space="0" w:color="auto"/>
              <w:left w:val="single" w:sz="2" w:space="0" w:color="auto"/>
              <w:bottom w:val="single" w:sz="4" w:space="0" w:color="auto"/>
              <w:right w:val="single" w:sz="2" w:space="0" w:color="auto"/>
            </w:tcBorders>
          </w:tcPr>
          <w:p w14:paraId="7014BB01" w14:textId="77777777" w:rsidR="00B2707E" w:rsidRPr="004E1D31" w:rsidRDefault="00B2707E"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Allows students to pursue individual interests – can be highly motivating. Allows for creative and original work. </w:t>
            </w:r>
          </w:p>
        </w:tc>
        <w:tc>
          <w:tcPr>
            <w:tcW w:w="3118" w:type="dxa"/>
            <w:tcBorders>
              <w:top w:val="single" w:sz="4" w:space="0" w:color="auto"/>
              <w:left w:val="single" w:sz="2" w:space="0" w:color="auto"/>
              <w:bottom w:val="single" w:sz="4" w:space="0" w:color="auto"/>
              <w:right w:val="single" w:sz="2" w:space="0" w:color="auto"/>
            </w:tcBorders>
          </w:tcPr>
          <w:p w14:paraId="6656FF63" w14:textId="77777777" w:rsidR="00B2707E" w:rsidRPr="004E1D31" w:rsidRDefault="00B2707E"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May require </w:t>
            </w:r>
            <w:proofErr w:type="spellStart"/>
            <w:r w:rsidRPr="004E1D31">
              <w:rPr>
                <w:rFonts w:cstheme="minorHAnsi"/>
                <w:sz w:val="20"/>
                <w:szCs w:val="20"/>
              </w:rPr>
              <w:t>unforseen</w:t>
            </w:r>
            <w:proofErr w:type="spellEnd"/>
            <w:r w:rsidRPr="004E1D31">
              <w:rPr>
                <w:rFonts w:cstheme="minorHAnsi"/>
                <w:sz w:val="20"/>
                <w:szCs w:val="20"/>
              </w:rPr>
              <w:t xml:space="preserve"> amounts of work on the student’s part. Time consuming to mark. Reliability in marking difficult to achieve. </w:t>
            </w:r>
          </w:p>
        </w:tc>
      </w:tr>
      <w:tr w:rsidR="00C22671" w:rsidRPr="00C22671" w14:paraId="24970898" w14:textId="77777777" w:rsidTr="0012369D">
        <w:trPr>
          <w:trHeight w:val="474"/>
        </w:trPr>
        <w:tc>
          <w:tcPr>
            <w:tcW w:w="1526" w:type="dxa"/>
            <w:tcBorders>
              <w:top w:val="single" w:sz="4" w:space="0" w:color="auto"/>
              <w:left w:val="single" w:sz="2" w:space="0" w:color="auto"/>
              <w:bottom w:val="single" w:sz="2" w:space="0" w:color="auto"/>
              <w:right w:val="single" w:sz="2" w:space="0" w:color="auto"/>
            </w:tcBorders>
            <w:shd w:val="clear" w:color="auto" w:fill="F2F2F2" w:themeFill="background1" w:themeFillShade="F2"/>
          </w:tcPr>
          <w:p w14:paraId="65E7F8F4" w14:textId="77777777" w:rsidR="00B2707E" w:rsidRPr="004E1D31" w:rsidRDefault="00B2707E"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Exam - essay </w:t>
            </w:r>
          </w:p>
        </w:tc>
        <w:tc>
          <w:tcPr>
            <w:tcW w:w="2835" w:type="dxa"/>
            <w:tcBorders>
              <w:top w:val="single" w:sz="4" w:space="0" w:color="auto"/>
              <w:left w:val="single" w:sz="2" w:space="0" w:color="auto"/>
              <w:bottom w:val="single" w:sz="2" w:space="0" w:color="auto"/>
              <w:right w:val="single" w:sz="2" w:space="0" w:color="auto"/>
            </w:tcBorders>
          </w:tcPr>
          <w:p w14:paraId="0F469D4F" w14:textId="77777777" w:rsidR="00B2707E" w:rsidRPr="004E1D31" w:rsidRDefault="00B2707E"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Remember, organise and structure information; structure and present an argument under pressure.</w:t>
            </w:r>
            <w:r w:rsidR="00397F60" w:rsidRPr="004E1D31">
              <w:rPr>
                <w:rFonts w:cstheme="minorHAnsi"/>
                <w:sz w:val="20"/>
                <w:szCs w:val="20"/>
              </w:rPr>
              <w:t xml:space="preserve"> Rote, question spotting, speed structuring</w:t>
            </w:r>
            <w:r w:rsidRPr="004E1D31">
              <w:rPr>
                <w:rFonts w:cstheme="minorHAnsi"/>
                <w:sz w:val="20"/>
                <w:szCs w:val="20"/>
              </w:rPr>
              <w:t xml:space="preserve"> </w:t>
            </w:r>
          </w:p>
        </w:tc>
        <w:tc>
          <w:tcPr>
            <w:tcW w:w="2835" w:type="dxa"/>
            <w:tcBorders>
              <w:top w:val="single" w:sz="4" w:space="0" w:color="auto"/>
              <w:left w:val="single" w:sz="2" w:space="0" w:color="auto"/>
              <w:bottom w:val="single" w:sz="2" w:space="0" w:color="auto"/>
              <w:right w:val="single" w:sz="2" w:space="0" w:color="auto"/>
            </w:tcBorders>
          </w:tcPr>
          <w:p w14:paraId="230D8C0F" w14:textId="77777777" w:rsidR="00B2707E" w:rsidRPr="004E1D31" w:rsidRDefault="00B2707E"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Relatively easy to set. Allows confidence about authorship </w:t>
            </w:r>
          </w:p>
        </w:tc>
        <w:tc>
          <w:tcPr>
            <w:tcW w:w="3118" w:type="dxa"/>
            <w:tcBorders>
              <w:top w:val="single" w:sz="4" w:space="0" w:color="auto"/>
              <w:left w:val="single" w:sz="2" w:space="0" w:color="auto"/>
              <w:bottom w:val="single" w:sz="2" w:space="0" w:color="auto"/>
              <w:right w:val="single" w:sz="2" w:space="0" w:color="auto"/>
            </w:tcBorders>
          </w:tcPr>
          <w:p w14:paraId="59C2E34E" w14:textId="77777777" w:rsidR="00B2707E" w:rsidRPr="004E1D31" w:rsidRDefault="00B2707E"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Different questions often require different levels of ability (</w:t>
            </w:r>
            <w:proofErr w:type="spellStart"/>
            <w:r w:rsidRPr="004E1D31">
              <w:rPr>
                <w:rFonts w:cstheme="minorHAnsi"/>
                <w:sz w:val="20"/>
                <w:szCs w:val="20"/>
              </w:rPr>
              <w:t>eg.</w:t>
            </w:r>
            <w:proofErr w:type="spellEnd"/>
            <w:r w:rsidRPr="004E1D31">
              <w:rPr>
                <w:rFonts w:cstheme="minorHAnsi"/>
                <w:sz w:val="20"/>
                <w:szCs w:val="20"/>
              </w:rPr>
              <w:t xml:space="preserve"> describe v. criticise). Comparisons of student performance therefore difficult. </w:t>
            </w:r>
          </w:p>
        </w:tc>
      </w:tr>
      <w:tr w:rsidR="00C22671" w:rsidRPr="00C22671" w14:paraId="5B29D746" w14:textId="77777777" w:rsidTr="0012369D">
        <w:trPr>
          <w:trHeight w:val="474"/>
        </w:trPr>
        <w:tc>
          <w:tcPr>
            <w:tcW w:w="1526"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1318037" w14:textId="77777777" w:rsidR="00B2707E" w:rsidRPr="004E1D31" w:rsidRDefault="00B2707E"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Exam - Open book </w:t>
            </w:r>
          </w:p>
        </w:tc>
        <w:tc>
          <w:tcPr>
            <w:tcW w:w="2835" w:type="dxa"/>
            <w:tcBorders>
              <w:top w:val="single" w:sz="2" w:space="0" w:color="auto"/>
              <w:left w:val="single" w:sz="2" w:space="0" w:color="auto"/>
              <w:bottom w:val="single" w:sz="2" w:space="0" w:color="auto"/>
              <w:right w:val="single" w:sz="2" w:space="0" w:color="auto"/>
            </w:tcBorders>
          </w:tcPr>
          <w:p w14:paraId="7310A561" w14:textId="77777777" w:rsidR="00B2707E" w:rsidRPr="004E1D31" w:rsidRDefault="00B2707E"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P</w:t>
            </w:r>
            <w:r w:rsidR="00AF0877" w:rsidRPr="004E1D31">
              <w:rPr>
                <w:rFonts w:cstheme="minorHAnsi"/>
                <w:sz w:val="20"/>
                <w:szCs w:val="20"/>
              </w:rPr>
              <w:t xml:space="preserve">roblem solving; application &amp; </w:t>
            </w:r>
            <w:r w:rsidRPr="004E1D31">
              <w:rPr>
                <w:rFonts w:cstheme="minorHAnsi"/>
                <w:sz w:val="20"/>
                <w:szCs w:val="20"/>
              </w:rPr>
              <w:t xml:space="preserve">interpretation of knowledge; use reference materials effectively. </w:t>
            </w:r>
            <w:r w:rsidR="00397F60" w:rsidRPr="004E1D31">
              <w:rPr>
                <w:rFonts w:cstheme="minorHAnsi"/>
                <w:sz w:val="20"/>
                <w:szCs w:val="20"/>
              </w:rPr>
              <w:t xml:space="preserve"> Rote, question spotting, speed structuring. Coverage</w:t>
            </w:r>
          </w:p>
        </w:tc>
        <w:tc>
          <w:tcPr>
            <w:tcW w:w="2835" w:type="dxa"/>
            <w:tcBorders>
              <w:top w:val="single" w:sz="2" w:space="0" w:color="auto"/>
              <w:left w:val="single" w:sz="2" w:space="0" w:color="auto"/>
              <w:bottom w:val="single" w:sz="2" w:space="0" w:color="auto"/>
              <w:right w:val="single" w:sz="2" w:space="0" w:color="auto"/>
            </w:tcBorders>
          </w:tcPr>
          <w:p w14:paraId="60A56D8D" w14:textId="77777777" w:rsidR="00B2707E" w:rsidRPr="004E1D31" w:rsidRDefault="00B2707E"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Less study time spent on memorising; thought required in studying for the exam and in writing the response. </w:t>
            </w:r>
          </w:p>
        </w:tc>
        <w:tc>
          <w:tcPr>
            <w:tcW w:w="3118" w:type="dxa"/>
            <w:tcBorders>
              <w:top w:val="single" w:sz="2" w:space="0" w:color="auto"/>
              <w:left w:val="single" w:sz="2" w:space="0" w:color="auto"/>
              <w:bottom w:val="single" w:sz="2" w:space="0" w:color="auto"/>
              <w:right w:val="single" w:sz="2" w:space="0" w:color="auto"/>
            </w:tcBorders>
          </w:tcPr>
          <w:p w14:paraId="4568A90B" w14:textId="77777777" w:rsidR="00B2707E" w:rsidRPr="004E1D31" w:rsidRDefault="00B2707E"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Questions should be set so that they require real thinking and not just looking up the answer. </w:t>
            </w:r>
          </w:p>
        </w:tc>
      </w:tr>
    </w:tbl>
    <w:p w14:paraId="6F346ED2" w14:textId="77777777" w:rsidR="003D67B1" w:rsidRDefault="003D67B1"/>
    <w:p w14:paraId="498C58B0" w14:textId="77777777" w:rsidR="003D67B1" w:rsidRDefault="003D67B1" w:rsidP="003D67B1">
      <w:r>
        <w:br w:type="page"/>
      </w:r>
    </w:p>
    <w:tbl>
      <w:tblPr>
        <w:tblW w:w="10314" w:type="dxa"/>
        <w:tblBorders>
          <w:top w:val="nil"/>
          <w:left w:val="nil"/>
          <w:bottom w:val="nil"/>
          <w:right w:val="nil"/>
        </w:tblBorders>
        <w:tblLayout w:type="fixed"/>
        <w:tblLook w:val="0000" w:firstRow="0" w:lastRow="0" w:firstColumn="0" w:lastColumn="0" w:noHBand="0" w:noVBand="0"/>
      </w:tblPr>
      <w:tblGrid>
        <w:gridCol w:w="1526"/>
        <w:gridCol w:w="2835"/>
        <w:gridCol w:w="2835"/>
        <w:gridCol w:w="3118"/>
      </w:tblGrid>
      <w:tr w:rsidR="00C22671" w:rsidRPr="00C22671" w14:paraId="60E8B9E1" w14:textId="77777777" w:rsidTr="00501894">
        <w:trPr>
          <w:trHeight w:val="565"/>
        </w:trPr>
        <w:tc>
          <w:tcPr>
            <w:tcW w:w="1526" w:type="dxa"/>
            <w:tcBorders>
              <w:top w:val="single" w:sz="2" w:space="0" w:color="auto"/>
              <w:left w:val="single" w:sz="2" w:space="0" w:color="auto"/>
              <w:bottom w:val="single" w:sz="2" w:space="0" w:color="auto"/>
              <w:right w:val="single" w:sz="2" w:space="0" w:color="auto"/>
            </w:tcBorders>
            <w:shd w:val="clear" w:color="auto" w:fill="0F243E" w:themeFill="text2" w:themeFillShade="80"/>
          </w:tcPr>
          <w:p w14:paraId="28332F15" w14:textId="77777777" w:rsidR="00AF0877" w:rsidRPr="004E1D31" w:rsidRDefault="00AF0877" w:rsidP="00231370">
            <w:pPr>
              <w:autoSpaceDE w:val="0"/>
              <w:autoSpaceDN w:val="0"/>
              <w:adjustRightInd w:val="0"/>
              <w:spacing w:after="0" w:line="240" w:lineRule="auto"/>
              <w:rPr>
                <w:rFonts w:cstheme="minorHAnsi"/>
                <w:sz w:val="20"/>
                <w:szCs w:val="20"/>
                <w:highlight w:val="yellow"/>
              </w:rPr>
            </w:pPr>
            <w:r w:rsidRPr="004E1D31">
              <w:rPr>
                <w:rFonts w:cstheme="minorHAnsi"/>
                <w:b/>
                <w:bCs/>
                <w:sz w:val="20"/>
                <w:szCs w:val="20"/>
              </w:rPr>
              <w:lastRenderedPageBreak/>
              <w:t xml:space="preserve">Assessment Method </w:t>
            </w:r>
          </w:p>
        </w:tc>
        <w:tc>
          <w:tcPr>
            <w:tcW w:w="2835" w:type="dxa"/>
            <w:tcBorders>
              <w:top w:val="single" w:sz="2" w:space="0" w:color="auto"/>
              <w:left w:val="single" w:sz="2" w:space="0" w:color="auto"/>
              <w:bottom w:val="single" w:sz="2" w:space="0" w:color="auto"/>
              <w:right w:val="single" w:sz="2" w:space="0" w:color="auto"/>
            </w:tcBorders>
            <w:shd w:val="clear" w:color="auto" w:fill="0F243E" w:themeFill="text2" w:themeFillShade="80"/>
          </w:tcPr>
          <w:p w14:paraId="4EA1F59F" w14:textId="77777777" w:rsidR="00AF0877" w:rsidRPr="004E1D31" w:rsidRDefault="00AF0877" w:rsidP="00AF0877">
            <w:pPr>
              <w:autoSpaceDE w:val="0"/>
              <w:autoSpaceDN w:val="0"/>
              <w:adjustRightInd w:val="0"/>
              <w:spacing w:after="0" w:line="240" w:lineRule="auto"/>
              <w:rPr>
                <w:rFonts w:cstheme="minorHAnsi"/>
                <w:sz w:val="20"/>
                <w:szCs w:val="20"/>
              </w:rPr>
            </w:pPr>
            <w:r w:rsidRPr="004E1D31">
              <w:rPr>
                <w:rFonts w:cstheme="minorHAnsi"/>
                <w:b/>
                <w:bCs/>
                <w:sz w:val="20"/>
                <w:szCs w:val="20"/>
              </w:rPr>
              <w:t xml:space="preserve">Some Possible Learning Outcomes </w:t>
            </w:r>
          </w:p>
        </w:tc>
        <w:tc>
          <w:tcPr>
            <w:tcW w:w="2835" w:type="dxa"/>
            <w:tcBorders>
              <w:top w:val="single" w:sz="2" w:space="0" w:color="auto"/>
              <w:left w:val="single" w:sz="2" w:space="0" w:color="auto"/>
              <w:bottom w:val="single" w:sz="2" w:space="0" w:color="auto"/>
              <w:right w:val="single" w:sz="2" w:space="0" w:color="auto"/>
            </w:tcBorders>
            <w:shd w:val="clear" w:color="auto" w:fill="0F243E" w:themeFill="text2" w:themeFillShade="80"/>
          </w:tcPr>
          <w:p w14:paraId="3658A90F" w14:textId="77777777" w:rsidR="00AF0877" w:rsidRPr="004E1D31" w:rsidRDefault="00AF0877" w:rsidP="00231370">
            <w:pPr>
              <w:autoSpaceDE w:val="0"/>
              <w:autoSpaceDN w:val="0"/>
              <w:adjustRightInd w:val="0"/>
              <w:spacing w:after="0" w:line="240" w:lineRule="auto"/>
              <w:rPr>
                <w:rFonts w:cstheme="minorHAnsi"/>
                <w:sz w:val="20"/>
                <w:szCs w:val="20"/>
              </w:rPr>
            </w:pPr>
            <w:r w:rsidRPr="004E1D31">
              <w:rPr>
                <w:rFonts w:cstheme="minorHAnsi"/>
                <w:b/>
                <w:bCs/>
                <w:sz w:val="20"/>
                <w:szCs w:val="20"/>
              </w:rPr>
              <w:t xml:space="preserve">Some Possible Advantages </w:t>
            </w:r>
          </w:p>
        </w:tc>
        <w:tc>
          <w:tcPr>
            <w:tcW w:w="3118" w:type="dxa"/>
            <w:tcBorders>
              <w:top w:val="single" w:sz="2" w:space="0" w:color="auto"/>
              <w:left w:val="single" w:sz="2" w:space="0" w:color="auto"/>
              <w:bottom w:val="single" w:sz="2" w:space="0" w:color="auto"/>
              <w:right w:val="single" w:sz="2" w:space="0" w:color="auto"/>
            </w:tcBorders>
            <w:shd w:val="clear" w:color="auto" w:fill="0F243E" w:themeFill="text2" w:themeFillShade="80"/>
          </w:tcPr>
          <w:p w14:paraId="025A6531" w14:textId="77777777" w:rsidR="00AF0877" w:rsidRPr="004E1D31" w:rsidRDefault="00AF0877" w:rsidP="00231370">
            <w:pPr>
              <w:autoSpaceDE w:val="0"/>
              <w:autoSpaceDN w:val="0"/>
              <w:adjustRightInd w:val="0"/>
              <w:spacing w:after="0" w:line="240" w:lineRule="auto"/>
              <w:rPr>
                <w:rFonts w:cstheme="minorHAnsi"/>
                <w:sz w:val="20"/>
                <w:szCs w:val="20"/>
              </w:rPr>
            </w:pPr>
            <w:r w:rsidRPr="004E1D31">
              <w:rPr>
                <w:rFonts w:cstheme="minorHAnsi"/>
                <w:b/>
                <w:bCs/>
                <w:sz w:val="20"/>
                <w:szCs w:val="20"/>
              </w:rPr>
              <w:t xml:space="preserve">Some Possible Disadvantages/ Issues </w:t>
            </w:r>
          </w:p>
        </w:tc>
      </w:tr>
      <w:tr w:rsidR="00C22671" w:rsidRPr="00C22671" w14:paraId="661437FA" w14:textId="77777777" w:rsidTr="0012369D">
        <w:trPr>
          <w:trHeight w:val="565"/>
        </w:trPr>
        <w:tc>
          <w:tcPr>
            <w:tcW w:w="1526"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B2FC59B" w14:textId="77777777" w:rsidR="00AF0877" w:rsidRPr="004E1D31" w:rsidRDefault="00AF0877"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Exam - Oral / vivas </w:t>
            </w:r>
          </w:p>
        </w:tc>
        <w:tc>
          <w:tcPr>
            <w:tcW w:w="2835" w:type="dxa"/>
            <w:tcBorders>
              <w:top w:val="single" w:sz="2" w:space="0" w:color="auto"/>
              <w:left w:val="single" w:sz="2" w:space="0" w:color="auto"/>
              <w:bottom w:val="single" w:sz="2" w:space="0" w:color="auto"/>
              <w:right w:val="single" w:sz="2" w:space="0" w:color="auto"/>
            </w:tcBorders>
          </w:tcPr>
          <w:p w14:paraId="52BCA61F" w14:textId="77777777" w:rsidR="00AF0877" w:rsidRPr="004E1D31" w:rsidRDefault="00AF0877"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Oral communication skills; reasoning behind judgement and actions. </w:t>
            </w:r>
          </w:p>
        </w:tc>
        <w:tc>
          <w:tcPr>
            <w:tcW w:w="2835" w:type="dxa"/>
            <w:tcBorders>
              <w:top w:val="single" w:sz="2" w:space="0" w:color="auto"/>
              <w:left w:val="single" w:sz="2" w:space="0" w:color="auto"/>
              <w:bottom w:val="single" w:sz="2" w:space="0" w:color="auto"/>
              <w:right w:val="single" w:sz="2" w:space="0" w:color="auto"/>
            </w:tcBorders>
          </w:tcPr>
          <w:p w14:paraId="2A3DD2CC" w14:textId="77777777" w:rsidR="00AF0877" w:rsidRPr="004E1D31" w:rsidRDefault="00AF0877"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May be used to confirm practical / clinical assessments. </w:t>
            </w:r>
          </w:p>
        </w:tc>
        <w:tc>
          <w:tcPr>
            <w:tcW w:w="3118" w:type="dxa"/>
            <w:tcBorders>
              <w:top w:val="single" w:sz="2" w:space="0" w:color="auto"/>
              <w:left w:val="single" w:sz="2" w:space="0" w:color="auto"/>
              <w:bottom w:val="single" w:sz="2" w:space="0" w:color="auto"/>
              <w:right w:val="single" w:sz="2" w:space="0" w:color="auto"/>
            </w:tcBorders>
          </w:tcPr>
          <w:p w14:paraId="20CCA64A" w14:textId="77777777" w:rsidR="00AF0877" w:rsidRPr="004E1D31" w:rsidRDefault="00AF0877"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May be subjective. Personal factors may influence assessor. Variability in questions asked may mean students face different tests. May be highly stressful for some students. </w:t>
            </w:r>
          </w:p>
        </w:tc>
      </w:tr>
      <w:tr w:rsidR="00C22671" w:rsidRPr="00C22671" w14:paraId="62F45CB1" w14:textId="77777777" w:rsidTr="0012369D">
        <w:trPr>
          <w:trHeight w:val="474"/>
        </w:trPr>
        <w:tc>
          <w:tcPr>
            <w:tcW w:w="1526"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0B45C85" w14:textId="77777777" w:rsidR="00AF0877" w:rsidRPr="004E1D31" w:rsidRDefault="00AF0877"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Exam - Problem centred or case study </w:t>
            </w:r>
          </w:p>
        </w:tc>
        <w:tc>
          <w:tcPr>
            <w:tcW w:w="2835" w:type="dxa"/>
            <w:tcBorders>
              <w:top w:val="single" w:sz="2" w:space="0" w:color="auto"/>
              <w:left w:val="single" w:sz="2" w:space="0" w:color="auto"/>
              <w:bottom w:val="single" w:sz="2" w:space="0" w:color="auto"/>
              <w:right w:val="single" w:sz="2" w:space="0" w:color="auto"/>
            </w:tcBorders>
          </w:tcPr>
          <w:p w14:paraId="124E26F9" w14:textId="77777777" w:rsidR="00AF0877" w:rsidRPr="004E1D31" w:rsidRDefault="00AF0877"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Problem solving; application and interpretation of knowledge; synthesise and evaluate material.  </w:t>
            </w:r>
          </w:p>
        </w:tc>
        <w:tc>
          <w:tcPr>
            <w:tcW w:w="2835" w:type="dxa"/>
            <w:tcBorders>
              <w:top w:val="single" w:sz="2" w:space="0" w:color="auto"/>
              <w:left w:val="single" w:sz="2" w:space="0" w:color="auto"/>
              <w:bottom w:val="single" w:sz="2" w:space="0" w:color="auto"/>
              <w:right w:val="single" w:sz="2" w:space="0" w:color="auto"/>
            </w:tcBorders>
          </w:tcPr>
          <w:p w14:paraId="5B39CAF7" w14:textId="77777777" w:rsidR="00AF0877" w:rsidRPr="004E1D31" w:rsidRDefault="00AF0877"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More realistic test of ability, e.g. closer to performances required in professional practice. </w:t>
            </w:r>
          </w:p>
        </w:tc>
        <w:tc>
          <w:tcPr>
            <w:tcW w:w="3118" w:type="dxa"/>
            <w:tcBorders>
              <w:top w:val="single" w:sz="2" w:space="0" w:color="auto"/>
              <w:left w:val="single" w:sz="2" w:space="0" w:color="auto"/>
              <w:bottom w:val="single" w:sz="2" w:space="0" w:color="auto"/>
              <w:right w:val="single" w:sz="2" w:space="0" w:color="auto"/>
            </w:tcBorders>
          </w:tcPr>
          <w:p w14:paraId="532C3B86" w14:textId="77777777" w:rsidR="00AF0877" w:rsidRPr="004E1D31" w:rsidRDefault="00AF0877"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Cases / problems must be well designed to include appropriate level of complexity and generate genuine inquiry. </w:t>
            </w:r>
          </w:p>
        </w:tc>
      </w:tr>
      <w:tr w:rsidR="00C22671" w:rsidRPr="00C22671" w14:paraId="2745552A" w14:textId="77777777" w:rsidTr="0012369D">
        <w:trPr>
          <w:trHeight w:val="290"/>
        </w:trPr>
        <w:tc>
          <w:tcPr>
            <w:tcW w:w="1526"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394EA69" w14:textId="77777777" w:rsidR="00AF0877" w:rsidRPr="004E1D31" w:rsidRDefault="00AF0877"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Exam - Short answer questions </w:t>
            </w:r>
          </w:p>
        </w:tc>
        <w:tc>
          <w:tcPr>
            <w:tcW w:w="2835" w:type="dxa"/>
            <w:tcBorders>
              <w:top w:val="single" w:sz="2" w:space="0" w:color="auto"/>
              <w:left w:val="single" w:sz="2" w:space="0" w:color="auto"/>
              <w:bottom w:val="single" w:sz="2" w:space="0" w:color="auto"/>
              <w:right w:val="single" w:sz="2" w:space="0" w:color="auto"/>
            </w:tcBorders>
          </w:tcPr>
          <w:p w14:paraId="12F19E81" w14:textId="77777777" w:rsidR="00AF0877" w:rsidRPr="004E1D31" w:rsidRDefault="00AF0877"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Knowledge and understanding. </w:t>
            </w:r>
          </w:p>
        </w:tc>
        <w:tc>
          <w:tcPr>
            <w:tcW w:w="2835" w:type="dxa"/>
            <w:tcBorders>
              <w:top w:val="single" w:sz="2" w:space="0" w:color="auto"/>
              <w:left w:val="single" w:sz="2" w:space="0" w:color="auto"/>
              <w:bottom w:val="single" w:sz="2" w:space="0" w:color="auto"/>
              <w:right w:val="single" w:sz="2" w:space="0" w:color="auto"/>
            </w:tcBorders>
          </w:tcPr>
          <w:p w14:paraId="5A5A84F7" w14:textId="77777777" w:rsidR="00AF0877" w:rsidRPr="004E1D31" w:rsidRDefault="00AF0877"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Reasonably easy to set. Allows broad coverage of syllabus. Consistency in marking. </w:t>
            </w:r>
          </w:p>
        </w:tc>
        <w:tc>
          <w:tcPr>
            <w:tcW w:w="3118" w:type="dxa"/>
            <w:tcBorders>
              <w:top w:val="single" w:sz="2" w:space="0" w:color="auto"/>
              <w:left w:val="single" w:sz="2" w:space="0" w:color="auto"/>
              <w:bottom w:val="single" w:sz="2" w:space="0" w:color="auto"/>
              <w:right w:val="single" w:sz="2" w:space="0" w:color="auto"/>
            </w:tcBorders>
          </w:tcPr>
          <w:p w14:paraId="5DABEA38" w14:textId="77777777" w:rsidR="00AF0877" w:rsidRPr="004E1D31" w:rsidRDefault="00AF0877" w:rsidP="00621A0F">
            <w:pPr>
              <w:autoSpaceDE w:val="0"/>
              <w:autoSpaceDN w:val="0"/>
              <w:adjustRightInd w:val="0"/>
              <w:spacing w:before="40" w:after="0" w:line="240" w:lineRule="auto"/>
              <w:rPr>
                <w:rFonts w:cstheme="minorHAnsi"/>
                <w:sz w:val="20"/>
                <w:szCs w:val="20"/>
              </w:rPr>
            </w:pPr>
            <w:r w:rsidRPr="004E1D31">
              <w:rPr>
                <w:rFonts w:cstheme="minorHAnsi"/>
                <w:sz w:val="20"/>
                <w:szCs w:val="20"/>
              </w:rPr>
              <w:t>Little opport</w:t>
            </w:r>
            <w:r w:rsidR="00621A0F" w:rsidRPr="004E1D31">
              <w:rPr>
                <w:rFonts w:cstheme="minorHAnsi"/>
                <w:sz w:val="20"/>
                <w:szCs w:val="20"/>
              </w:rPr>
              <w:t xml:space="preserve">unity </w:t>
            </w:r>
            <w:r w:rsidRPr="004E1D31">
              <w:rPr>
                <w:rFonts w:cstheme="minorHAnsi"/>
                <w:sz w:val="20"/>
                <w:szCs w:val="20"/>
              </w:rPr>
              <w:t xml:space="preserve">to make an argument; display original thinking. </w:t>
            </w:r>
          </w:p>
        </w:tc>
      </w:tr>
      <w:tr w:rsidR="00C22671" w:rsidRPr="00C22671" w14:paraId="52661265" w14:textId="77777777" w:rsidTr="0012369D">
        <w:trPr>
          <w:trHeight w:val="402"/>
        </w:trPr>
        <w:tc>
          <w:tcPr>
            <w:tcW w:w="1526"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9E0F889" w14:textId="77777777" w:rsidR="00AF0877" w:rsidRPr="004E1D31" w:rsidRDefault="00AF0877"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Exam - MCQ, true / false etc </w:t>
            </w:r>
          </w:p>
        </w:tc>
        <w:tc>
          <w:tcPr>
            <w:tcW w:w="2835" w:type="dxa"/>
            <w:tcBorders>
              <w:top w:val="single" w:sz="2" w:space="0" w:color="auto"/>
              <w:left w:val="single" w:sz="2" w:space="0" w:color="auto"/>
              <w:bottom w:val="single" w:sz="2" w:space="0" w:color="auto"/>
              <w:right w:val="single" w:sz="2" w:space="0" w:color="auto"/>
            </w:tcBorders>
          </w:tcPr>
          <w:p w14:paraId="36AB762A" w14:textId="77777777" w:rsidR="00AF0877" w:rsidRPr="004E1D31" w:rsidRDefault="00AF0877"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Knowledge and understanding; interpret data; Recognition strategy, comprehension, coverage</w:t>
            </w:r>
          </w:p>
        </w:tc>
        <w:tc>
          <w:tcPr>
            <w:tcW w:w="2835" w:type="dxa"/>
            <w:tcBorders>
              <w:top w:val="single" w:sz="2" w:space="0" w:color="auto"/>
              <w:left w:val="single" w:sz="2" w:space="0" w:color="auto"/>
              <w:bottom w:val="single" w:sz="2" w:space="0" w:color="auto"/>
              <w:right w:val="single" w:sz="2" w:space="0" w:color="auto"/>
            </w:tcBorders>
          </w:tcPr>
          <w:p w14:paraId="6AE0ED4A" w14:textId="77777777" w:rsidR="00AF0877" w:rsidRPr="004E1D31" w:rsidRDefault="00AF0877"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Broad coverage of syllabus possible. Reliable marking. </w:t>
            </w:r>
          </w:p>
        </w:tc>
        <w:tc>
          <w:tcPr>
            <w:tcW w:w="3118" w:type="dxa"/>
            <w:tcBorders>
              <w:top w:val="single" w:sz="2" w:space="0" w:color="auto"/>
              <w:left w:val="single" w:sz="2" w:space="0" w:color="auto"/>
              <w:bottom w:val="single" w:sz="2" w:space="0" w:color="auto"/>
              <w:right w:val="single" w:sz="2" w:space="0" w:color="auto"/>
            </w:tcBorders>
          </w:tcPr>
          <w:p w14:paraId="51FC2D63" w14:textId="77777777" w:rsidR="00AF0877" w:rsidRPr="004E1D31" w:rsidRDefault="00AF0877"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Difficult and time consuming to set. Cannot test ability to make an argument, defend judgment, display original thinking. </w:t>
            </w:r>
          </w:p>
        </w:tc>
      </w:tr>
      <w:tr w:rsidR="00C22671" w:rsidRPr="00C22671" w14:paraId="64575822" w14:textId="77777777" w:rsidTr="0012369D">
        <w:trPr>
          <w:trHeight w:val="402"/>
        </w:trPr>
        <w:tc>
          <w:tcPr>
            <w:tcW w:w="1526"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0DC87F5"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In-session Tests/Quizzes </w:t>
            </w:r>
          </w:p>
        </w:tc>
        <w:tc>
          <w:tcPr>
            <w:tcW w:w="2835" w:type="dxa"/>
            <w:tcBorders>
              <w:top w:val="single" w:sz="2" w:space="0" w:color="auto"/>
              <w:left w:val="single" w:sz="2" w:space="0" w:color="auto"/>
              <w:bottom w:val="single" w:sz="2" w:space="0" w:color="auto"/>
              <w:right w:val="single" w:sz="2" w:space="0" w:color="auto"/>
            </w:tcBorders>
          </w:tcPr>
          <w:p w14:paraId="17587EA0"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Knowledge and understanding; Interpret data; diagnosis. </w:t>
            </w:r>
          </w:p>
        </w:tc>
        <w:tc>
          <w:tcPr>
            <w:tcW w:w="2835" w:type="dxa"/>
            <w:tcBorders>
              <w:top w:val="single" w:sz="2" w:space="0" w:color="auto"/>
              <w:left w:val="single" w:sz="2" w:space="0" w:color="auto"/>
              <w:bottom w:val="single" w:sz="2" w:space="0" w:color="auto"/>
              <w:right w:val="single" w:sz="2" w:space="0" w:color="auto"/>
            </w:tcBorders>
          </w:tcPr>
          <w:p w14:paraId="38FE7194"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Useful means of assessing progress. Can provide an early warning sign for students who are experiencing difficulties. Can be used as Pre-test: help prepare students for final exams. </w:t>
            </w:r>
          </w:p>
        </w:tc>
        <w:tc>
          <w:tcPr>
            <w:tcW w:w="3118" w:type="dxa"/>
            <w:tcBorders>
              <w:top w:val="single" w:sz="2" w:space="0" w:color="auto"/>
              <w:left w:val="single" w:sz="2" w:space="0" w:color="auto"/>
              <w:bottom w:val="single" w:sz="2" w:space="0" w:color="auto"/>
              <w:right w:val="single" w:sz="2" w:space="0" w:color="auto"/>
            </w:tcBorders>
          </w:tcPr>
          <w:p w14:paraId="1458101D"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Can be difficult to supervise in large lecture theatre. </w:t>
            </w:r>
          </w:p>
          <w:p w14:paraId="116ED7BE" w14:textId="77777777" w:rsidR="00AF0877" w:rsidRPr="004E1D31" w:rsidRDefault="00AF0877" w:rsidP="00621A0F">
            <w:pPr>
              <w:autoSpaceDE w:val="0"/>
              <w:autoSpaceDN w:val="0"/>
              <w:adjustRightInd w:val="0"/>
              <w:spacing w:before="40" w:after="0" w:line="240" w:lineRule="auto"/>
              <w:rPr>
                <w:rFonts w:cstheme="minorHAnsi"/>
                <w:sz w:val="20"/>
                <w:szCs w:val="20"/>
              </w:rPr>
            </w:pPr>
            <w:r w:rsidRPr="004E1D31">
              <w:rPr>
                <w:rFonts w:cstheme="minorHAnsi"/>
                <w:sz w:val="20"/>
                <w:szCs w:val="20"/>
              </w:rPr>
              <w:t>Little opport</w:t>
            </w:r>
            <w:r w:rsidR="00621A0F" w:rsidRPr="004E1D31">
              <w:rPr>
                <w:rFonts w:cstheme="minorHAnsi"/>
                <w:sz w:val="20"/>
                <w:szCs w:val="20"/>
              </w:rPr>
              <w:t xml:space="preserve">unity </w:t>
            </w:r>
            <w:r w:rsidRPr="004E1D31">
              <w:rPr>
                <w:rFonts w:cstheme="minorHAnsi"/>
                <w:sz w:val="20"/>
                <w:szCs w:val="20"/>
              </w:rPr>
              <w:t xml:space="preserve">to make an argument; display original thinking. </w:t>
            </w:r>
          </w:p>
        </w:tc>
      </w:tr>
      <w:tr w:rsidR="00C22671" w:rsidRPr="00C22671" w14:paraId="43EFA609" w14:textId="77777777" w:rsidTr="0012369D">
        <w:trPr>
          <w:trHeight w:val="402"/>
        </w:trPr>
        <w:tc>
          <w:tcPr>
            <w:tcW w:w="1526"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5DCEE77"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Laboratory exercises / reports </w:t>
            </w:r>
          </w:p>
        </w:tc>
        <w:tc>
          <w:tcPr>
            <w:tcW w:w="2835" w:type="dxa"/>
            <w:tcBorders>
              <w:top w:val="single" w:sz="2" w:space="0" w:color="auto"/>
              <w:left w:val="single" w:sz="2" w:space="0" w:color="auto"/>
              <w:bottom w:val="single" w:sz="2" w:space="0" w:color="auto"/>
              <w:right w:val="single" w:sz="2" w:space="0" w:color="auto"/>
            </w:tcBorders>
          </w:tcPr>
          <w:p w14:paraId="07B5041B"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Practical skills. Safety requirements. Follow procedures accurately. Understanding of scientific method. Document experiments. </w:t>
            </w:r>
          </w:p>
          <w:p w14:paraId="466B2E1D"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Skills needed in real life</w:t>
            </w:r>
          </w:p>
        </w:tc>
        <w:tc>
          <w:tcPr>
            <w:tcW w:w="2835" w:type="dxa"/>
            <w:tcBorders>
              <w:top w:val="single" w:sz="2" w:space="0" w:color="auto"/>
              <w:left w:val="single" w:sz="2" w:space="0" w:color="auto"/>
              <w:bottom w:val="single" w:sz="2" w:space="0" w:color="auto"/>
              <w:right w:val="single" w:sz="2" w:space="0" w:color="auto"/>
            </w:tcBorders>
          </w:tcPr>
          <w:p w14:paraId="18D4F21E"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A learning experience as well as an assessment task – learning by doing. </w:t>
            </w:r>
          </w:p>
        </w:tc>
        <w:tc>
          <w:tcPr>
            <w:tcW w:w="3118" w:type="dxa"/>
            <w:tcBorders>
              <w:top w:val="single" w:sz="2" w:space="0" w:color="auto"/>
              <w:left w:val="single" w:sz="2" w:space="0" w:color="auto"/>
              <w:bottom w:val="single" w:sz="2" w:space="0" w:color="auto"/>
              <w:right w:val="single" w:sz="2" w:space="0" w:color="auto"/>
            </w:tcBorders>
          </w:tcPr>
          <w:p w14:paraId="3C592BBC"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Written report rather than practical skills usually assessed. </w:t>
            </w:r>
          </w:p>
        </w:tc>
      </w:tr>
    </w:tbl>
    <w:p w14:paraId="5BC17FD5" w14:textId="77777777" w:rsidR="003D67B1" w:rsidRDefault="003D67B1"/>
    <w:p w14:paraId="2952030B" w14:textId="77777777" w:rsidR="003D67B1" w:rsidRDefault="003D67B1" w:rsidP="003D67B1">
      <w:r>
        <w:br w:type="page"/>
      </w:r>
    </w:p>
    <w:tbl>
      <w:tblPr>
        <w:tblW w:w="10314" w:type="dxa"/>
        <w:tblBorders>
          <w:top w:val="nil"/>
          <w:left w:val="nil"/>
          <w:bottom w:val="nil"/>
          <w:right w:val="nil"/>
        </w:tblBorders>
        <w:tblLayout w:type="fixed"/>
        <w:tblLook w:val="0000" w:firstRow="0" w:lastRow="0" w:firstColumn="0" w:lastColumn="0" w:noHBand="0" w:noVBand="0"/>
      </w:tblPr>
      <w:tblGrid>
        <w:gridCol w:w="1526"/>
        <w:gridCol w:w="2835"/>
        <w:gridCol w:w="2835"/>
        <w:gridCol w:w="3118"/>
      </w:tblGrid>
      <w:tr w:rsidR="00C22671" w:rsidRPr="00C22671" w14:paraId="11CAA15B" w14:textId="77777777" w:rsidTr="00501894">
        <w:trPr>
          <w:trHeight w:val="402"/>
        </w:trPr>
        <w:tc>
          <w:tcPr>
            <w:tcW w:w="1526" w:type="dxa"/>
            <w:tcBorders>
              <w:top w:val="single" w:sz="2" w:space="0" w:color="auto"/>
              <w:left w:val="single" w:sz="2" w:space="0" w:color="auto"/>
              <w:bottom w:val="single" w:sz="2" w:space="0" w:color="auto"/>
              <w:right w:val="single" w:sz="2" w:space="0" w:color="auto"/>
            </w:tcBorders>
            <w:shd w:val="clear" w:color="auto" w:fill="0F243E" w:themeFill="text2" w:themeFillShade="80"/>
          </w:tcPr>
          <w:p w14:paraId="4A4B8FB7" w14:textId="77777777" w:rsidR="00AF0877" w:rsidRPr="004E1D31" w:rsidRDefault="00AF0877" w:rsidP="00231370">
            <w:pPr>
              <w:autoSpaceDE w:val="0"/>
              <w:autoSpaceDN w:val="0"/>
              <w:adjustRightInd w:val="0"/>
              <w:spacing w:after="0" w:line="240" w:lineRule="auto"/>
              <w:rPr>
                <w:rFonts w:cstheme="minorHAnsi"/>
                <w:sz w:val="20"/>
                <w:szCs w:val="20"/>
                <w:highlight w:val="yellow"/>
              </w:rPr>
            </w:pPr>
            <w:r w:rsidRPr="004E1D31">
              <w:rPr>
                <w:rFonts w:cstheme="minorHAnsi"/>
                <w:b/>
                <w:bCs/>
                <w:sz w:val="20"/>
                <w:szCs w:val="20"/>
              </w:rPr>
              <w:lastRenderedPageBreak/>
              <w:t xml:space="preserve">Assessment Method </w:t>
            </w:r>
          </w:p>
        </w:tc>
        <w:tc>
          <w:tcPr>
            <w:tcW w:w="2835" w:type="dxa"/>
            <w:tcBorders>
              <w:top w:val="single" w:sz="2" w:space="0" w:color="auto"/>
              <w:left w:val="single" w:sz="2" w:space="0" w:color="auto"/>
              <w:bottom w:val="single" w:sz="2" w:space="0" w:color="auto"/>
              <w:right w:val="single" w:sz="2" w:space="0" w:color="auto"/>
            </w:tcBorders>
            <w:shd w:val="clear" w:color="auto" w:fill="0F243E" w:themeFill="text2" w:themeFillShade="80"/>
          </w:tcPr>
          <w:p w14:paraId="4FD54DB3" w14:textId="77777777" w:rsidR="00AF0877" w:rsidRPr="004E1D31" w:rsidRDefault="00AF0877" w:rsidP="00AF0877">
            <w:pPr>
              <w:autoSpaceDE w:val="0"/>
              <w:autoSpaceDN w:val="0"/>
              <w:adjustRightInd w:val="0"/>
              <w:spacing w:after="0" w:line="240" w:lineRule="auto"/>
              <w:rPr>
                <w:rFonts w:cstheme="minorHAnsi"/>
                <w:sz w:val="20"/>
                <w:szCs w:val="20"/>
              </w:rPr>
            </w:pPr>
            <w:r w:rsidRPr="004E1D31">
              <w:rPr>
                <w:rFonts w:cstheme="minorHAnsi"/>
                <w:b/>
                <w:bCs/>
                <w:sz w:val="20"/>
                <w:szCs w:val="20"/>
              </w:rPr>
              <w:t xml:space="preserve">Some Possible Learning Outcomes </w:t>
            </w:r>
          </w:p>
        </w:tc>
        <w:tc>
          <w:tcPr>
            <w:tcW w:w="2835" w:type="dxa"/>
            <w:tcBorders>
              <w:top w:val="single" w:sz="2" w:space="0" w:color="auto"/>
              <w:left w:val="single" w:sz="2" w:space="0" w:color="auto"/>
              <w:bottom w:val="single" w:sz="2" w:space="0" w:color="auto"/>
              <w:right w:val="single" w:sz="2" w:space="0" w:color="auto"/>
            </w:tcBorders>
            <w:shd w:val="clear" w:color="auto" w:fill="0F243E" w:themeFill="text2" w:themeFillShade="80"/>
          </w:tcPr>
          <w:p w14:paraId="4512AD49" w14:textId="77777777" w:rsidR="00AF0877" w:rsidRPr="004E1D31" w:rsidRDefault="00AF0877" w:rsidP="00231370">
            <w:pPr>
              <w:autoSpaceDE w:val="0"/>
              <w:autoSpaceDN w:val="0"/>
              <w:adjustRightInd w:val="0"/>
              <w:spacing w:after="0" w:line="240" w:lineRule="auto"/>
              <w:rPr>
                <w:rFonts w:cstheme="minorHAnsi"/>
                <w:sz w:val="20"/>
                <w:szCs w:val="20"/>
              </w:rPr>
            </w:pPr>
            <w:r w:rsidRPr="004E1D31">
              <w:rPr>
                <w:rFonts w:cstheme="minorHAnsi"/>
                <w:b/>
                <w:bCs/>
                <w:sz w:val="20"/>
                <w:szCs w:val="20"/>
              </w:rPr>
              <w:t xml:space="preserve">Some Possible Advantages </w:t>
            </w:r>
          </w:p>
        </w:tc>
        <w:tc>
          <w:tcPr>
            <w:tcW w:w="3118" w:type="dxa"/>
            <w:tcBorders>
              <w:top w:val="single" w:sz="2" w:space="0" w:color="auto"/>
              <w:left w:val="single" w:sz="2" w:space="0" w:color="auto"/>
              <w:bottom w:val="single" w:sz="2" w:space="0" w:color="auto"/>
              <w:right w:val="single" w:sz="2" w:space="0" w:color="auto"/>
            </w:tcBorders>
            <w:shd w:val="clear" w:color="auto" w:fill="0F243E" w:themeFill="text2" w:themeFillShade="80"/>
          </w:tcPr>
          <w:p w14:paraId="788E9A84" w14:textId="77777777" w:rsidR="00AF0877" w:rsidRPr="004E1D31" w:rsidRDefault="00AF0877" w:rsidP="00231370">
            <w:pPr>
              <w:autoSpaceDE w:val="0"/>
              <w:autoSpaceDN w:val="0"/>
              <w:adjustRightInd w:val="0"/>
              <w:spacing w:after="0" w:line="240" w:lineRule="auto"/>
              <w:rPr>
                <w:rFonts w:cstheme="minorHAnsi"/>
                <w:sz w:val="20"/>
                <w:szCs w:val="20"/>
              </w:rPr>
            </w:pPr>
            <w:r w:rsidRPr="004E1D31">
              <w:rPr>
                <w:rFonts w:cstheme="minorHAnsi"/>
                <w:b/>
                <w:bCs/>
                <w:sz w:val="20"/>
                <w:szCs w:val="20"/>
              </w:rPr>
              <w:t xml:space="preserve">Some Possible Disadvantages/ Issues </w:t>
            </w:r>
          </w:p>
        </w:tc>
      </w:tr>
      <w:tr w:rsidR="00C22671" w:rsidRPr="00C22671" w14:paraId="49B72A01" w14:textId="77777777" w:rsidTr="0012369D">
        <w:trPr>
          <w:trHeight w:val="402"/>
        </w:trPr>
        <w:tc>
          <w:tcPr>
            <w:tcW w:w="1526"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59CED03"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Journals, diaries and log books </w:t>
            </w:r>
          </w:p>
        </w:tc>
        <w:tc>
          <w:tcPr>
            <w:tcW w:w="2835" w:type="dxa"/>
            <w:tcBorders>
              <w:top w:val="single" w:sz="2" w:space="0" w:color="auto"/>
              <w:left w:val="single" w:sz="2" w:space="0" w:color="auto"/>
              <w:bottom w:val="single" w:sz="2" w:space="0" w:color="auto"/>
              <w:right w:val="single" w:sz="2" w:space="0" w:color="auto"/>
            </w:tcBorders>
          </w:tcPr>
          <w:p w14:paraId="103D5479"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Reflection on practice. Growth in understanding. Reasoning behind judgements and actions. Attitudes, reflection application, sense of relevance</w:t>
            </w:r>
          </w:p>
        </w:tc>
        <w:tc>
          <w:tcPr>
            <w:tcW w:w="2835" w:type="dxa"/>
            <w:tcBorders>
              <w:top w:val="single" w:sz="2" w:space="0" w:color="auto"/>
              <w:left w:val="single" w:sz="2" w:space="0" w:color="auto"/>
              <w:bottom w:val="single" w:sz="2" w:space="0" w:color="auto"/>
              <w:right w:val="single" w:sz="2" w:space="0" w:color="auto"/>
            </w:tcBorders>
          </w:tcPr>
          <w:p w14:paraId="1BDE6B45"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Requires deep thinking about practical exercises and field placements. May help to integrate theory and practice. </w:t>
            </w:r>
          </w:p>
        </w:tc>
        <w:tc>
          <w:tcPr>
            <w:tcW w:w="3118" w:type="dxa"/>
            <w:tcBorders>
              <w:top w:val="single" w:sz="2" w:space="0" w:color="auto"/>
              <w:left w:val="single" w:sz="2" w:space="0" w:color="auto"/>
              <w:bottom w:val="single" w:sz="2" w:space="0" w:color="auto"/>
              <w:right w:val="single" w:sz="2" w:space="0" w:color="auto"/>
            </w:tcBorders>
          </w:tcPr>
          <w:p w14:paraId="3EC5EA38"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Often an unfamiliar assessment tool that students may resist. Difficult to assess attitudes. </w:t>
            </w:r>
          </w:p>
        </w:tc>
      </w:tr>
      <w:tr w:rsidR="00C22671" w:rsidRPr="00C22671" w14:paraId="07D98837" w14:textId="77777777" w:rsidTr="0012369D">
        <w:trPr>
          <w:trHeight w:val="402"/>
        </w:trPr>
        <w:tc>
          <w:tcPr>
            <w:tcW w:w="1526"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2D34308"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Seminar presentation </w:t>
            </w:r>
          </w:p>
        </w:tc>
        <w:tc>
          <w:tcPr>
            <w:tcW w:w="2835" w:type="dxa"/>
            <w:tcBorders>
              <w:top w:val="single" w:sz="2" w:space="0" w:color="auto"/>
              <w:left w:val="single" w:sz="2" w:space="0" w:color="auto"/>
              <w:bottom w:val="single" w:sz="2" w:space="0" w:color="auto"/>
              <w:right w:val="single" w:sz="2" w:space="0" w:color="auto"/>
            </w:tcBorders>
          </w:tcPr>
          <w:p w14:paraId="4DBF3524"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Oral presentation skills. Lead a discussion. Research, organise information and make an argument.  Communication skills</w:t>
            </w:r>
          </w:p>
        </w:tc>
        <w:tc>
          <w:tcPr>
            <w:tcW w:w="2835" w:type="dxa"/>
            <w:tcBorders>
              <w:top w:val="single" w:sz="2" w:space="0" w:color="auto"/>
              <w:left w:val="single" w:sz="2" w:space="0" w:color="auto"/>
              <w:bottom w:val="single" w:sz="2" w:space="0" w:color="auto"/>
              <w:right w:val="single" w:sz="2" w:space="0" w:color="auto"/>
            </w:tcBorders>
          </w:tcPr>
          <w:p w14:paraId="3B667880"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May simulate presentations required in professional practice. </w:t>
            </w:r>
          </w:p>
        </w:tc>
        <w:tc>
          <w:tcPr>
            <w:tcW w:w="3118" w:type="dxa"/>
            <w:tcBorders>
              <w:top w:val="single" w:sz="2" w:space="0" w:color="auto"/>
              <w:left w:val="single" w:sz="2" w:space="0" w:color="auto"/>
              <w:bottom w:val="single" w:sz="2" w:space="0" w:color="auto"/>
              <w:right w:val="single" w:sz="2" w:space="0" w:color="auto"/>
            </w:tcBorders>
          </w:tcPr>
          <w:p w14:paraId="652998D8"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Guidance on effective presentation and group facilitation skills required. Variability in audience may make comparisons difficult. </w:t>
            </w:r>
          </w:p>
        </w:tc>
      </w:tr>
      <w:tr w:rsidR="00C22671" w:rsidRPr="00C22671" w14:paraId="4735A13B" w14:textId="77777777" w:rsidTr="0012369D">
        <w:trPr>
          <w:trHeight w:val="402"/>
        </w:trPr>
        <w:tc>
          <w:tcPr>
            <w:tcW w:w="1526"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F4B4F1E"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Performance (music, dance, theatre, etc) </w:t>
            </w:r>
          </w:p>
        </w:tc>
        <w:tc>
          <w:tcPr>
            <w:tcW w:w="2835" w:type="dxa"/>
            <w:tcBorders>
              <w:top w:val="single" w:sz="2" w:space="0" w:color="auto"/>
              <w:left w:val="single" w:sz="2" w:space="0" w:color="auto"/>
              <w:bottom w:val="single" w:sz="2" w:space="0" w:color="auto"/>
              <w:right w:val="single" w:sz="2" w:space="0" w:color="auto"/>
            </w:tcBorders>
          </w:tcPr>
          <w:p w14:paraId="47270106"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Interpret an artistic work. Creativity. Technical skill. </w:t>
            </w:r>
          </w:p>
        </w:tc>
        <w:tc>
          <w:tcPr>
            <w:tcW w:w="2835" w:type="dxa"/>
            <w:tcBorders>
              <w:top w:val="single" w:sz="2" w:space="0" w:color="auto"/>
              <w:left w:val="single" w:sz="2" w:space="0" w:color="auto"/>
              <w:bottom w:val="single" w:sz="2" w:space="0" w:color="auto"/>
              <w:right w:val="single" w:sz="2" w:space="0" w:color="auto"/>
            </w:tcBorders>
          </w:tcPr>
          <w:p w14:paraId="3E5F15D3"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Multiple assessors improve reliability of a highly subjective assessment event. </w:t>
            </w:r>
          </w:p>
          <w:p w14:paraId="60D526E7"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Assessment by panel will improve reliability </w:t>
            </w:r>
          </w:p>
        </w:tc>
        <w:tc>
          <w:tcPr>
            <w:tcW w:w="3118" w:type="dxa"/>
            <w:tcBorders>
              <w:top w:val="single" w:sz="2" w:space="0" w:color="auto"/>
              <w:left w:val="single" w:sz="2" w:space="0" w:color="auto"/>
              <w:bottom w:val="single" w:sz="2" w:space="0" w:color="auto"/>
              <w:right w:val="single" w:sz="2" w:space="0" w:color="auto"/>
            </w:tcBorders>
          </w:tcPr>
          <w:p w14:paraId="6C42514B" w14:textId="77777777" w:rsidR="00AF0877" w:rsidRPr="004E1D31" w:rsidRDefault="00AF0877" w:rsidP="00231370">
            <w:pPr>
              <w:autoSpaceDE w:val="0"/>
              <w:autoSpaceDN w:val="0"/>
              <w:adjustRightInd w:val="0"/>
              <w:spacing w:before="40" w:after="0" w:line="240" w:lineRule="auto"/>
              <w:rPr>
                <w:rFonts w:cstheme="minorHAnsi"/>
                <w:sz w:val="20"/>
                <w:szCs w:val="20"/>
              </w:rPr>
            </w:pPr>
            <w:r w:rsidRPr="004E1D31">
              <w:rPr>
                <w:rFonts w:cstheme="minorHAnsi"/>
                <w:sz w:val="20"/>
                <w:szCs w:val="20"/>
              </w:rPr>
              <w:t>Panel assessment can be highly stressful for students. Criteria for successful performance need to be clear</w:t>
            </w:r>
            <w:r w:rsidR="00231370" w:rsidRPr="004E1D31">
              <w:rPr>
                <w:rFonts w:cstheme="minorHAnsi"/>
                <w:sz w:val="20"/>
                <w:szCs w:val="20"/>
              </w:rPr>
              <w:t>ly written</w:t>
            </w:r>
            <w:r w:rsidRPr="004E1D31">
              <w:rPr>
                <w:rFonts w:cstheme="minorHAnsi"/>
                <w:sz w:val="20"/>
                <w:szCs w:val="20"/>
              </w:rPr>
              <w:t xml:space="preserve">. </w:t>
            </w:r>
          </w:p>
        </w:tc>
      </w:tr>
      <w:tr w:rsidR="00C22671" w:rsidRPr="00C22671" w14:paraId="4FF32AB3" w14:textId="77777777" w:rsidTr="0012369D">
        <w:trPr>
          <w:trHeight w:val="402"/>
        </w:trPr>
        <w:tc>
          <w:tcPr>
            <w:tcW w:w="1526"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F773F5B"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Creative work (exhibitions, portfolios, websites etc) </w:t>
            </w:r>
          </w:p>
        </w:tc>
        <w:tc>
          <w:tcPr>
            <w:tcW w:w="2835" w:type="dxa"/>
            <w:tcBorders>
              <w:top w:val="single" w:sz="2" w:space="0" w:color="auto"/>
              <w:left w:val="single" w:sz="2" w:space="0" w:color="auto"/>
              <w:bottom w:val="single" w:sz="2" w:space="0" w:color="auto"/>
              <w:right w:val="single" w:sz="2" w:space="0" w:color="auto"/>
            </w:tcBorders>
          </w:tcPr>
          <w:p w14:paraId="4CC6679D"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Creativity and originality. Technical skill. Application of knowledge. Reflection, unintended outcomes</w:t>
            </w:r>
          </w:p>
        </w:tc>
        <w:tc>
          <w:tcPr>
            <w:tcW w:w="2835" w:type="dxa"/>
            <w:tcBorders>
              <w:top w:val="single" w:sz="2" w:space="0" w:color="auto"/>
              <w:left w:val="single" w:sz="2" w:space="0" w:color="auto"/>
              <w:bottom w:val="single" w:sz="2" w:space="0" w:color="auto"/>
              <w:right w:val="single" w:sz="2" w:space="0" w:color="auto"/>
            </w:tcBorders>
          </w:tcPr>
          <w:p w14:paraId="7281DF0E"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Allows students to pursue individual interests – can be highly motivating. Allows for creative and original work. </w:t>
            </w:r>
          </w:p>
          <w:p w14:paraId="7B5700F0"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Assessment by panel will improve reliability </w:t>
            </w:r>
          </w:p>
        </w:tc>
        <w:tc>
          <w:tcPr>
            <w:tcW w:w="3118" w:type="dxa"/>
            <w:tcBorders>
              <w:top w:val="single" w:sz="2" w:space="0" w:color="auto"/>
              <w:left w:val="single" w:sz="2" w:space="0" w:color="auto"/>
              <w:bottom w:val="single" w:sz="2" w:space="0" w:color="auto"/>
              <w:right w:val="single" w:sz="2" w:space="0" w:color="auto"/>
            </w:tcBorders>
          </w:tcPr>
          <w:p w14:paraId="53CBE3E8"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May require </w:t>
            </w:r>
            <w:proofErr w:type="spellStart"/>
            <w:r w:rsidRPr="004E1D31">
              <w:rPr>
                <w:rFonts w:cstheme="minorHAnsi"/>
                <w:sz w:val="20"/>
                <w:szCs w:val="20"/>
              </w:rPr>
              <w:t>unforseen</w:t>
            </w:r>
            <w:proofErr w:type="spellEnd"/>
            <w:r w:rsidRPr="004E1D31">
              <w:rPr>
                <w:rFonts w:cstheme="minorHAnsi"/>
                <w:sz w:val="20"/>
                <w:szCs w:val="20"/>
              </w:rPr>
              <w:t xml:space="preserve"> amounts of work on the student’s part. Time consuming to mark. Reliability in marking difficult to achieve. </w:t>
            </w:r>
          </w:p>
        </w:tc>
      </w:tr>
      <w:tr w:rsidR="00C22671" w:rsidRPr="00C22671" w14:paraId="0A3515BC" w14:textId="77777777" w:rsidTr="0012369D">
        <w:trPr>
          <w:trHeight w:val="402"/>
        </w:trPr>
        <w:tc>
          <w:tcPr>
            <w:tcW w:w="1526"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EB9F2B0"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Simulated professional tasks </w:t>
            </w:r>
          </w:p>
        </w:tc>
        <w:tc>
          <w:tcPr>
            <w:tcW w:w="2835" w:type="dxa"/>
            <w:tcBorders>
              <w:top w:val="single" w:sz="2" w:space="0" w:color="auto"/>
              <w:left w:val="single" w:sz="2" w:space="0" w:color="auto"/>
              <w:bottom w:val="single" w:sz="2" w:space="0" w:color="auto"/>
              <w:right w:val="single" w:sz="2" w:space="0" w:color="auto"/>
            </w:tcBorders>
          </w:tcPr>
          <w:p w14:paraId="7EA025B9"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Technical skill. Interpersonal skills. Problem solving ability. Application of knowledge. </w:t>
            </w:r>
          </w:p>
          <w:p w14:paraId="60D4179A"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Attitudes. Application and professional skills</w:t>
            </w:r>
          </w:p>
        </w:tc>
        <w:tc>
          <w:tcPr>
            <w:tcW w:w="2835" w:type="dxa"/>
            <w:tcBorders>
              <w:top w:val="single" w:sz="2" w:space="0" w:color="auto"/>
              <w:left w:val="single" w:sz="2" w:space="0" w:color="auto"/>
              <w:bottom w:val="single" w:sz="2" w:space="0" w:color="auto"/>
              <w:right w:val="single" w:sz="2" w:space="0" w:color="auto"/>
            </w:tcBorders>
          </w:tcPr>
          <w:p w14:paraId="439A5047"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Closely approximates professional work </w:t>
            </w:r>
          </w:p>
        </w:tc>
        <w:tc>
          <w:tcPr>
            <w:tcW w:w="3118" w:type="dxa"/>
            <w:tcBorders>
              <w:top w:val="single" w:sz="2" w:space="0" w:color="auto"/>
              <w:left w:val="single" w:sz="2" w:space="0" w:color="auto"/>
              <w:bottom w:val="single" w:sz="2" w:space="0" w:color="auto"/>
              <w:right w:val="single" w:sz="2" w:space="0" w:color="auto"/>
            </w:tcBorders>
          </w:tcPr>
          <w:p w14:paraId="12068BC3"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Preparation of markers’ checklists and training of assessors may be necessary to ensure reliability. May be time consuming and expensive to assess. Reliability in marking difficult to achieve. </w:t>
            </w:r>
          </w:p>
          <w:p w14:paraId="202C74C2" w14:textId="77777777" w:rsidR="00AF0877" w:rsidRPr="004E1D31" w:rsidRDefault="00AF0877" w:rsidP="000A482D">
            <w:pPr>
              <w:autoSpaceDE w:val="0"/>
              <w:autoSpaceDN w:val="0"/>
              <w:adjustRightInd w:val="0"/>
              <w:spacing w:before="40" w:after="0" w:line="240" w:lineRule="auto"/>
              <w:rPr>
                <w:rFonts w:cstheme="minorHAnsi"/>
                <w:sz w:val="20"/>
                <w:szCs w:val="20"/>
              </w:rPr>
            </w:pPr>
          </w:p>
          <w:p w14:paraId="648803CD" w14:textId="77777777" w:rsidR="00AF0877" w:rsidRPr="004E1D31" w:rsidRDefault="00AF0877" w:rsidP="000A482D">
            <w:pPr>
              <w:autoSpaceDE w:val="0"/>
              <w:autoSpaceDN w:val="0"/>
              <w:adjustRightInd w:val="0"/>
              <w:spacing w:before="40" w:after="0" w:line="240" w:lineRule="auto"/>
              <w:rPr>
                <w:rFonts w:cstheme="minorHAnsi"/>
                <w:sz w:val="20"/>
                <w:szCs w:val="20"/>
              </w:rPr>
            </w:pPr>
          </w:p>
          <w:p w14:paraId="5106BAB2" w14:textId="77777777" w:rsidR="00AF0877" w:rsidRPr="004E1D31" w:rsidRDefault="00AF0877" w:rsidP="000A482D">
            <w:pPr>
              <w:autoSpaceDE w:val="0"/>
              <w:autoSpaceDN w:val="0"/>
              <w:adjustRightInd w:val="0"/>
              <w:spacing w:before="40" w:after="0" w:line="240" w:lineRule="auto"/>
              <w:rPr>
                <w:rFonts w:cstheme="minorHAnsi"/>
                <w:sz w:val="20"/>
                <w:szCs w:val="20"/>
              </w:rPr>
            </w:pPr>
          </w:p>
        </w:tc>
      </w:tr>
    </w:tbl>
    <w:p w14:paraId="318F8352" w14:textId="77777777" w:rsidR="003D67B1" w:rsidRDefault="003D67B1"/>
    <w:p w14:paraId="69ADB934" w14:textId="77777777" w:rsidR="003D67B1" w:rsidRDefault="003D67B1" w:rsidP="003D67B1">
      <w:r>
        <w:br w:type="page"/>
      </w:r>
    </w:p>
    <w:tbl>
      <w:tblPr>
        <w:tblW w:w="10314" w:type="dxa"/>
        <w:tblBorders>
          <w:top w:val="nil"/>
          <w:left w:val="nil"/>
          <w:bottom w:val="nil"/>
          <w:right w:val="nil"/>
        </w:tblBorders>
        <w:tblLayout w:type="fixed"/>
        <w:tblLook w:val="0000" w:firstRow="0" w:lastRow="0" w:firstColumn="0" w:lastColumn="0" w:noHBand="0" w:noVBand="0"/>
      </w:tblPr>
      <w:tblGrid>
        <w:gridCol w:w="1526"/>
        <w:gridCol w:w="2835"/>
        <w:gridCol w:w="2835"/>
        <w:gridCol w:w="3118"/>
      </w:tblGrid>
      <w:tr w:rsidR="00C22671" w:rsidRPr="00C22671" w14:paraId="231700D6" w14:textId="77777777" w:rsidTr="00501894">
        <w:trPr>
          <w:trHeight w:val="402"/>
        </w:trPr>
        <w:tc>
          <w:tcPr>
            <w:tcW w:w="1526" w:type="dxa"/>
            <w:tcBorders>
              <w:top w:val="single" w:sz="2" w:space="0" w:color="auto"/>
              <w:left w:val="single" w:sz="2" w:space="0" w:color="auto"/>
              <w:bottom w:val="single" w:sz="2" w:space="0" w:color="auto"/>
              <w:right w:val="single" w:sz="2" w:space="0" w:color="auto"/>
            </w:tcBorders>
            <w:shd w:val="clear" w:color="auto" w:fill="0F243E" w:themeFill="text2" w:themeFillShade="80"/>
          </w:tcPr>
          <w:p w14:paraId="48A6E69E" w14:textId="77777777" w:rsidR="00AF0877" w:rsidRPr="004E1D31" w:rsidRDefault="00AF0877" w:rsidP="00231370">
            <w:pPr>
              <w:autoSpaceDE w:val="0"/>
              <w:autoSpaceDN w:val="0"/>
              <w:adjustRightInd w:val="0"/>
              <w:spacing w:after="0" w:line="240" w:lineRule="auto"/>
              <w:rPr>
                <w:rFonts w:cstheme="minorHAnsi"/>
                <w:sz w:val="20"/>
                <w:szCs w:val="20"/>
                <w:highlight w:val="yellow"/>
              </w:rPr>
            </w:pPr>
            <w:r w:rsidRPr="004E1D31">
              <w:rPr>
                <w:rFonts w:cstheme="minorHAnsi"/>
                <w:b/>
                <w:bCs/>
                <w:sz w:val="20"/>
                <w:szCs w:val="20"/>
              </w:rPr>
              <w:lastRenderedPageBreak/>
              <w:t xml:space="preserve">Assessment Method </w:t>
            </w:r>
          </w:p>
        </w:tc>
        <w:tc>
          <w:tcPr>
            <w:tcW w:w="2835" w:type="dxa"/>
            <w:tcBorders>
              <w:top w:val="single" w:sz="2" w:space="0" w:color="auto"/>
              <w:left w:val="single" w:sz="2" w:space="0" w:color="auto"/>
              <w:bottom w:val="single" w:sz="2" w:space="0" w:color="auto"/>
              <w:right w:val="single" w:sz="2" w:space="0" w:color="auto"/>
            </w:tcBorders>
            <w:shd w:val="clear" w:color="auto" w:fill="0F243E" w:themeFill="text2" w:themeFillShade="80"/>
          </w:tcPr>
          <w:p w14:paraId="45EA165D" w14:textId="77777777" w:rsidR="00AF0877" w:rsidRPr="004E1D31" w:rsidRDefault="00AF0877" w:rsidP="00AF0877">
            <w:pPr>
              <w:autoSpaceDE w:val="0"/>
              <w:autoSpaceDN w:val="0"/>
              <w:adjustRightInd w:val="0"/>
              <w:spacing w:after="0" w:line="240" w:lineRule="auto"/>
              <w:rPr>
                <w:rFonts w:cstheme="minorHAnsi"/>
                <w:sz w:val="20"/>
                <w:szCs w:val="20"/>
              </w:rPr>
            </w:pPr>
            <w:r w:rsidRPr="004E1D31">
              <w:rPr>
                <w:rFonts w:cstheme="minorHAnsi"/>
                <w:b/>
                <w:bCs/>
                <w:sz w:val="20"/>
                <w:szCs w:val="20"/>
              </w:rPr>
              <w:t>Some Possible Learning Outcomes</w:t>
            </w:r>
          </w:p>
        </w:tc>
        <w:tc>
          <w:tcPr>
            <w:tcW w:w="2835" w:type="dxa"/>
            <w:tcBorders>
              <w:top w:val="single" w:sz="2" w:space="0" w:color="auto"/>
              <w:left w:val="single" w:sz="2" w:space="0" w:color="auto"/>
              <w:bottom w:val="single" w:sz="2" w:space="0" w:color="auto"/>
              <w:right w:val="single" w:sz="2" w:space="0" w:color="auto"/>
            </w:tcBorders>
            <w:shd w:val="clear" w:color="auto" w:fill="0F243E" w:themeFill="text2" w:themeFillShade="80"/>
          </w:tcPr>
          <w:p w14:paraId="4068B4E4" w14:textId="77777777" w:rsidR="00AF0877" w:rsidRPr="004E1D31" w:rsidRDefault="00AF0877" w:rsidP="00231370">
            <w:pPr>
              <w:autoSpaceDE w:val="0"/>
              <w:autoSpaceDN w:val="0"/>
              <w:adjustRightInd w:val="0"/>
              <w:spacing w:after="0" w:line="240" w:lineRule="auto"/>
              <w:rPr>
                <w:rFonts w:cstheme="minorHAnsi"/>
                <w:sz w:val="20"/>
                <w:szCs w:val="20"/>
              </w:rPr>
            </w:pPr>
            <w:r w:rsidRPr="004E1D31">
              <w:rPr>
                <w:rFonts w:cstheme="minorHAnsi"/>
                <w:b/>
                <w:bCs/>
                <w:sz w:val="20"/>
                <w:szCs w:val="20"/>
              </w:rPr>
              <w:t xml:space="preserve">Some Possible Advantages </w:t>
            </w:r>
          </w:p>
        </w:tc>
        <w:tc>
          <w:tcPr>
            <w:tcW w:w="3118" w:type="dxa"/>
            <w:tcBorders>
              <w:top w:val="single" w:sz="2" w:space="0" w:color="auto"/>
              <w:left w:val="single" w:sz="2" w:space="0" w:color="auto"/>
              <w:bottom w:val="single" w:sz="2" w:space="0" w:color="auto"/>
              <w:right w:val="single" w:sz="2" w:space="0" w:color="auto"/>
            </w:tcBorders>
            <w:shd w:val="clear" w:color="auto" w:fill="0F243E" w:themeFill="text2" w:themeFillShade="80"/>
          </w:tcPr>
          <w:p w14:paraId="0BF07722" w14:textId="77777777" w:rsidR="00AF0877" w:rsidRPr="004E1D31" w:rsidRDefault="00AF0877" w:rsidP="00231370">
            <w:pPr>
              <w:autoSpaceDE w:val="0"/>
              <w:autoSpaceDN w:val="0"/>
              <w:adjustRightInd w:val="0"/>
              <w:spacing w:after="0" w:line="240" w:lineRule="auto"/>
              <w:rPr>
                <w:rFonts w:cstheme="minorHAnsi"/>
                <w:sz w:val="20"/>
                <w:szCs w:val="20"/>
              </w:rPr>
            </w:pPr>
            <w:r w:rsidRPr="004E1D31">
              <w:rPr>
                <w:rFonts w:cstheme="minorHAnsi"/>
                <w:b/>
                <w:bCs/>
                <w:sz w:val="20"/>
                <w:szCs w:val="20"/>
              </w:rPr>
              <w:t xml:space="preserve">Some Possible Disadvantages/ Issues </w:t>
            </w:r>
          </w:p>
        </w:tc>
      </w:tr>
      <w:tr w:rsidR="00C22671" w:rsidRPr="00C22671" w14:paraId="3F091EF3" w14:textId="77777777" w:rsidTr="0012369D">
        <w:trPr>
          <w:trHeight w:val="402"/>
        </w:trPr>
        <w:tc>
          <w:tcPr>
            <w:tcW w:w="1526"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487CF09"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Design tasks </w:t>
            </w:r>
          </w:p>
        </w:tc>
        <w:tc>
          <w:tcPr>
            <w:tcW w:w="2835" w:type="dxa"/>
            <w:tcBorders>
              <w:top w:val="single" w:sz="2" w:space="0" w:color="auto"/>
              <w:left w:val="single" w:sz="2" w:space="0" w:color="auto"/>
              <w:bottom w:val="single" w:sz="2" w:space="0" w:color="auto"/>
              <w:right w:val="single" w:sz="2" w:space="0" w:color="auto"/>
            </w:tcBorders>
          </w:tcPr>
          <w:p w14:paraId="291E5613"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Problem solving ability. Creativity. Technical skills. Presentation skills. </w:t>
            </w:r>
          </w:p>
        </w:tc>
        <w:tc>
          <w:tcPr>
            <w:tcW w:w="2835" w:type="dxa"/>
            <w:tcBorders>
              <w:top w:val="single" w:sz="2" w:space="0" w:color="auto"/>
              <w:left w:val="single" w:sz="2" w:space="0" w:color="auto"/>
              <w:bottom w:val="single" w:sz="2" w:space="0" w:color="auto"/>
              <w:right w:val="single" w:sz="2" w:space="0" w:color="auto"/>
            </w:tcBorders>
          </w:tcPr>
          <w:p w14:paraId="0BD8ED86"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Allows students to pursue individual interests – can be highly motivating. Allows for creative and original work. </w:t>
            </w:r>
          </w:p>
          <w:p w14:paraId="1C1CE042"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Assessment by panel will improve reliability. </w:t>
            </w:r>
          </w:p>
          <w:p w14:paraId="1AD40EC2"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Displays or presentations of design solutions help make standards clear to students. </w:t>
            </w:r>
          </w:p>
        </w:tc>
        <w:tc>
          <w:tcPr>
            <w:tcW w:w="3118" w:type="dxa"/>
            <w:tcBorders>
              <w:top w:val="single" w:sz="2" w:space="0" w:color="auto"/>
              <w:left w:val="single" w:sz="2" w:space="0" w:color="auto"/>
              <w:bottom w:val="single" w:sz="2" w:space="0" w:color="auto"/>
              <w:right w:val="single" w:sz="2" w:space="0" w:color="auto"/>
            </w:tcBorders>
          </w:tcPr>
          <w:p w14:paraId="5446E697"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Difficult to make reliable assessments of widely differing design solutions – clearly written and weighted criteria will help </w:t>
            </w:r>
          </w:p>
        </w:tc>
      </w:tr>
      <w:tr w:rsidR="00C22671" w:rsidRPr="00C22671" w14:paraId="74BB5901" w14:textId="77777777" w:rsidTr="0012369D">
        <w:trPr>
          <w:trHeight w:val="402"/>
        </w:trPr>
        <w:tc>
          <w:tcPr>
            <w:tcW w:w="1526"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BF51FED"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Class participation </w:t>
            </w:r>
          </w:p>
        </w:tc>
        <w:tc>
          <w:tcPr>
            <w:tcW w:w="2835" w:type="dxa"/>
            <w:tcBorders>
              <w:top w:val="single" w:sz="2" w:space="0" w:color="auto"/>
              <w:left w:val="single" w:sz="2" w:space="0" w:color="auto"/>
              <w:bottom w:val="single" w:sz="2" w:space="0" w:color="auto"/>
              <w:right w:val="single" w:sz="2" w:space="0" w:color="auto"/>
            </w:tcBorders>
          </w:tcPr>
          <w:p w14:paraId="65D6A428"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Preparation, oral communication skills, comprehension, involvement and enthusiasm. </w:t>
            </w:r>
          </w:p>
        </w:tc>
        <w:tc>
          <w:tcPr>
            <w:tcW w:w="2835" w:type="dxa"/>
            <w:tcBorders>
              <w:top w:val="single" w:sz="2" w:space="0" w:color="auto"/>
              <w:left w:val="single" w:sz="2" w:space="0" w:color="auto"/>
              <w:bottom w:val="single" w:sz="2" w:space="0" w:color="auto"/>
              <w:right w:val="single" w:sz="2" w:space="0" w:color="auto"/>
            </w:tcBorders>
          </w:tcPr>
          <w:p w14:paraId="7664834C"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May improve attendance and preparation. Offers opport</w:t>
            </w:r>
            <w:r w:rsidR="00621A0F" w:rsidRPr="004E1D31">
              <w:rPr>
                <w:rFonts w:cstheme="minorHAnsi"/>
                <w:sz w:val="20"/>
                <w:szCs w:val="20"/>
              </w:rPr>
              <w:t>unity</w:t>
            </w:r>
            <w:r w:rsidRPr="004E1D31">
              <w:rPr>
                <w:rFonts w:cstheme="minorHAnsi"/>
                <w:sz w:val="20"/>
                <w:szCs w:val="20"/>
              </w:rPr>
              <w:t xml:space="preserve"> to assess students</w:t>
            </w:r>
            <w:r w:rsidR="00231370" w:rsidRPr="004E1D31">
              <w:rPr>
                <w:rFonts w:cstheme="minorHAnsi"/>
                <w:sz w:val="20"/>
                <w:szCs w:val="20"/>
              </w:rPr>
              <w:t>’</w:t>
            </w:r>
            <w:r w:rsidRPr="004E1D31">
              <w:rPr>
                <w:rFonts w:cstheme="minorHAnsi"/>
                <w:sz w:val="20"/>
                <w:szCs w:val="20"/>
              </w:rPr>
              <w:t xml:space="preserve"> engagement with, and ability to debate, ideas. </w:t>
            </w:r>
          </w:p>
        </w:tc>
        <w:tc>
          <w:tcPr>
            <w:tcW w:w="3118" w:type="dxa"/>
            <w:tcBorders>
              <w:top w:val="single" w:sz="2" w:space="0" w:color="auto"/>
              <w:left w:val="single" w:sz="2" w:space="0" w:color="auto"/>
              <w:bottom w:val="single" w:sz="2" w:space="0" w:color="auto"/>
              <w:right w:val="single" w:sz="2" w:space="0" w:color="auto"/>
            </w:tcBorders>
          </w:tcPr>
          <w:p w14:paraId="090DE29D" w14:textId="77777777" w:rsidR="00AF0877" w:rsidRPr="004E1D31" w:rsidRDefault="00231370" w:rsidP="00621A0F">
            <w:pPr>
              <w:autoSpaceDE w:val="0"/>
              <w:autoSpaceDN w:val="0"/>
              <w:adjustRightInd w:val="0"/>
              <w:spacing w:before="40" w:after="0" w:line="240" w:lineRule="auto"/>
              <w:rPr>
                <w:rFonts w:cstheme="minorHAnsi"/>
                <w:sz w:val="20"/>
                <w:szCs w:val="20"/>
              </w:rPr>
            </w:pPr>
            <w:r w:rsidRPr="004E1D31">
              <w:rPr>
                <w:rFonts w:cstheme="minorHAnsi"/>
                <w:sz w:val="20"/>
                <w:szCs w:val="20"/>
              </w:rPr>
              <w:t>Criteria for successful performance need</w:t>
            </w:r>
            <w:r w:rsidR="00AF0877" w:rsidRPr="004E1D31">
              <w:rPr>
                <w:rFonts w:cstheme="minorHAnsi"/>
                <w:sz w:val="20"/>
                <w:szCs w:val="20"/>
              </w:rPr>
              <w:t xml:space="preserve"> to be clear</w:t>
            </w:r>
            <w:r w:rsidRPr="004E1D31">
              <w:rPr>
                <w:rFonts w:cstheme="minorHAnsi"/>
                <w:sz w:val="20"/>
                <w:szCs w:val="20"/>
              </w:rPr>
              <w:t>ly written</w:t>
            </w:r>
            <w:r w:rsidR="00AF0877" w:rsidRPr="004E1D31">
              <w:rPr>
                <w:rFonts w:cstheme="minorHAnsi"/>
                <w:sz w:val="20"/>
                <w:szCs w:val="20"/>
              </w:rPr>
              <w:t xml:space="preserve">. Assessment may be highly subjective and unreliable. Provision for equal </w:t>
            </w:r>
            <w:r w:rsidR="00621A0F" w:rsidRPr="004E1D31">
              <w:rPr>
                <w:rFonts w:cstheme="minorHAnsi"/>
                <w:sz w:val="20"/>
                <w:szCs w:val="20"/>
              </w:rPr>
              <w:t xml:space="preserve">opportunity </w:t>
            </w:r>
            <w:r w:rsidR="00AF0877" w:rsidRPr="004E1D31">
              <w:rPr>
                <w:rFonts w:cstheme="minorHAnsi"/>
                <w:sz w:val="20"/>
                <w:szCs w:val="20"/>
              </w:rPr>
              <w:t xml:space="preserve">for participation is required. </w:t>
            </w:r>
          </w:p>
        </w:tc>
      </w:tr>
      <w:tr w:rsidR="00C22671" w:rsidRPr="00C22671" w14:paraId="69798D96" w14:textId="77777777" w:rsidTr="0012369D">
        <w:trPr>
          <w:trHeight w:val="402"/>
        </w:trPr>
        <w:tc>
          <w:tcPr>
            <w:tcW w:w="1526"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2526F80"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Rapid Assessment (large class)</w:t>
            </w:r>
          </w:p>
        </w:tc>
        <w:tc>
          <w:tcPr>
            <w:tcW w:w="2835" w:type="dxa"/>
            <w:tcBorders>
              <w:top w:val="single" w:sz="2" w:space="0" w:color="auto"/>
              <w:left w:val="single" w:sz="2" w:space="0" w:color="auto"/>
              <w:bottom w:val="single" w:sz="2" w:space="0" w:color="auto"/>
              <w:right w:val="single" w:sz="2" w:space="0" w:color="auto"/>
            </w:tcBorders>
          </w:tcPr>
          <w:p w14:paraId="3F8C7052"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Concept map</w:t>
            </w:r>
          </w:p>
          <w:p w14:paraId="09BDC612"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Venn Diagrams</w:t>
            </w:r>
          </w:p>
          <w:p w14:paraId="50645091"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Three-minute essay</w:t>
            </w:r>
          </w:p>
          <w:p w14:paraId="3373B513" w14:textId="77777777" w:rsidR="00AF0877" w:rsidRPr="004E1D31" w:rsidRDefault="00AF0877" w:rsidP="000A482D">
            <w:pPr>
              <w:autoSpaceDE w:val="0"/>
              <w:autoSpaceDN w:val="0"/>
              <w:adjustRightInd w:val="0"/>
              <w:spacing w:before="40" w:after="0" w:line="240" w:lineRule="auto"/>
              <w:rPr>
                <w:rFonts w:cstheme="minorHAnsi"/>
                <w:sz w:val="20"/>
                <w:szCs w:val="20"/>
              </w:rPr>
            </w:pPr>
          </w:p>
          <w:p w14:paraId="78F6710A"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Gobbets</w:t>
            </w:r>
          </w:p>
          <w:p w14:paraId="215B965A" w14:textId="77777777" w:rsidR="00AF0877" w:rsidRPr="004E1D31" w:rsidRDefault="00AF0877" w:rsidP="000A482D">
            <w:pPr>
              <w:autoSpaceDE w:val="0"/>
              <w:autoSpaceDN w:val="0"/>
              <w:adjustRightInd w:val="0"/>
              <w:spacing w:before="40" w:after="0" w:line="240" w:lineRule="auto"/>
              <w:rPr>
                <w:rFonts w:cstheme="minorHAnsi"/>
                <w:sz w:val="20"/>
                <w:szCs w:val="20"/>
              </w:rPr>
            </w:pPr>
          </w:p>
          <w:p w14:paraId="51A3CF24"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Short Answer</w:t>
            </w:r>
          </w:p>
          <w:p w14:paraId="144E66C1" w14:textId="77777777" w:rsidR="00AF0877" w:rsidRPr="004E1D31" w:rsidRDefault="00AF0877" w:rsidP="000A482D">
            <w:pPr>
              <w:autoSpaceDE w:val="0"/>
              <w:autoSpaceDN w:val="0"/>
              <w:adjustRightInd w:val="0"/>
              <w:spacing w:before="40" w:after="0" w:line="240" w:lineRule="auto"/>
              <w:rPr>
                <w:rFonts w:cstheme="minorHAnsi"/>
                <w:sz w:val="20"/>
                <w:szCs w:val="20"/>
              </w:rPr>
            </w:pPr>
          </w:p>
          <w:p w14:paraId="1EC8C951"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Letter to a friend</w:t>
            </w:r>
          </w:p>
          <w:p w14:paraId="17DFDBAE" w14:textId="77777777" w:rsidR="00AF0877" w:rsidRPr="004E1D31" w:rsidRDefault="00AF0877" w:rsidP="000A482D">
            <w:pPr>
              <w:autoSpaceDE w:val="0"/>
              <w:autoSpaceDN w:val="0"/>
              <w:adjustRightInd w:val="0"/>
              <w:spacing w:before="40" w:after="0" w:line="240" w:lineRule="auto"/>
              <w:rPr>
                <w:rFonts w:cstheme="minorHAnsi"/>
                <w:sz w:val="20"/>
                <w:szCs w:val="20"/>
              </w:rPr>
            </w:pPr>
          </w:p>
        </w:tc>
        <w:tc>
          <w:tcPr>
            <w:tcW w:w="2835" w:type="dxa"/>
            <w:tcBorders>
              <w:top w:val="single" w:sz="2" w:space="0" w:color="auto"/>
              <w:left w:val="single" w:sz="2" w:space="0" w:color="auto"/>
              <w:bottom w:val="single" w:sz="2" w:space="0" w:color="auto"/>
              <w:right w:val="single" w:sz="2" w:space="0" w:color="auto"/>
            </w:tcBorders>
          </w:tcPr>
          <w:p w14:paraId="01FB5EFB"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Coverage, relationships</w:t>
            </w:r>
          </w:p>
          <w:p w14:paraId="23778293"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Relationships</w:t>
            </w:r>
          </w:p>
          <w:p w14:paraId="3AD90E82"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Level of understanding, sense of relevance</w:t>
            </w:r>
          </w:p>
          <w:p w14:paraId="340E582F"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Realizing the importance of significant detail</w:t>
            </w:r>
          </w:p>
          <w:p w14:paraId="2559DD71" w14:textId="4E1D3DF6"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Recall of information, coverage</w:t>
            </w:r>
          </w:p>
          <w:p w14:paraId="0390EDC7"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Holistic understanding, application, reflection</w:t>
            </w:r>
          </w:p>
        </w:tc>
        <w:tc>
          <w:tcPr>
            <w:tcW w:w="3118" w:type="dxa"/>
            <w:tcBorders>
              <w:top w:val="single" w:sz="2" w:space="0" w:color="auto"/>
              <w:left w:val="single" w:sz="2" w:space="0" w:color="auto"/>
              <w:bottom w:val="single" w:sz="2" w:space="0" w:color="auto"/>
              <w:right w:val="single" w:sz="2" w:space="0" w:color="auto"/>
            </w:tcBorders>
          </w:tcPr>
          <w:p w14:paraId="69FEA7D5" w14:textId="77777777" w:rsidR="00AF0877" w:rsidRPr="004E1D31" w:rsidRDefault="00AF0877" w:rsidP="000A482D">
            <w:pPr>
              <w:autoSpaceDE w:val="0"/>
              <w:autoSpaceDN w:val="0"/>
              <w:adjustRightInd w:val="0"/>
              <w:spacing w:before="40" w:after="0" w:line="240" w:lineRule="auto"/>
              <w:rPr>
                <w:rFonts w:cstheme="minorHAnsi"/>
                <w:sz w:val="20"/>
                <w:szCs w:val="20"/>
              </w:rPr>
            </w:pPr>
          </w:p>
        </w:tc>
      </w:tr>
    </w:tbl>
    <w:p w14:paraId="7739B351" w14:textId="77777777" w:rsidR="00C00D0E" w:rsidRDefault="00C00D0E" w:rsidP="00C00D0E">
      <w:pPr>
        <w:spacing w:after="0" w:line="240" w:lineRule="auto"/>
        <w:rPr>
          <w:i/>
        </w:rPr>
      </w:pPr>
    </w:p>
    <w:p w14:paraId="7BA125FB" w14:textId="77777777" w:rsidR="000D3466" w:rsidRPr="004E1D31" w:rsidRDefault="000D3466" w:rsidP="00AB5F8E">
      <w:pPr>
        <w:rPr>
          <w:i/>
          <w:sz w:val="20"/>
          <w:szCs w:val="20"/>
        </w:rPr>
      </w:pPr>
      <w:r w:rsidRPr="004E1D31">
        <w:rPr>
          <w:i/>
          <w:sz w:val="20"/>
          <w:szCs w:val="20"/>
        </w:rPr>
        <w:t xml:space="preserve">Adapted from </w:t>
      </w:r>
      <w:proofErr w:type="spellStart"/>
      <w:r w:rsidRPr="004E1D31">
        <w:rPr>
          <w:i/>
          <w:sz w:val="20"/>
          <w:szCs w:val="20"/>
        </w:rPr>
        <w:t>Jaques</w:t>
      </w:r>
      <w:proofErr w:type="spellEnd"/>
      <w:r w:rsidRPr="004E1D31">
        <w:rPr>
          <w:i/>
          <w:sz w:val="20"/>
          <w:szCs w:val="20"/>
        </w:rPr>
        <w:t xml:space="preserve"> (1989) and Biggs (1999, </w:t>
      </w:r>
      <w:proofErr w:type="spellStart"/>
      <w:r w:rsidRPr="004E1D31">
        <w:rPr>
          <w:i/>
          <w:sz w:val="20"/>
          <w:szCs w:val="20"/>
        </w:rPr>
        <w:t>pg</w:t>
      </w:r>
      <w:proofErr w:type="spellEnd"/>
      <w:r w:rsidRPr="004E1D31">
        <w:rPr>
          <w:i/>
          <w:sz w:val="20"/>
          <w:szCs w:val="20"/>
        </w:rPr>
        <w:t xml:space="preserve"> 200)</w:t>
      </w:r>
    </w:p>
    <w:p w14:paraId="703AFC40" w14:textId="77777777" w:rsidR="00D53FBB" w:rsidRDefault="00D53FBB">
      <w:r>
        <w:br w:type="page"/>
      </w:r>
    </w:p>
    <w:p w14:paraId="21EC1D03" w14:textId="77777777" w:rsidR="004906A5" w:rsidRPr="003648C3" w:rsidRDefault="004906A5" w:rsidP="000629B9">
      <w:pPr>
        <w:pStyle w:val="Heading3"/>
        <w:spacing w:before="0" w:line="240" w:lineRule="auto"/>
        <w:rPr>
          <w:rFonts w:ascii="Arial" w:hAnsi="Arial" w:cs="Arial"/>
          <w:color w:val="auto"/>
          <w:sz w:val="40"/>
          <w:szCs w:val="40"/>
        </w:rPr>
      </w:pPr>
      <w:bookmarkStart w:id="22" w:name="_Toc364894112"/>
      <w:r w:rsidRPr="003648C3">
        <w:rPr>
          <w:rFonts w:ascii="Arial" w:hAnsi="Arial" w:cs="Arial"/>
          <w:color w:val="auto"/>
          <w:sz w:val="40"/>
          <w:szCs w:val="40"/>
        </w:rPr>
        <w:lastRenderedPageBreak/>
        <w:t xml:space="preserve">Suitable </w:t>
      </w:r>
      <w:r w:rsidR="000C1307" w:rsidRPr="003648C3">
        <w:rPr>
          <w:rFonts w:ascii="Arial" w:hAnsi="Arial" w:cs="Arial"/>
          <w:color w:val="auto"/>
          <w:sz w:val="40"/>
          <w:szCs w:val="40"/>
        </w:rPr>
        <w:t>T</w:t>
      </w:r>
      <w:r w:rsidRPr="003648C3">
        <w:rPr>
          <w:rFonts w:ascii="Arial" w:hAnsi="Arial" w:cs="Arial"/>
          <w:color w:val="auto"/>
          <w:sz w:val="40"/>
          <w:szCs w:val="40"/>
        </w:rPr>
        <w:t xml:space="preserve">asks </w:t>
      </w:r>
      <w:r w:rsidR="000C1307" w:rsidRPr="003648C3">
        <w:rPr>
          <w:rFonts w:ascii="Arial" w:hAnsi="Arial" w:cs="Arial"/>
          <w:color w:val="auto"/>
          <w:sz w:val="40"/>
          <w:szCs w:val="40"/>
        </w:rPr>
        <w:t>A</w:t>
      </w:r>
      <w:r w:rsidRPr="003648C3">
        <w:rPr>
          <w:rFonts w:ascii="Arial" w:hAnsi="Arial" w:cs="Arial"/>
          <w:color w:val="auto"/>
          <w:sz w:val="40"/>
          <w:szCs w:val="40"/>
        </w:rPr>
        <w:t xml:space="preserve">ccording to </w:t>
      </w:r>
      <w:r w:rsidR="000C1307" w:rsidRPr="003648C3">
        <w:rPr>
          <w:rFonts w:ascii="Arial" w:hAnsi="Arial" w:cs="Arial"/>
          <w:color w:val="auto"/>
          <w:sz w:val="40"/>
          <w:szCs w:val="40"/>
        </w:rPr>
        <w:t>G</w:t>
      </w:r>
      <w:r w:rsidRPr="003648C3">
        <w:rPr>
          <w:rFonts w:ascii="Arial" w:hAnsi="Arial" w:cs="Arial"/>
          <w:color w:val="auto"/>
          <w:sz w:val="40"/>
          <w:szCs w:val="40"/>
        </w:rPr>
        <w:t xml:space="preserve">eneric </w:t>
      </w:r>
      <w:r w:rsidR="000C1307" w:rsidRPr="003648C3">
        <w:rPr>
          <w:rFonts w:ascii="Arial" w:hAnsi="Arial" w:cs="Arial"/>
          <w:color w:val="auto"/>
          <w:sz w:val="40"/>
          <w:szCs w:val="40"/>
        </w:rPr>
        <w:t>D</w:t>
      </w:r>
      <w:r w:rsidRPr="003648C3">
        <w:rPr>
          <w:rFonts w:ascii="Arial" w:hAnsi="Arial" w:cs="Arial"/>
          <w:color w:val="auto"/>
          <w:sz w:val="40"/>
          <w:szCs w:val="40"/>
        </w:rPr>
        <w:t xml:space="preserve">omains of </w:t>
      </w:r>
      <w:r w:rsidR="000C1307" w:rsidRPr="003648C3">
        <w:rPr>
          <w:rFonts w:ascii="Arial" w:hAnsi="Arial" w:cs="Arial"/>
          <w:color w:val="auto"/>
          <w:sz w:val="40"/>
          <w:szCs w:val="40"/>
        </w:rPr>
        <w:t>L</w:t>
      </w:r>
      <w:r w:rsidRPr="003648C3">
        <w:rPr>
          <w:rFonts w:ascii="Arial" w:hAnsi="Arial" w:cs="Arial"/>
          <w:color w:val="auto"/>
          <w:sz w:val="40"/>
          <w:szCs w:val="40"/>
        </w:rPr>
        <w:t xml:space="preserve">earning </w:t>
      </w:r>
      <w:r w:rsidR="000C1307" w:rsidRPr="003648C3">
        <w:rPr>
          <w:rFonts w:ascii="Arial" w:hAnsi="Arial" w:cs="Arial"/>
          <w:color w:val="auto"/>
          <w:sz w:val="40"/>
          <w:szCs w:val="40"/>
        </w:rPr>
        <w:t>O</w:t>
      </w:r>
      <w:r w:rsidRPr="003648C3">
        <w:rPr>
          <w:rFonts w:ascii="Arial" w:hAnsi="Arial" w:cs="Arial"/>
          <w:color w:val="auto"/>
          <w:sz w:val="40"/>
          <w:szCs w:val="40"/>
        </w:rPr>
        <w:t>utcomes</w:t>
      </w:r>
      <w:bookmarkEnd w:id="22"/>
    </w:p>
    <w:p w14:paraId="7A21B602" w14:textId="77777777" w:rsidR="00C00D0E" w:rsidRPr="00C00D0E" w:rsidRDefault="00C00D0E" w:rsidP="00C00D0E">
      <w:pPr>
        <w:spacing w:after="0" w:line="240" w:lineRule="auto"/>
      </w:pPr>
    </w:p>
    <w:tbl>
      <w:tblPr>
        <w:tblStyle w:val="TableGrid"/>
        <w:tblW w:w="0" w:type="auto"/>
        <w:tblLook w:val="04A0" w:firstRow="1" w:lastRow="0" w:firstColumn="1" w:lastColumn="0" w:noHBand="0" w:noVBand="1"/>
      </w:tblPr>
      <w:tblGrid>
        <w:gridCol w:w="4868"/>
        <w:gridCol w:w="4760"/>
      </w:tblGrid>
      <w:tr w:rsidR="00C5010A" w:rsidRPr="00C70422" w14:paraId="2624E2F2" w14:textId="77777777" w:rsidTr="00501894">
        <w:trPr>
          <w:trHeight w:val="606"/>
        </w:trPr>
        <w:tc>
          <w:tcPr>
            <w:tcW w:w="4928" w:type="dxa"/>
            <w:shd w:val="clear" w:color="auto" w:fill="0F243E" w:themeFill="text2" w:themeFillShade="80"/>
          </w:tcPr>
          <w:p w14:paraId="7A505439" w14:textId="77777777" w:rsidR="004906A5" w:rsidRPr="00C70422" w:rsidRDefault="004906A5" w:rsidP="00231370">
            <w:pPr>
              <w:rPr>
                <w:b/>
                <w:sz w:val="20"/>
                <w:szCs w:val="20"/>
              </w:rPr>
            </w:pPr>
            <w:r w:rsidRPr="00C70422">
              <w:rPr>
                <w:b/>
                <w:sz w:val="20"/>
                <w:szCs w:val="20"/>
              </w:rPr>
              <w:t xml:space="preserve">Generic domains of learning </w:t>
            </w:r>
          </w:p>
        </w:tc>
        <w:tc>
          <w:tcPr>
            <w:tcW w:w="4819" w:type="dxa"/>
            <w:shd w:val="clear" w:color="auto" w:fill="0F243E" w:themeFill="text2" w:themeFillShade="80"/>
          </w:tcPr>
          <w:p w14:paraId="76BC0551" w14:textId="77777777" w:rsidR="004906A5" w:rsidRPr="00C70422" w:rsidRDefault="00C22671" w:rsidP="00231370">
            <w:pPr>
              <w:rPr>
                <w:b/>
                <w:sz w:val="20"/>
                <w:szCs w:val="20"/>
              </w:rPr>
            </w:pPr>
            <w:r w:rsidRPr="00C70422">
              <w:rPr>
                <w:b/>
                <w:sz w:val="20"/>
                <w:szCs w:val="20"/>
              </w:rPr>
              <w:t>Suitable tasks or methods to engender learning in these domains</w:t>
            </w:r>
          </w:p>
        </w:tc>
      </w:tr>
      <w:tr w:rsidR="00C5010A" w:rsidRPr="00C70422" w14:paraId="0922A17A" w14:textId="77777777" w:rsidTr="00C22671">
        <w:tc>
          <w:tcPr>
            <w:tcW w:w="4928" w:type="dxa"/>
          </w:tcPr>
          <w:p w14:paraId="702334C1" w14:textId="77777777" w:rsidR="00C22671" w:rsidRPr="00C70422" w:rsidRDefault="00C22671" w:rsidP="004906A5">
            <w:pPr>
              <w:rPr>
                <w:b/>
                <w:sz w:val="20"/>
                <w:szCs w:val="20"/>
              </w:rPr>
            </w:pPr>
          </w:p>
          <w:p w14:paraId="11ABBDF6" w14:textId="77777777" w:rsidR="004906A5" w:rsidRPr="00C70422" w:rsidRDefault="004906A5" w:rsidP="004906A5">
            <w:pPr>
              <w:rPr>
                <w:b/>
                <w:sz w:val="20"/>
                <w:szCs w:val="20"/>
              </w:rPr>
            </w:pPr>
            <w:r w:rsidRPr="00C70422">
              <w:rPr>
                <w:b/>
                <w:sz w:val="20"/>
                <w:szCs w:val="20"/>
              </w:rPr>
              <w:t xml:space="preserve">Thinking critically and making </w:t>
            </w:r>
          </w:p>
          <w:p w14:paraId="04A344F0" w14:textId="77777777" w:rsidR="004906A5" w:rsidRPr="00C70422" w:rsidRDefault="004906A5" w:rsidP="004906A5">
            <w:pPr>
              <w:rPr>
                <w:b/>
                <w:sz w:val="20"/>
                <w:szCs w:val="20"/>
              </w:rPr>
            </w:pPr>
            <w:r w:rsidRPr="00C70422">
              <w:rPr>
                <w:b/>
                <w:sz w:val="20"/>
                <w:szCs w:val="20"/>
              </w:rPr>
              <w:t xml:space="preserve">judgments </w:t>
            </w:r>
          </w:p>
          <w:p w14:paraId="06985201" w14:textId="77777777" w:rsidR="004906A5" w:rsidRPr="00C70422" w:rsidRDefault="004906A5" w:rsidP="004906A5">
            <w:pPr>
              <w:rPr>
                <w:sz w:val="20"/>
                <w:szCs w:val="20"/>
              </w:rPr>
            </w:pPr>
            <w:r w:rsidRPr="00C70422">
              <w:rPr>
                <w:sz w:val="20"/>
                <w:szCs w:val="20"/>
              </w:rPr>
              <w:t xml:space="preserve">(Developing arguments, reflecting, </w:t>
            </w:r>
          </w:p>
          <w:p w14:paraId="1C8EA74A" w14:textId="77777777" w:rsidR="004906A5" w:rsidRPr="00C70422" w:rsidRDefault="004906A5" w:rsidP="004906A5">
            <w:pPr>
              <w:rPr>
                <w:sz w:val="20"/>
                <w:szCs w:val="20"/>
              </w:rPr>
            </w:pPr>
            <w:r w:rsidRPr="00C70422">
              <w:rPr>
                <w:sz w:val="20"/>
                <w:szCs w:val="20"/>
              </w:rPr>
              <w:t>evaluating, assessing, judging)</w:t>
            </w:r>
          </w:p>
        </w:tc>
        <w:tc>
          <w:tcPr>
            <w:tcW w:w="4819" w:type="dxa"/>
          </w:tcPr>
          <w:p w14:paraId="27B47AD5" w14:textId="77777777" w:rsidR="004B7988" w:rsidRPr="00C70422" w:rsidRDefault="004B7988" w:rsidP="004906A5">
            <w:pPr>
              <w:rPr>
                <w:sz w:val="20"/>
                <w:szCs w:val="20"/>
              </w:rPr>
            </w:pPr>
          </w:p>
          <w:p w14:paraId="51D8F2A7" w14:textId="77777777" w:rsidR="004906A5" w:rsidRPr="00C70422" w:rsidRDefault="004B7988" w:rsidP="004906A5">
            <w:pPr>
              <w:rPr>
                <w:sz w:val="20"/>
                <w:szCs w:val="20"/>
              </w:rPr>
            </w:pPr>
            <w:r w:rsidRPr="00C70422">
              <w:rPr>
                <w:sz w:val="20"/>
                <w:szCs w:val="20"/>
              </w:rPr>
              <w:t xml:space="preserve">1. </w:t>
            </w:r>
            <w:r w:rsidR="004906A5" w:rsidRPr="00C70422">
              <w:rPr>
                <w:sz w:val="20"/>
                <w:szCs w:val="20"/>
              </w:rPr>
              <w:t>Essay</w:t>
            </w:r>
          </w:p>
          <w:p w14:paraId="0AE1D021" w14:textId="77777777" w:rsidR="004906A5" w:rsidRPr="00C70422" w:rsidRDefault="004906A5" w:rsidP="004906A5">
            <w:pPr>
              <w:rPr>
                <w:sz w:val="20"/>
                <w:szCs w:val="20"/>
              </w:rPr>
            </w:pPr>
            <w:r w:rsidRPr="00C70422">
              <w:rPr>
                <w:sz w:val="20"/>
                <w:szCs w:val="20"/>
              </w:rPr>
              <w:t>2. Report</w:t>
            </w:r>
          </w:p>
          <w:p w14:paraId="13FA4534" w14:textId="77777777" w:rsidR="004906A5" w:rsidRPr="00C70422" w:rsidRDefault="004906A5" w:rsidP="004906A5">
            <w:pPr>
              <w:rPr>
                <w:sz w:val="20"/>
                <w:szCs w:val="20"/>
              </w:rPr>
            </w:pPr>
            <w:r w:rsidRPr="00C70422">
              <w:rPr>
                <w:sz w:val="20"/>
                <w:szCs w:val="20"/>
              </w:rPr>
              <w:t>3. Journal</w:t>
            </w:r>
          </w:p>
          <w:p w14:paraId="033D8CBF" w14:textId="77777777" w:rsidR="004906A5" w:rsidRPr="00C70422" w:rsidRDefault="004906A5" w:rsidP="004906A5">
            <w:pPr>
              <w:rPr>
                <w:sz w:val="20"/>
                <w:szCs w:val="20"/>
              </w:rPr>
            </w:pPr>
            <w:r w:rsidRPr="00C70422">
              <w:rPr>
                <w:sz w:val="20"/>
                <w:szCs w:val="20"/>
              </w:rPr>
              <w:t>4. Letter of advice to...</w:t>
            </w:r>
          </w:p>
          <w:p w14:paraId="6B4D3F58" w14:textId="77777777" w:rsidR="004906A5" w:rsidRPr="00C70422" w:rsidRDefault="004906A5" w:rsidP="004906A5">
            <w:pPr>
              <w:rPr>
                <w:sz w:val="20"/>
                <w:szCs w:val="20"/>
              </w:rPr>
            </w:pPr>
            <w:r w:rsidRPr="00C70422">
              <w:rPr>
                <w:sz w:val="20"/>
                <w:szCs w:val="20"/>
              </w:rPr>
              <w:t>5. Present a case for an interest group</w:t>
            </w:r>
          </w:p>
          <w:p w14:paraId="0D840983" w14:textId="77777777" w:rsidR="004906A5" w:rsidRPr="00C70422" w:rsidRDefault="004906A5" w:rsidP="004906A5">
            <w:pPr>
              <w:rPr>
                <w:sz w:val="20"/>
                <w:szCs w:val="20"/>
              </w:rPr>
            </w:pPr>
            <w:r w:rsidRPr="00C70422">
              <w:rPr>
                <w:sz w:val="20"/>
                <w:szCs w:val="20"/>
              </w:rPr>
              <w:t>6. Prepare a committee briefing paper for a specific meeting</w:t>
            </w:r>
          </w:p>
          <w:p w14:paraId="1D6D986B" w14:textId="77777777" w:rsidR="004906A5" w:rsidRPr="00C70422" w:rsidRDefault="004906A5" w:rsidP="004906A5">
            <w:pPr>
              <w:rPr>
                <w:sz w:val="20"/>
                <w:szCs w:val="20"/>
              </w:rPr>
            </w:pPr>
            <w:r w:rsidRPr="00C70422">
              <w:rPr>
                <w:sz w:val="20"/>
                <w:szCs w:val="20"/>
              </w:rPr>
              <w:t>7. Book review (or article) for a particular journal</w:t>
            </w:r>
          </w:p>
          <w:p w14:paraId="107D12B2" w14:textId="77777777" w:rsidR="004906A5" w:rsidRPr="00C70422" w:rsidRDefault="004906A5" w:rsidP="004906A5">
            <w:pPr>
              <w:rPr>
                <w:sz w:val="20"/>
                <w:szCs w:val="20"/>
              </w:rPr>
            </w:pPr>
            <w:r w:rsidRPr="00C70422">
              <w:rPr>
                <w:sz w:val="20"/>
                <w:szCs w:val="20"/>
              </w:rPr>
              <w:t>8. Write a newspaper article for a foreign newspaper</w:t>
            </w:r>
          </w:p>
          <w:p w14:paraId="2942F7A1" w14:textId="77777777" w:rsidR="004B7988" w:rsidRPr="00C70422" w:rsidRDefault="004906A5" w:rsidP="004906A5">
            <w:pPr>
              <w:rPr>
                <w:sz w:val="20"/>
                <w:szCs w:val="20"/>
              </w:rPr>
            </w:pPr>
            <w:r w:rsidRPr="00C70422">
              <w:rPr>
                <w:sz w:val="20"/>
                <w:szCs w:val="20"/>
              </w:rPr>
              <w:t>9. Comment on an article's theoretical perspective</w:t>
            </w:r>
          </w:p>
        </w:tc>
      </w:tr>
      <w:tr w:rsidR="00C5010A" w:rsidRPr="00C70422" w14:paraId="6B6A9B3E" w14:textId="77777777" w:rsidTr="00C22671">
        <w:tc>
          <w:tcPr>
            <w:tcW w:w="4928" w:type="dxa"/>
          </w:tcPr>
          <w:p w14:paraId="10996B76" w14:textId="77777777" w:rsidR="00C22671" w:rsidRPr="00C70422" w:rsidRDefault="00C22671" w:rsidP="004906A5">
            <w:pPr>
              <w:rPr>
                <w:b/>
                <w:sz w:val="20"/>
                <w:szCs w:val="20"/>
              </w:rPr>
            </w:pPr>
          </w:p>
          <w:p w14:paraId="68BC52CD" w14:textId="77777777" w:rsidR="004906A5" w:rsidRPr="00C70422" w:rsidRDefault="004906A5" w:rsidP="004906A5">
            <w:pPr>
              <w:rPr>
                <w:b/>
                <w:sz w:val="20"/>
                <w:szCs w:val="20"/>
              </w:rPr>
            </w:pPr>
            <w:r w:rsidRPr="00C70422">
              <w:rPr>
                <w:b/>
                <w:sz w:val="20"/>
                <w:szCs w:val="20"/>
              </w:rPr>
              <w:t xml:space="preserve">Solving problems and </w:t>
            </w:r>
          </w:p>
          <w:p w14:paraId="1BC16083" w14:textId="77777777" w:rsidR="004906A5" w:rsidRPr="00C70422" w:rsidRDefault="004906A5" w:rsidP="004906A5">
            <w:pPr>
              <w:rPr>
                <w:b/>
                <w:sz w:val="20"/>
                <w:szCs w:val="20"/>
              </w:rPr>
            </w:pPr>
            <w:r w:rsidRPr="00C70422">
              <w:rPr>
                <w:b/>
                <w:sz w:val="20"/>
                <w:szCs w:val="20"/>
              </w:rPr>
              <w:t xml:space="preserve">developing plans </w:t>
            </w:r>
          </w:p>
          <w:p w14:paraId="64A0337D" w14:textId="77777777" w:rsidR="004906A5" w:rsidRPr="00C70422" w:rsidRDefault="004906A5" w:rsidP="004906A5">
            <w:pPr>
              <w:rPr>
                <w:sz w:val="20"/>
                <w:szCs w:val="20"/>
              </w:rPr>
            </w:pPr>
            <w:r w:rsidRPr="00C70422">
              <w:rPr>
                <w:sz w:val="20"/>
                <w:szCs w:val="20"/>
              </w:rPr>
              <w:t xml:space="preserve">(Identifying problems, posing </w:t>
            </w:r>
          </w:p>
          <w:p w14:paraId="70E44190" w14:textId="77777777" w:rsidR="004906A5" w:rsidRPr="00C70422" w:rsidRDefault="004906A5" w:rsidP="004906A5">
            <w:pPr>
              <w:rPr>
                <w:sz w:val="20"/>
                <w:szCs w:val="20"/>
              </w:rPr>
            </w:pPr>
            <w:r w:rsidRPr="00C70422">
              <w:rPr>
                <w:sz w:val="20"/>
                <w:szCs w:val="20"/>
              </w:rPr>
              <w:t xml:space="preserve">problems, defining problems, </w:t>
            </w:r>
          </w:p>
          <w:p w14:paraId="7FB41484" w14:textId="77777777" w:rsidR="004906A5" w:rsidRPr="00C70422" w:rsidRDefault="004906A5" w:rsidP="004906A5">
            <w:pPr>
              <w:rPr>
                <w:sz w:val="20"/>
                <w:szCs w:val="20"/>
              </w:rPr>
            </w:pPr>
            <w:r w:rsidRPr="00C70422">
              <w:rPr>
                <w:sz w:val="20"/>
                <w:szCs w:val="20"/>
              </w:rPr>
              <w:t xml:space="preserve">analysing data, reviewing, </w:t>
            </w:r>
          </w:p>
          <w:p w14:paraId="3A83F8AD" w14:textId="77777777" w:rsidR="004906A5" w:rsidRPr="00C70422" w:rsidRDefault="004906A5" w:rsidP="004906A5">
            <w:pPr>
              <w:rPr>
                <w:sz w:val="20"/>
                <w:szCs w:val="20"/>
              </w:rPr>
            </w:pPr>
            <w:r w:rsidRPr="00C70422">
              <w:rPr>
                <w:sz w:val="20"/>
                <w:szCs w:val="20"/>
              </w:rPr>
              <w:t xml:space="preserve">designing experiments, planning, </w:t>
            </w:r>
          </w:p>
          <w:p w14:paraId="73E7CDE6" w14:textId="77777777" w:rsidR="004906A5" w:rsidRPr="00C70422" w:rsidRDefault="004906A5" w:rsidP="004906A5">
            <w:pPr>
              <w:rPr>
                <w:sz w:val="20"/>
                <w:szCs w:val="20"/>
              </w:rPr>
            </w:pPr>
            <w:r w:rsidRPr="00C70422">
              <w:rPr>
                <w:sz w:val="20"/>
                <w:szCs w:val="20"/>
              </w:rPr>
              <w:t>applying information)</w:t>
            </w:r>
          </w:p>
        </w:tc>
        <w:tc>
          <w:tcPr>
            <w:tcW w:w="4819" w:type="dxa"/>
          </w:tcPr>
          <w:p w14:paraId="1ED2F495" w14:textId="77777777" w:rsidR="004B7988" w:rsidRPr="00C70422" w:rsidRDefault="004B7988" w:rsidP="004906A5">
            <w:pPr>
              <w:rPr>
                <w:sz w:val="20"/>
                <w:szCs w:val="20"/>
              </w:rPr>
            </w:pPr>
          </w:p>
          <w:p w14:paraId="1DFDADB4" w14:textId="77777777" w:rsidR="004906A5" w:rsidRPr="00C70422" w:rsidRDefault="004B7988" w:rsidP="004906A5">
            <w:pPr>
              <w:rPr>
                <w:sz w:val="20"/>
                <w:szCs w:val="20"/>
              </w:rPr>
            </w:pPr>
            <w:r w:rsidRPr="00C70422">
              <w:rPr>
                <w:sz w:val="20"/>
                <w:szCs w:val="20"/>
              </w:rPr>
              <w:t>1.</w:t>
            </w:r>
            <w:r w:rsidR="004906A5" w:rsidRPr="00C70422">
              <w:rPr>
                <w:sz w:val="20"/>
                <w:szCs w:val="20"/>
              </w:rPr>
              <w:t xml:space="preserve"> Problem scenario</w:t>
            </w:r>
          </w:p>
          <w:p w14:paraId="27FDA75C" w14:textId="77777777" w:rsidR="004906A5" w:rsidRPr="00C70422" w:rsidRDefault="004906A5" w:rsidP="004906A5">
            <w:pPr>
              <w:rPr>
                <w:sz w:val="20"/>
                <w:szCs w:val="20"/>
              </w:rPr>
            </w:pPr>
            <w:r w:rsidRPr="00C70422">
              <w:rPr>
                <w:sz w:val="20"/>
                <w:szCs w:val="20"/>
              </w:rPr>
              <w:t>2. Group work</w:t>
            </w:r>
          </w:p>
          <w:p w14:paraId="490A4D83" w14:textId="77777777" w:rsidR="004906A5" w:rsidRPr="00C70422" w:rsidRDefault="004906A5" w:rsidP="004906A5">
            <w:pPr>
              <w:rPr>
                <w:sz w:val="20"/>
                <w:szCs w:val="20"/>
              </w:rPr>
            </w:pPr>
            <w:r w:rsidRPr="00C70422">
              <w:rPr>
                <w:sz w:val="20"/>
                <w:szCs w:val="20"/>
              </w:rPr>
              <w:t>3. Work-based problem</w:t>
            </w:r>
          </w:p>
          <w:p w14:paraId="2B4C734E" w14:textId="77777777" w:rsidR="004906A5" w:rsidRPr="00C70422" w:rsidRDefault="004906A5" w:rsidP="004906A5">
            <w:pPr>
              <w:rPr>
                <w:sz w:val="20"/>
                <w:szCs w:val="20"/>
              </w:rPr>
            </w:pPr>
            <w:r w:rsidRPr="00C70422">
              <w:rPr>
                <w:sz w:val="20"/>
                <w:szCs w:val="20"/>
              </w:rPr>
              <w:t>4. Prepare a committee of enquiry report</w:t>
            </w:r>
          </w:p>
          <w:p w14:paraId="2EF05393" w14:textId="77777777" w:rsidR="004906A5" w:rsidRPr="00C70422" w:rsidRDefault="004906A5" w:rsidP="004906A5">
            <w:pPr>
              <w:rPr>
                <w:sz w:val="20"/>
                <w:szCs w:val="20"/>
              </w:rPr>
            </w:pPr>
            <w:r w:rsidRPr="00C70422">
              <w:rPr>
                <w:sz w:val="20"/>
                <w:szCs w:val="20"/>
              </w:rPr>
              <w:t>5. Draft a research bid to a realistic brief</w:t>
            </w:r>
          </w:p>
          <w:p w14:paraId="54C2F8E1" w14:textId="77777777" w:rsidR="004906A5" w:rsidRPr="00C70422" w:rsidRDefault="004906A5" w:rsidP="004906A5">
            <w:pPr>
              <w:rPr>
                <w:sz w:val="20"/>
                <w:szCs w:val="20"/>
              </w:rPr>
            </w:pPr>
            <w:r w:rsidRPr="00C70422">
              <w:rPr>
                <w:sz w:val="20"/>
                <w:szCs w:val="20"/>
              </w:rPr>
              <w:t>6. Analyse a case</w:t>
            </w:r>
          </w:p>
          <w:p w14:paraId="56D2BEB5" w14:textId="77777777" w:rsidR="004B7988" w:rsidRPr="00C70422" w:rsidRDefault="004906A5" w:rsidP="004906A5">
            <w:pPr>
              <w:rPr>
                <w:sz w:val="20"/>
                <w:szCs w:val="20"/>
              </w:rPr>
            </w:pPr>
            <w:r w:rsidRPr="00C70422">
              <w:rPr>
                <w:sz w:val="20"/>
                <w:szCs w:val="20"/>
              </w:rPr>
              <w:t>7. Conference paper (or notes for a conference paper plus annotated bibliography)</w:t>
            </w:r>
          </w:p>
          <w:p w14:paraId="6DEAFFF7" w14:textId="77777777" w:rsidR="00C5010A" w:rsidRPr="00C70422" w:rsidRDefault="00C5010A" w:rsidP="004906A5">
            <w:pPr>
              <w:rPr>
                <w:sz w:val="20"/>
                <w:szCs w:val="20"/>
              </w:rPr>
            </w:pPr>
          </w:p>
        </w:tc>
      </w:tr>
      <w:tr w:rsidR="00C5010A" w:rsidRPr="00C70422" w14:paraId="4AB3EC10" w14:textId="77777777" w:rsidTr="00C22671">
        <w:tc>
          <w:tcPr>
            <w:tcW w:w="4928" w:type="dxa"/>
          </w:tcPr>
          <w:p w14:paraId="73D284BE" w14:textId="77777777" w:rsidR="00C22671" w:rsidRPr="00C70422" w:rsidRDefault="00C22671" w:rsidP="004B7988">
            <w:pPr>
              <w:rPr>
                <w:b/>
                <w:sz w:val="20"/>
                <w:szCs w:val="20"/>
              </w:rPr>
            </w:pPr>
          </w:p>
          <w:p w14:paraId="6E3B6A87" w14:textId="77777777" w:rsidR="004B7988" w:rsidRPr="00C70422" w:rsidRDefault="004B7988" w:rsidP="004B7988">
            <w:pPr>
              <w:rPr>
                <w:b/>
                <w:sz w:val="20"/>
                <w:szCs w:val="20"/>
              </w:rPr>
            </w:pPr>
            <w:r w:rsidRPr="00C70422">
              <w:rPr>
                <w:b/>
                <w:sz w:val="20"/>
                <w:szCs w:val="20"/>
              </w:rPr>
              <w:t xml:space="preserve">Performing procedures and </w:t>
            </w:r>
          </w:p>
          <w:p w14:paraId="7872A078" w14:textId="77777777" w:rsidR="004B7988" w:rsidRPr="00C70422" w:rsidRDefault="004B7988" w:rsidP="004B7988">
            <w:pPr>
              <w:rPr>
                <w:b/>
                <w:sz w:val="20"/>
                <w:szCs w:val="20"/>
              </w:rPr>
            </w:pPr>
            <w:r w:rsidRPr="00C70422">
              <w:rPr>
                <w:b/>
                <w:sz w:val="20"/>
                <w:szCs w:val="20"/>
              </w:rPr>
              <w:t>demonstrating techniques</w:t>
            </w:r>
          </w:p>
          <w:p w14:paraId="60831D4B" w14:textId="77777777" w:rsidR="004B7988" w:rsidRPr="00C70422" w:rsidRDefault="004B7988" w:rsidP="004B7988">
            <w:pPr>
              <w:rPr>
                <w:sz w:val="20"/>
                <w:szCs w:val="20"/>
              </w:rPr>
            </w:pPr>
            <w:r w:rsidRPr="00C70422">
              <w:rPr>
                <w:sz w:val="20"/>
                <w:szCs w:val="20"/>
              </w:rPr>
              <w:t xml:space="preserve">(Computation, taking readings, </w:t>
            </w:r>
          </w:p>
          <w:p w14:paraId="2107B046" w14:textId="77777777" w:rsidR="004B7988" w:rsidRPr="00C70422" w:rsidRDefault="004B7988" w:rsidP="004B7988">
            <w:pPr>
              <w:rPr>
                <w:sz w:val="20"/>
                <w:szCs w:val="20"/>
              </w:rPr>
            </w:pPr>
            <w:r w:rsidRPr="00C70422">
              <w:rPr>
                <w:sz w:val="20"/>
                <w:szCs w:val="20"/>
              </w:rPr>
              <w:t xml:space="preserve">using equipment, following </w:t>
            </w:r>
          </w:p>
          <w:p w14:paraId="3F0221BB" w14:textId="77777777" w:rsidR="004B7988" w:rsidRPr="00C70422" w:rsidRDefault="004B7988" w:rsidP="004B7988">
            <w:pPr>
              <w:rPr>
                <w:sz w:val="20"/>
                <w:szCs w:val="20"/>
              </w:rPr>
            </w:pPr>
            <w:r w:rsidRPr="00C70422">
              <w:rPr>
                <w:sz w:val="20"/>
                <w:szCs w:val="20"/>
              </w:rPr>
              <w:t xml:space="preserve">laboratory procedures, following </w:t>
            </w:r>
          </w:p>
          <w:p w14:paraId="4FD4D488" w14:textId="77777777" w:rsidR="004906A5" w:rsidRPr="00C70422" w:rsidRDefault="004B7988" w:rsidP="004B7988">
            <w:pPr>
              <w:rPr>
                <w:sz w:val="20"/>
                <w:szCs w:val="20"/>
              </w:rPr>
            </w:pPr>
            <w:r w:rsidRPr="00C70422">
              <w:rPr>
                <w:sz w:val="20"/>
                <w:szCs w:val="20"/>
              </w:rPr>
              <w:t>protocols, carrying out instructions</w:t>
            </w:r>
          </w:p>
        </w:tc>
        <w:tc>
          <w:tcPr>
            <w:tcW w:w="4819" w:type="dxa"/>
          </w:tcPr>
          <w:p w14:paraId="32EA37D4" w14:textId="77777777" w:rsidR="004B7988" w:rsidRPr="00C70422" w:rsidRDefault="004B7988" w:rsidP="004B7988">
            <w:pPr>
              <w:rPr>
                <w:sz w:val="20"/>
                <w:szCs w:val="20"/>
              </w:rPr>
            </w:pPr>
            <w:r w:rsidRPr="00C70422">
              <w:rPr>
                <w:sz w:val="20"/>
                <w:szCs w:val="20"/>
              </w:rPr>
              <w:t xml:space="preserve"> </w:t>
            </w:r>
          </w:p>
          <w:p w14:paraId="5E6C925C" w14:textId="77777777" w:rsidR="004B7988" w:rsidRPr="00C70422" w:rsidRDefault="004B7988" w:rsidP="004B7988">
            <w:pPr>
              <w:rPr>
                <w:sz w:val="20"/>
                <w:szCs w:val="20"/>
              </w:rPr>
            </w:pPr>
            <w:r w:rsidRPr="00C70422">
              <w:rPr>
                <w:sz w:val="20"/>
                <w:szCs w:val="20"/>
              </w:rPr>
              <w:t>1.</w:t>
            </w:r>
            <w:r w:rsidR="00C5010A" w:rsidRPr="00C70422">
              <w:rPr>
                <w:sz w:val="20"/>
                <w:szCs w:val="20"/>
              </w:rPr>
              <w:t xml:space="preserve"> </w:t>
            </w:r>
            <w:r w:rsidRPr="00C70422">
              <w:rPr>
                <w:sz w:val="20"/>
                <w:szCs w:val="20"/>
              </w:rPr>
              <w:t>Demonstration</w:t>
            </w:r>
          </w:p>
          <w:p w14:paraId="0637C52B" w14:textId="77777777" w:rsidR="004B7988" w:rsidRPr="00C70422" w:rsidRDefault="004B7988" w:rsidP="004B7988">
            <w:pPr>
              <w:rPr>
                <w:sz w:val="20"/>
                <w:szCs w:val="20"/>
              </w:rPr>
            </w:pPr>
            <w:r w:rsidRPr="00C70422">
              <w:rPr>
                <w:sz w:val="20"/>
                <w:szCs w:val="20"/>
              </w:rPr>
              <w:t>2. Role play</w:t>
            </w:r>
          </w:p>
          <w:p w14:paraId="2493ABC2" w14:textId="77777777" w:rsidR="004B7988" w:rsidRPr="00C70422" w:rsidRDefault="004B7988" w:rsidP="004B7988">
            <w:pPr>
              <w:rPr>
                <w:sz w:val="20"/>
                <w:szCs w:val="20"/>
              </w:rPr>
            </w:pPr>
            <w:r w:rsidRPr="00C70422">
              <w:rPr>
                <w:sz w:val="20"/>
                <w:szCs w:val="20"/>
              </w:rPr>
              <w:t>3. Make a video (write script and produce/make a video)</w:t>
            </w:r>
          </w:p>
          <w:p w14:paraId="5031009A" w14:textId="77777777" w:rsidR="004B7988" w:rsidRPr="00C70422" w:rsidRDefault="004B7988" w:rsidP="004B7988">
            <w:pPr>
              <w:rPr>
                <w:sz w:val="20"/>
                <w:szCs w:val="20"/>
              </w:rPr>
            </w:pPr>
            <w:r w:rsidRPr="00C70422">
              <w:rPr>
                <w:sz w:val="20"/>
                <w:szCs w:val="20"/>
              </w:rPr>
              <w:t>4. Produce a poster</w:t>
            </w:r>
          </w:p>
          <w:p w14:paraId="02F0E698" w14:textId="77777777" w:rsidR="004B7988" w:rsidRPr="00C70422" w:rsidRDefault="004B7988" w:rsidP="004B7988">
            <w:pPr>
              <w:rPr>
                <w:sz w:val="20"/>
                <w:szCs w:val="20"/>
              </w:rPr>
            </w:pPr>
            <w:r w:rsidRPr="00C70422">
              <w:rPr>
                <w:sz w:val="20"/>
                <w:szCs w:val="20"/>
              </w:rPr>
              <w:t>5. Lab report</w:t>
            </w:r>
          </w:p>
          <w:p w14:paraId="6ECB161B" w14:textId="77777777" w:rsidR="004B7988" w:rsidRPr="00C70422" w:rsidRDefault="004B7988" w:rsidP="004B7988">
            <w:pPr>
              <w:rPr>
                <w:sz w:val="20"/>
                <w:szCs w:val="20"/>
              </w:rPr>
            </w:pPr>
            <w:r w:rsidRPr="00C70422">
              <w:rPr>
                <w:sz w:val="20"/>
                <w:szCs w:val="20"/>
              </w:rPr>
              <w:t>6. Prepare an illustrated manual on using the equipment, for a particular audience</w:t>
            </w:r>
          </w:p>
          <w:p w14:paraId="001BEF31" w14:textId="77777777" w:rsidR="004B7988" w:rsidRPr="00C70422" w:rsidRDefault="004B7988" w:rsidP="004B7988">
            <w:pPr>
              <w:rPr>
                <w:sz w:val="20"/>
                <w:szCs w:val="20"/>
              </w:rPr>
            </w:pPr>
            <w:r w:rsidRPr="00C70422">
              <w:rPr>
                <w:sz w:val="20"/>
                <w:szCs w:val="20"/>
              </w:rPr>
              <w:t>7. Observation of real or simulated professional</w:t>
            </w:r>
            <w:r w:rsidR="00C5010A" w:rsidRPr="00C70422">
              <w:rPr>
                <w:sz w:val="20"/>
                <w:szCs w:val="20"/>
              </w:rPr>
              <w:t xml:space="preserve"> </w:t>
            </w:r>
            <w:r w:rsidRPr="00C70422">
              <w:rPr>
                <w:sz w:val="20"/>
                <w:szCs w:val="20"/>
              </w:rPr>
              <w:t>practice</w:t>
            </w:r>
          </w:p>
        </w:tc>
      </w:tr>
    </w:tbl>
    <w:p w14:paraId="737403AB" w14:textId="77777777" w:rsidR="003D67B1" w:rsidRPr="00C70422" w:rsidRDefault="003D67B1">
      <w:pPr>
        <w:rPr>
          <w:sz w:val="20"/>
          <w:szCs w:val="20"/>
        </w:rPr>
      </w:pPr>
    </w:p>
    <w:p w14:paraId="44BDA7E3" w14:textId="77777777" w:rsidR="003D67B1" w:rsidRDefault="003D67B1" w:rsidP="003D67B1">
      <w:r>
        <w:br w:type="page"/>
      </w:r>
    </w:p>
    <w:tbl>
      <w:tblPr>
        <w:tblStyle w:val="TableGrid"/>
        <w:tblW w:w="0" w:type="auto"/>
        <w:tblLook w:val="04A0" w:firstRow="1" w:lastRow="0" w:firstColumn="1" w:lastColumn="0" w:noHBand="0" w:noVBand="1"/>
      </w:tblPr>
      <w:tblGrid>
        <w:gridCol w:w="4869"/>
        <w:gridCol w:w="4759"/>
      </w:tblGrid>
      <w:tr w:rsidR="003D67B1" w:rsidRPr="00C5010A" w14:paraId="29618858" w14:textId="77777777" w:rsidTr="00501894">
        <w:trPr>
          <w:trHeight w:val="606"/>
        </w:trPr>
        <w:tc>
          <w:tcPr>
            <w:tcW w:w="4928" w:type="dxa"/>
            <w:shd w:val="clear" w:color="auto" w:fill="0F243E" w:themeFill="text2" w:themeFillShade="80"/>
          </w:tcPr>
          <w:p w14:paraId="3ADE978A" w14:textId="77777777" w:rsidR="003D67B1" w:rsidRPr="00C70422" w:rsidRDefault="003D67B1" w:rsidP="00A72F62">
            <w:pPr>
              <w:rPr>
                <w:b/>
                <w:sz w:val="20"/>
                <w:szCs w:val="20"/>
              </w:rPr>
            </w:pPr>
            <w:r w:rsidRPr="00C70422">
              <w:rPr>
                <w:b/>
                <w:sz w:val="20"/>
                <w:szCs w:val="20"/>
              </w:rPr>
              <w:lastRenderedPageBreak/>
              <w:t xml:space="preserve">Generic domains of learning </w:t>
            </w:r>
          </w:p>
        </w:tc>
        <w:tc>
          <w:tcPr>
            <w:tcW w:w="4819" w:type="dxa"/>
            <w:shd w:val="clear" w:color="auto" w:fill="0F243E" w:themeFill="text2" w:themeFillShade="80"/>
          </w:tcPr>
          <w:p w14:paraId="08686E71" w14:textId="77777777" w:rsidR="003D67B1" w:rsidRPr="00C70422" w:rsidRDefault="003D67B1" w:rsidP="00A72F62">
            <w:pPr>
              <w:rPr>
                <w:b/>
                <w:sz w:val="20"/>
                <w:szCs w:val="20"/>
              </w:rPr>
            </w:pPr>
            <w:r w:rsidRPr="00C70422">
              <w:rPr>
                <w:b/>
                <w:sz w:val="20"/>
                <w:szCs w:val="20"/>
              </w:rPr>
              <w:t>Suitable tasks or methods to engender learning in these domains</w:t>
            </w:r>
          </w:p>
        </w:tc>
      </w:tr>
      <w:tr w:rsidR="00C5010A" w:rsidRPr="00C5010A" w14:paraId="76357E7A" w14:textId="77777777" w:rsidTr="00C22671">
        <w:tc>
          <w:tcPr>
            <w:tcW w:w="4928" w:type="dxa"/>
          </w:tcPr>
          <w:p w14:paraId="1DB860A7" w14:textId="77777777" w:rsidR="00C22671" w:rsidRPr="00C70422" w:rsidRDefault="00C22671" w:rsidP="004B7988">
            <w:pPr>
              <w:rPr>
                <w:b/>
                <w:sz w:val="20"/>
                <w:szCs w:val="20"/>
              </w:rPr>
            </w:pPr>
          </w:p>
          <w:p w14:paraId="4560A17D" w14:textId="77777777" w:rsidR="004B7988" w:rsidRPr="00C70422" w:rsidRDefault="004B7988" w:rsidP="004B7988">
            <w:pPr>
              <w:rPr>
                <w:b/>
                <w:sz w:val="20"/>
                <w:szCs w:val="20"/>
              </w:rPr>
            </w:pPr>
            <w:r w:rsidRPr="00C70422">
              <w:rPr>
                <w:b/>
                <w:sz w:val="20"/>
                <w:szCs w:val="20"/>
              </w:rPr>
              <w:t xml:space="preserve">Managing and developing </w:t>
            </w:r>
          </w:p>
          <w:p w14:paraId="27200271" w14:textId="77777777" w:rsidR="004B7988" w:rsidRPr="00C70422" w:rsidRDefault="004B7988" w:rsidP="004B7988">
            <w:pPr>
              <w:rPr>
                <w:b/>
                <w:sz w:val="20"/>
                <w:szCs w:val="20"/>
              </w:rPr>
            </w:pPr>
            <w:r w:rsidRPr="00C70422">
              <w:rPr>
                <w:b/>
                <w:sz w:val="20"/>
                <w:szCs w:val="20"/>
              </w:rPr>
              <w:t xml:space="preserve">oneself </w:t>
            </w:r>
          </w:p>
          <w:p w14:paraId="120A6E36" w14:textId="77777777" w:rsidR="004B7988" w:rsidRPr="00C70422" w:rsidRDefault="004B7988" w:rsidP="004B7988">
            <w:pPr>
              <w:rPr>
                <w:sz w:val="20"/>
                <w:szCs w:val="20"/>
              </w:rPr>
            </w:pPr>
            <w:r w:rsidRPr="00C70422">
              <w:rPr>
                <w:sz w:val="20"/>
                <w:szCs w:val="20"/>
              </w:rPr>
              <w:t xml:space="preserve">(Working co-operatively, working </w:t>
            </w:r>
          </w:p>
          <w:p w14:paraId="3532DA32" w14:textId="77777777" w:rsidR="004B7988" w:rsidRPr="00C70422" w:rsidRDefault="004B7988" w:rsidP="004B7988">
            <w:pPr>
              <w:rPr>
                <w:sz w:val="20"/>
                <w:szCs w:val="20"/>
              </w:rPr>
            </w:pPr>
            <w:r w:rsidRPr="00C70422">
              <w:rPr>
                <w:sz w:val="20"/>
                <w:szCs w:val="20"/>
              </w:rPr>
              <w:t xml:space="preserve">independently, learning </w:t>
            </w:r>
          </w:p>
          <w:p w14:paraId="7AE97C10" w14:textId="77777777" w:rsidR="004B7988" w:rsidRPr="00C70422" w:rsidRDefault="004B7988" w:rsidP="004B7988">
            <w:pPr>
              <w:rPr>
                <w:sz w:val="20"/>
                <w:szCs w:val="20"/>
              </w:rPr>
            </w:pPr>
            <w:r w:rsidRPr="00C70422">
              <w:rPr>
                <w:sz w:val="20"/>
                <w:szCs w:val="20"/>
              </w:rPr>
              <w:t xml:space="preserve">independently, being self-directed, </w:t>
            </w:r>
          </w:p>
          <w:p w14:paraId="6A497216" w14:textId="77777777" w:rsidR="004B7988" w:rsidRPr="00C70422" w:rsidRDefault="004B7988" w:rsidP="004B7988">
            <w:pPr>
              <w:rPr>
                <w:sz w:val="20"/>
                <w:szCs w:val="20"/>
              </w:rPr>
            </w:pPr>
            <w:r w:rsidRPr="00C70422">
              <w:rPr>
                <w:sz w:val="20"/>
                <w:szCs w:val="20"/>
              </w:rPr>
              <w:t xml:space="preserve">managing time, managing tasks, </w:t>
            </w:r>
          </w:p>
          <w:p w14:paraId="1EAAB4FF" w14:textId="77777777" w:rsidR="004906A5" w:rsidRPr="00C70422" w:rsidRDefault="004B7988" w:rsidP="004B7988">
            <w:pPr>
              <w:rPr>
                <w:sz w:val="20"/>
                <w:szCs w:val="20"/>
              </w:rPr>
            </w:pPr>
            <w:r w:rsidRPr="00C70422">
              <w:rPr>
                <w:sz w:val="20"/>
                <w:szCs w:val="20"/>
              </w:rPr>
              <w:t>organising)</w:t>
            </w:r>
          </w:p>
          <w:p w14:paraId="15EE6FE8" w14:textId="77777777" w:rsidR="004B7988" w:rsidRPr="00C70422" w:rsidRDefault="004B7988" w:rsidP="004B7988">
            <w:pPr>
              <w:rPr>
                <w:sz w:val="20"/>
                <w:szCs w:val="20"/>
              </w:rPr>
            </w:pPr>
          </w:p>
        </w:tc>
        <w:tc>
          <w:tcPr>
            <w:tcW w:w="4819" w:type="dxa"/>
          </w:tcPr>
          <w:p w14:paraId="7747E5E1" w14:textId="77777777" w:rsidR="004B7988" w:rsidRPr="00C70422" w:rsidRDefault="004B7988" w:rsidP="004B7988">
            <w:pPr>
              <w:rPr>
                <w:sz w:val="20"/>
                <w:szCs w:val="20"/>
              </w:rPr>
            </w:pPr>
          </w:p>
          <w:p w14:paraId="1C4AD756" w14:textId="77777777" w:rsidR="004B7988" w:rsidRPr="00C70422" w:rsidRDefault="004B7988" w:rsidP="004B7988">
            <w:pPr>
              <w:rPr>
                <w:sz w:val="20"/>
                <w:szCs w:val="20"/>
              </w:rPr>
            </w:pPr>
            <w:r w:rsidRPr="00C70422">
              <w:rPr>
                <w:sz w:val="20"/>
                <w:szCs w:val="20"/>
              </w:rPr>
              <w:t>1.</w:t>
            </w:r>
            <w:r w:rsidR="00C5010A" w:rsidRPr="00C70422">
              <w:rPr>
                <w:sz w:val="20"/>
                <w:szCs w:val="20"/>
              </w:rPr>
              <w:t xml:space="preserve"> </w:t>
            </w:r>
            <w:r w:rsidRPr="00C70422">
              <w:rPr>
                <w:sz w:val="20"/>
                <w:szCs w:val="20"/>
              </w:rPr>
              <w:t>Journal</w:t>
            </w:r>
          </w:p>
          <w:p w14:paraId="7E33B59C" w14:textId="77777777" w:rsidR="004B7988" w:rsidRPr="00C70422" w:rsidRDefault="004B7988" w:rsidP="004B7988">
            <w:pPr>
              <w:rPr>
                <w:sz w:val="20"/>
                <w:szCs w:val="20"/>
              </w:rPr>
            </w:pPr>
            <w:r w:rsidRPr="00C70422">
              <w:rPr>
                <w:sz w:val="20"/>
                <w:szCs w:val="20"/>
              </w:rPr>
              <w:t>2. Portfolio</w:t>
            </w:r>
          </w:p>
          <w:p w14:paraId="20CB2ACB" w14:textId="77777777" w:rsidR="004B7988" w:rsidRPr="00C70422" w:rsidRDefault="004B7988" w:rsidP="004B7988">
            <w:pPr>
              <w:rPr>
                <w:sz w:val="20"/>
                <w:szCs w:val="20"/>
              </w:rPr>
            </w:pPr>
            <w:r w:rsidRPr="00C70422">
              <w:rPr>
                <w:sz w:val="20"/>
                <w:szCs w:val="20"/>
              </w:rPr>
              <w:t>3. Learning contract</w:t>
            </w:r>
          </w:p>
          <w:p w14:paraId="2D3570CF" w14:textId="77777777" w:rsidR="004B7988" w:rsidRPr="00C70422" w:rsidRDefault="004B7988" w:rsidP="004B7988">
            <w:pPr>
              <w:rPr>
                <w:sz w:val="20"/>
                <w:szCs w:val="20"/>
              </w:rPr>
            </w:pPr>
            <w:r w:rsidRPr="00C70422">
              <w:rPr>
                <w:sz w:val="20"/>
                <w:szCs w:val="20"/>
              </w:rPr>
              <w:t>4. Group work</w:t>
            </w:r>
          </w:p>
        </w:tc>
      </w:tr>
      <w:tr w:rsidR="00C5010A" w:rsidRPr="00C5010A" w14:paraId="435D09A6" w14:textId="77777777" w:rsidTr="00C22671">
        <w:tc>
          <w:tcPr>
            <w:tcW w:w="4928" w:type="dxa"/>
          </w:tcPr>
          <w:p w14:paraId="7D4200E2" w14:textId="77777777" w:rsidR="00C22671" w:rsidRPr="00C70422" w:rsidRDefault="00C22671" w:rsidP="004B7988">
            <w:pPr>
              <w:rPr>
                <w:b/>
                <w:sz w:val="20"/>
                <w:szCs w:val="20"/>
              </w:rPr>
            </w:pPr>
          </w:p>
          <w:p w14:paraId="6828D3F6" w14:textId="77777777" w:rsidR="004B7988" w:rsidRPr="00C70422" w:rsidRDefault="004B7988" w:rsidP="004B7988">
            <w:pPr>
              <w:rPr>
                <w:b/>
                <w:sz w:val="20"/>
                <w:szCs w:val="20"/>
              </w:rPr>
            </w:pPr>
            <w:r w:rsidRPr="00C70422">
              <w:rPr>
                <w:b/>
                <w:sz w:val="20"/>
                <w:szCs w:val="20"/>
              </w:rPr>
              <w:t xml:space="preserve">Accessing and managing </w:t>
            </w:r>
          </w:p>
          <w:p w14:paraId="015879EF" w14:textId="77777777" w:rsidR="004B7988" w:rsidRPr="00C70422" w:rsidRDefault="004B7988" w:rsidP="004B7988">
            <w:pPr>
              <w:rPr>
                <w:b/>
                <w:sz w:val="20"/>
                <w:szCs w:val="20"/>
              </w:rPr>
            </w:pPr>
            <w:r w:rsidRPr="00C70422">
              <w:rPr>
                <w:b/>
                <w:sz w:val="20"/>
                <w:szCs w:val="20"/>
              </w:rPr>
              <w:t>information</w:t>
            </w:r>
          </w:p>
          <w:p w14:paraId="3A4A7913" w14:textId="77777777" w:rsidR="004B7988" w:rsidRPr="00C70422" w:rsidRDefault="004B7988" w:rsidP="004B7988">
            <w:pPr>
              <w:rPr>
                <w:sz w:val="20"/>
                <w:szCs w:val="20"/>
              </w:rPr>
            </w:pPr>
            <w:r w:rsidRPr="00C70422">
              <w:rPr>
                <w:sz w:val="20"/>
                <w:szCs w:val="20"/>
              </w:rPr>
              <w:t xml:space="preserve">(Researching, investigating, </w:t>
            </w:r>
          </w:p>
          <w:p w14:paraId="5613B108" w14:textId="77777777" w:rsidR="004B7988" w:rsidRPr="00C70422" w:rsidRDefault="004B7988" w:rsidP="004B7988">
            <w:pPr>
              <w:rPr>
                <w:sz w:val="20"/>
                <w:szCs w:val="20"/>
              </w:rPr>
            </w:pPr>
            <w:r w:rsidRPr="00C70422">
              <w:rPr>
                <w:sz w:val="20"/>
                <w:szCs w:val="20"/>
              </w:rPr>
              <w:t xml:space="preserve">interpreting, organising </w:t>
            </w:r>
          </w:p>
          <w:p w14:paraId="4C7B711F" w14:textId="77777777" w:rsidR="004B7988" w:rsidRPr="00C70422" w:rsidRDefault="004B7988" w:rsidP="004B7988">
            <w:pPr>
              <w:rPr>
                <w:sz w:val="20"/>
                <w:szCs w:val="20"/>
              </w:rPr>
            </w:pPr>
            <w:r w:rsidRPr="00C70422">
              <w:rPr>
                <w:sz w:val="20"/>
                <w:szCs w:val="20"/>
              </w:rPr>
              <w:t xml:space="preserve">information, reviewing and </w:t>
            </w:r>
          </w:p>
          <w:p w14:paraId="36AF9DB6" w14:textId="77777777" w:rsidR="004B7988" w:rsidRPr="00C70422" w:rsidRDefault="004B7988" w:rsidP="004B7988">
            <w:pPr>
              <w:rPr>
                <w:sz w:val="20"/>
                <w:szCs w:val="20"/>
              </w:rPr>
            </w:pPr>
            <w:r w:rsidRPr="00C70422">
              <w:rPr>
                <w:sz w:val="20"/>
                <w:szCs w:val="20"/>
              </w:rPr>
              <w:t xml:space="preserve">paraphrasing information, </w:t>
            </w:r>
          </w:p>
          <w:p w14:paraId="0A4214BB" w14:textId="77777777" w:rsidR="004B7988" w:rsidRPr="00C70422" w:rsidRDefault="004B7988" w:rsidP="004B7988">
            <w:pPr>
              <w:rPr>
                <w:sz w:val="20"/>
                <w:szCs w:val="20"/>
              </w:rPr>
            </w:pPr>
            <w:r w:rsidRPr="00C70422">
              <w:rPr>
                <w:sz w:val="20"/>
                <w:szCs w:val="20"/>
              </w:rPr>
              <w:t xml:space="preserve">collecting data, searching and </w:t>
            </w:r>
          </w:p>
          <w:p w14:paraId="2421F399" w14:textId="77777777" w:rsidR="004B7988" w:rsidRPr="00C70422" w:rsidRDefault="004B7988" w:rsidP="004B7988">
            <w:pPr>
              <w:rPr>
                <w:sz w:val="20"/>
                <w:szCs w:val="20"/>
              </w:rPr>
            </w:pPr>
            <w:r w:rsidRPr="00C70422">
              <w:rPr>
                <w:sz w:val="20"/>
                <w:szCs w:val="20"/>
              </w:rPr>
              <w:t xml:space="preserve">managing information sources, </w:t>
            </w:r>
          </w:p>
          <w:p w14:paraId="458AE7C2" w14:textId="77777777" w:rsidR="004906A5" w:rsidRPr="00C70422" w:rsidRDefault="004B7988" w:rsidP="004B7988">
            <w:pPr>
              <w:rPr>
                <w:sz w:val="20"/>
                <w:szCs w:val="20"/>
              </w:rPr>
            </w:pPr>
            <w:r w:rsidRPr="00C70422">
              <w:rPr>
                <w:sz w:val="20"/>
                <w:szCs w:val="20"/>
              </w:rPr>
              <w:t>observing and interpreting)</w:t>
            </w:r>
          </w:p>
          <w:p w14:paraId="7CE9D9A3" w14:textId="77777777" w:rsidR="004B7988" w:rsidRPr="00C70422" w:rsidRDefault="004B7988" w:rsidP="004B7988">
            <w:pPr>
              <w:rPr>
                <w:sz w:val="20"/>
                <w:szCs w:val="20"/>
              </w:rPr>
            </w:pPr>
          </w:p>
        </w:tc>
        <w:tc>
          <w:tcPr>
            <w:tcW w:w="4819" w:type="dxa"/>
          </w:tcPr>
          <w:p w14:paraId="324F2C17" w14:textId="77777777" w:rsidR="004B7988" w:rsidRPr="00C70422" w:rsidRDefault="004B7988" w:rsidP="004B7988">
            <w:pPr>
              <w:rPr>
                <w:sz w:val="20"/>
                <w:szCs w:val="20"/>
              </w:rPr>
            </w:pPr>
          </w:p>
          <w:p w14:paraId="225B3B29" w14:textId="77777777" w:rsidR="004B7988" w:rsidRPr="00C70422" w:rsidRDefault="004B7988" w:rsidP="004B7988">
            <w:pPr>
              <w:rPr>
                <w:sz w:val="20"/>
                <w:szCs w:val="20"/>
              </w:rPr>
            </w:pPr>
            <w:r w:rsidRPr="00C70422">
              <w:rPr>
                <w:sz w:val="20"/>
                <w:szCs w:val="20"/>
              </w:rPr>
              <w:t>1.</w:t>
            </w:r>
            <w:r w:rsidR="00C5010A" w:rsidRPr="00C70422">
              <w:rPr>
                <w:sz w:val="20"/>
                <w:szCs w:val="20"/>
              </w:rPr>
              <w:t xml:space="preserve"> </w:t>
            </w:r>
            <w:r w:rsidRPr="00C70422">
              <w:rPr>
                <w:sz w:val="20"/>
                <w:szCs w:val="20"/>
              </w:rPr>
              <w:t>Annotated bibliography</w:t>
            </w:r>
          </w:p>
          <w:p w14:paraId="20F94E57" w14:textId="77777777" w:rsidR="004B7988" w:rsidRPr="00C70422" w:rsidRDefault="004B7988" w:rsidP="004B7988">
            <w:pPr>
              <w:rPr>
                <w:sz w:val="20"/>
                <w:szCs w:val="20"/>
              </w:rPr>
            </w:pPr>
            <w:r w:rsidRPr="00C70422">
              <w:rPr>
                <w:sz w:val="20"/>
                <w:szCs w:val="20"/>
              </w:rPr>
              <w:t>2. Project</w:t>
            </w:r>
          </w:p>
          <w:p w14:paraId="173F2D29" w14:textId="77777777" w:rsidR="004B7988" w:rsidRPr="00C70422" w:rsidRDefault="004B7988" w:rsidP="004B7988">
            <w:pPr>
              <w:rPr>
                <w:sz w:val="20"/>
                <w:szCs w:val="20"/>
              </w:rPr>
            </w:pPr>
            <w:r w:rsidRPr="00C70422">
              <w:rPr>
                <w:sz w:val="20"/>
                <w:szCs w:val="20"/>
              </w:rPr>
              <w:t>3. Dissertation</w:t>
            </w:r>
          </w:p>
          <w:p w14:paraId="6DB4314B" w14:textId="77777777" w:rsidR="004B7988" w:rsidRPr="00C70422" w:rsidRDefault="004B7988" w:rsidP="004B7988">
            <w:pPr>
              <w:rPr>
                <w:sz w:val="20"/>
                <w:szCs w:val="20"/>
              </w:rPr>
            </w:pPr>
            <w:r w:rsidRPr="00C70422">
              <w:rPr>
                <w:sz w:val="20"/>
                <w:szCs w:val="20"/>
              </w:rPr>
              <w:t>4. Applied task</w:t>
            </w:r>
          </w:p>
          <w:p w14:paraId="34D3FB50" w14:textId="77777777" w:rsidR="004906A5" w:rsidRPr="00C70422" w:rsidRDefault="004B7988" w:rsidP="004B7988">
            <w:pPr>
              <w:rPr>
                <w:sz w:val="20"/>
                <w:szCs w:val="20"/>
              </w:rPr>
            </w:pPr>
            <w:r w:rsidRPr="00C70422">
              <w:rPr>
                <w:sz w:val="20"/>
                <w:szCs w:val="20"/>
              </w:rPr>
              <w:t>5. Applied problem</w:t>
            </w:r>
          </w:p>
        </w:tc>
      </w:tr>
      <w:tr w:rsidR="00C5010A" w:rsidRPr="00C5010A" w14:paraId="538B701F" w14:textId="77777777" w:rsidTr="00C22671">
        <w:tc>
          <w:tcPr>
            <w:tcW w:w="4928" w:type="dxa"/>
          </w:tcPr>
          <w:p w14:paraId="6347FA1F" w14:textId="77777777" w:rsidR="00C22671" w:rsidRPr="00C70422" w:rsidRDefault="00C22671" w:rsidP="004B7988">
            <w:pPr>
              <w:rPr>
                <w:b/>
                <w:sz w:val="20"/>
                <w:szCs w:val="20"/>
              </w:rPr>
            </w:pPr>
          </w:p>
          <w:p w14:paraId="5B5368C7" w14:textId="77777777" w:rsidR="004B7988" w:rsidRPr="00C70422" w:rsidRDefault="004B7988" w:rsidP="004B7988">
            <w:pPr>
              <w:rPr>
                <w:b/>
                <w:sz w:val="20"/>
                <w:szCs w:val="20"/>
              </w:rPr>
            </w:pPr>
            <w:r w:rsidRPr="00C70422">
              <w:rPr>
                <w:b/>
                <w:sz w:val="20"/>
                <w:szCs w:val="20"/>
              </w:rPr>
              <w:t xml:space="preserve">Demonstrating knowledge and </w:t>
            </w:r>
          </w:p>
          <w:p w14:paraId="29E77B40" w14:textId="77777777" w:rsidR="004B7988" w:rsidRPr="00C70422" w:rsidRDefault="004B7988" w:rsidP="004B7988">
            <w:pPr>
              <w:rPr>
                <w:b/>
                <w:sz w:val="20"/>
                <w:szCs w:val="20"/>
              </w:rPr>
            </w:pPr>
            <w:r w:rsidRPr="00C70422">
              <w:rPr>
                <w:b/>
                <w:sz w:val="20"/>
                <w:szCs w:val="20"/>
              </w:rPr>
              <w:t>understanding</w:t>
            </w:r>
          </w:p>
          <w:p w14:paraId="307021BD" w14:textId="77777777" w:rsidR="004B7988" w:rsidRPr="00C70422" w:rsidRDefault="004B7988" w:rsidP="004B7988">
            <w:pPr>
              <w:rPr>
                <w:sz w:val="20"/>
                <w:szCs w:val="20"/>
              </w:rPr>
            </w:pPr>
            <w:r w:rsidRPr="00C70422">
              <w:rPr>
                <w:sz w:val="20"/>
                <w:szCs w:val="20"/>
              </w:rPr>
              <w:t xml:space="preserve">(Recalling, describing, reporting, </w:t>
            </w:r>
          </w:p>
          <w:p w14:paraId="58CB212E" w14:textId="77777777" w:rsidR="004B7988" w:rsidRPr="00C70422" w:rsidRDefault="004B7988" w:rsidP="004B7988">
            <w:pPr>
              <w:rPr>
                <w:sz w:val="20"/>
                <w:szCs w:val="20"/>
              </w:rPr>
            </w:pPr>
            <w:r w:rsidRPr="00C70422">
              <w:rPr>
                <w:sz w:val="20"/>
                <w:szCs w:val="20"/>
              </w:rPr>
              <w:t xml:space="preserve">recounting, recognising, </w:t>
            </w:r>
          </w:p>
          <w:p w14:paraId="03C4D388" w14:textId="77777777" w:rsidR="004B7988" w:rsidRPr="00C70422" w:rsidRDefault="004B7988" w:rsidP="004B7988">
            <w:pPr>
              <w:rPr>
                <w:sz w:val="20"/>
                <w:szCs w:val="20"/>
              </w:rPr>
            </w:pPr>
            <w:r w:rsidRPr="00C70422">
              <w:rPr>
                <w:sz w:val="20"/>
                <w:szCs w:val="20"/>
              </w:rPr>
              <w:t xml:space="preserve">identifying, relating and </w:t>
            </w:r>
          </w:p>
          <w:p w14:paraId="30F3B883" w14:textId="77777777" w:rsidR="004906A5" w:rsidRPr="00C70422" w:rsidRDefault="004B7988" w:rsidP="004B7988">
            <w:pPr>
              <w:rPr>
                <w:sz w:val="20"/>
                <w:szCs w:val="20"/>
              </w:rPr>
            </w:pPr>
            <w:r w:rsidRPr="00C70422">
              <w:rPr>
                <w:sz w:val="20"/>
                <w:szCs w:val="20"/>
              </w:rPr>
              <w:t>interrelating)</w:t>
            </w:r>
          </w:p>
        </w:tc>
        <w:tc>
          <w:tcPr>
            <w:tcW w:w="4819" w:type="dxa"/>
          </w:tcPr>
          <w:p w14:paraId="10FA4499" w14:textId="77777777" w:rsidR="004B7988" w:rsidRPr="00C70422" w:rsidRDefault="004B7988" w:rsidP="004B7988">
            <w:pPr>
              <w:rPr>
                <w:sz w:val="20"/>
                <w:szCs w:val="20"/>
              </w:rPr>
            </w:pPr>
          </w:p>
          <w:p w14:paraId="6C264E3D" w14:textId="77777777" w:rsidR="004B7988" w:rsidRPr="00C70422" w:rsidRDefault="004B7988" w:rsidP="004B7988">
            <w:pPr>
              <w:rPr>
                <w:sz w:val="20"/>
                <w:szCs w:val="20"/>
              </w:rPr>
            </w:pPr>
            <w:r w:rsidRPr="00C70422">
              <w:rPr>
                <w:sz w:val="20"/>
                <w:szCs w:val="20"/>
              </w:rPr>
              <w:t>1.Written examination</w:t>
            </w:r>
          </w:p>
          <w:p w14:paraId="14945DE5" w14:textId="77777777" w:rsidR="004B7988" w:rsidRPr="00C70422" w:rsidRDefault="004B7988" w:rsidP="004B7988">
            <w:pPr>
              <w:rPr>
                <w:sz w:val="20"/>
                <w:szCs w:val="20"/>
              </w:rPr>
            </w:pPr>
            <w:r w:rsidRPr="00C70422">
              <w:rPr>
                <w:sz w:val="20"/>
                <w:szCs w:val="20"/>
              </w:rPr>
              <w:t>2. Oral examination</w:t>
            </w:r>
          </w:p>
          <w:p w14:paraId="1AE2C4AE" w14:textId="77777777" w:rsidR="004B7988" w:rsidRPr="00C70422" w:rsidRDefault="004B7988" w:rsidP="004B7988">
            <w:pPr>
              <w:rPr>
                <w:sz w:val="20"/>
                <w:szCs w:val="20"/>
              </w:rPr>
            </w:pPr>
            <w:r w:rsidRPr="00C70422">
              <w:rPr>
                <w:sz w:val="20"/>
                <w:szCs w:val="20"/>
              </w:rPr>
              <w:t>3. Essay</w:t>
            </w:r>
          </w:p>
          <w:p w14:paraId="089FFA51" w14:textId="77777777" w:rsidR="004B7988" w:rsidRPr="00C70422" w:rsidRDefault="004B7988" w:rsidP="004B7988">
            <w:pPr>
              <w:rPr>
                <w:sz w:val="20"/>
                <w:szCs w:val="20"/>
              </w:rPr>
            </w:pPr>
            <w:r w:rsidRPr="00C70422">
              <w:rPr>
                <w:sz w:val="20"/>
                <w:szCs w:val="20"/>
              </w:rPr>
              <w:t>4. Report</w:t>
            </w:r>
          </w:p>
          <w:p w14:paraId="7C52A441" w14:textId="77777777" w:rsidR="004B7988" w:rsidRPr="00C70422" w:rsidRDefault="004B7988" w:rsidP="004B7988">
            <w:pPr>
              <w:rPr>
                <w:sz w:val="20"/>
                <w:szCs w:val="20"/>
              </w:rPr>
            </w:pPr>
            <w:r w:rsidRPr="00C70422">
              <w:rPr>
                <w:sz w:val="20"/>
                <w:szCs w:val="20"/>
              </w:rPr>
              <w:t>5. Comment on the accuracy of a set of records</w:t>
            </w:r>
          </w:p>
          <w:p w14:paraId="09743F9D" w14:textId="77777777" w:rsidR="004B7988" w:rsidRPr="00C70422" w:rsidRDefault="004B7988" w:rsidP="004B7988">
            <w:pPr>
              <w:rPr>
                <w:sz w:val="20"/>
                <w:szCs w:val="20"/>
              </w:rPr>
            </w:pPr>
            <w:r w:rsidRPr="00C70422">
              <w:rPr>
                <w:sz w:val="20"/>
                <w:szCs w:val="20"/>
              </w:rPr>
              <w:t>6. Devise an encyclopaedia entry</w:t>
            </w:r>
          </w:p>
          <w:p w14:paraId="4BB91006" w14:textId="77777777" w:rsidR="004B7988" w:rsidRPr="00C70422" w:rsidRDefault="004B7988" w:rsidP="004B7988">
            <w:pPr>
              <w:rPr>
                <w:sz w:val="20"/>
                <w:szCs w:val="20"/>
              </w:rPr>
            </w:pPr>
            <w:r w:rsidRPr="00C70422">
              <w:rPr>
                <w:sz w:val="20"/>
                <w:szCs w:val="20"/>
              </w:rPr>
              <w:t>7. Produce an A–Z of ...</w:t>
            </w:r>
          </w:p>
          <w:p w14:paraId="15A8938B" w14:textId="77777777" w:rsidR="004B7988" w:rsidRPr="00C70422" w:rsidRDefault="004B7988" w:rsidP="004B7988">
            <w:pPr>
              <w:rPr>
                <w:sz w:val="20"/>
                <w:szCs w:val="20"/>
              </w:rPr>
            </w:pPr>
            <w:r w:rsidRPr="00C70422">
              <w:rPr>
                <w:sz w:val="20"/>
                <w:szCs w:val="20"/>
              </w:rPr>
              <w:t>8. Write an answer to a client's question</w:t>
            </w:r>
          </w:p>
          <w:p w14:paraId="7F30FB68" w14:textId="77777777" w:rsidR="004B7988" w:rsidRPr="00C70422" w:rsidRDefault="004B7988" w:rsidP="004B7988">
            <w:pPr>
              <w:rPr>
                <w:sz w:val="20"/>
                <w:szCs w:val="20"/>
              </w:rPr>
            </w:pPr>
            <w:r w:rsidRPr="00C70422">
              <w:rPr>
                <w:sz w:val="20"/>
                <w:szCs w:val="20"/>
              </w:rPr>
              <w:t xml:space="preserve">9. Short answer questions: True/False/ Multiple Choice Questions (paper-based or </w:t>
            </w:r>
          </w:p>
          <w:p w14:paraId="1529C2AA" w14:textId="77777777" w:rsidR="004906A5" w:rsidRPr="00C70422" w:rsidRDefault="004B7988" w:rsidP="004B7988">
            <w:pPr>
              <w:rPr>
                <w:sz w:val="20"/>
                <w:szCs w:val="20"/>
              </w:rPr>
            </w:pPr>
            <w:r w:rsidRPr="00C70422">
              <w:rPr>
                <w:sz w:val="20"/>
                <w:szCs w:val="20"/>
              </w:rPr>
              <w:t>computer-aided assessment)</w:t>
            </w:r>
          </w:p>
          <w:p w14:paraId="7E1DAD39" w14:textId="77777777" w:rsidR="004B7988" w:rsidRPr="00C70422" w:rsidRDefault="004B7988" w:rsidP="004B7988">
            <w:pPr>
              <w:rPr>
                <w:sz w:val="20"/>
                <w:szCs w:val="20"/>
              </w:rPr>
            </w:pPr>
          </w:p>
        </w:tc>
      </w:tr>
    </w:tbl>
    <w:p w14:paraId="27593E63" w14:textId="77777777" w:rsidR="003D67B1" w:rsidRDefault="003D67B1"/>
    <w:p w14:paraId="25BB2FBD" w14:textId="77777777" w:rsidR="003D67B1" w:rsidRDefault="003D67B1" w:rsidP="003D67B1">
      <w:r>
        <w:br w:type="page"/>
      </w:r>
    </w:p>
    <w:tbl>
      <w:tblPr>
        <w:tblStyle w:val="TableGrid"/>
        <w:tblW w:w="0" w:type="auto"/>
        <w:tblLook w:val="04A0" w:firstRow="1" w:lastRow="0" w:firstColumn="1" w:lastColumn="0" w:noHBand="0" w:noVBand="1"/>
      </w:tblPr>
      <w:tblGrid>
        <w:gridCol w:w="4862"/>
        <w:gridCol w:w="4766"/>
      </w:tblGrid>
      <w:tr w:rsidR="003D67B1" w:rsidRPr="00C5010A" w14:paraId="4A82D833" w14:textId="77777777" w:rsidTr="00501894">
        <w:trPr>
          <w:trHeight w:val="606"/>
        </w:trPr>
        <w:tc>
          <w:tcPr>
            <w:tcW w:w="4928" w:type="dxa"/>
            <w:shd w:val="clear" w:color="auto" w:fill="0F243E" w:themeFill="text2" w:themeFillShade="80"/>
          </w:tcPr>
          <w:p w14:paraId="19231BFC" w14:textId="77777777" w:rsidR="003D67B1" w:rsidRPr="00C70422" w:rsidRDefault="003D67B1" w:rsidP="00A72F62">
            <w:pPr>
              <w:rPr>
                <w:b/>
                <w:sz w:val="20"/>
                <w:szCs w:val="20"/>
              </w:rPr>
            </w:pPr>
            <w:r w:rsidRPr="00C70422">
              <w:rPr>
                <w:b/>
                <w:sz w:val="20"/>
                <w:szCs w:val="20"/>
              </w:rPr>
              <w:lastRenderedPageBreak/>
              <w:t xml:space="preserve">Generic domains of learning </w:t>
            </w:r>
          </w:p>
        </w:tc>
        <w:tc>
          <w:tcPr>
            <w:tcW w:w="4819" w:type="dxa"/>
            <w:shd w:val="clear" w:color="auto" w:fill="0F243E" w:themeFill="text2" w:themeFillShade="80"/>
          </w:tcPr>
          <w:p w14:paraId="72F56078" w14:textId="77777777" w:rsidR="003D67B1" w:rsidRPr="00C70422" w:rsidRDefault="003D67B1" w:rsidP="00A72F62">
            <w:pPr>
              <w:rPr>
                <w:b/>
                <w:sz w:val="20"/>
                <w:szCs w:val="20"/>
              </w:rPr>
            </w:pPr>
            <w:r w:rsidRPr="00C70422">
              <w:rPr>
                <w:b/>
                <w:sz w:val="20"/>
                <w:szCs w:val="20"/>
              </w:rPr>
              <w:t>Suitable tasks or methods to engender learning in these domains</w:t>
            </w:r>
          </w:p>
        </w:tc>
      </w:tr>
      <w:tr w:rsidR="00C5010A" w:rsidRPr="00C5010A" w14:paraId="6301B078" w14:textId="77777777" w:rsidTr="00C22671">
        <w:trPr>
          <w:trHeight w:val="1456"/>
        </w:trPr>
        <w:tc>
          <w:tcPr>
            <w:tcW w:w="4928" w:type="dxa"/>
          </w:tcPr>
          <w:p w14:paraId="18ACF911" w14:textId="77777777" w:rsidR="00C22671" w:rsidRPr="00C70422" w:rsidRDefault="00C22671" w:rsidP="004B7988">
            <w:pPr>
              <w:rPr>
                <w:b/>
                <w:sz w:val="20"/>
                <w:szCs w:val="20"/>
              </w:rPr>
            </w:pPr>
          </w:p>
          <w:p w14:paraId="3EDBC12A" w14:textId="77777777" w:rsidR="004B7988" w:rsidRPr="00C70422" w:rsidRDefault="004B7988" w:rsidP="004B7988">
            <w:pPr>
              <w:rPr>
                <w:b/>
                <w:sz w:val="20"/>
                <w:szCs w:val="20"/>
              </w:rPr>
            </w:pPr>
            <w:r w:rsidRPr="00C70422">
              <w:rPr>
                <w:b/>
                <w:sz w:val="20"/>
                <w:szCs w:val="20"/>
              </w:rPr>
              <w:t>Designing, creating, performing</w:t>
            </w:r>
          </w:p>
          <w:p w14:paraId="0F8E46BF" w14:textId="77777777" w:rsidR="004B7988" w:rsidRPr="00C70422" w:rsidRDefault="004B7988" w:rsidP="004B7988">
            <w:pPr>
              <w:rPr>
                <w:sz w:val="20"/>
                <w:szCs w:val="20"/>
              </w:rPr>
            </w:pPr>
            <w:r w:rsidRPr="00C70422">
              <w:rPr>
                <w:sz w:val="20"/>
                <w:szCs w:val="20"/>
              </w:rPr>
              <w:t xml:space="preserve">(Imagining, visualising, designing, </w:t>
            </w:r>
          </w:p>
          <w:p w14:paraId="603CC2BC" w14:textId="77777777" w:rsidR="004B7988" w:rsidRPr="00C70422" w:rsidRDefault="004B7988" w:rsidP="004B7988">
            <w:pPr>
              <w:rPr>
                <w:sz w:val="20"/>
                <w:szCs w:val="20"/>
              </w:rPr>
            </w:pPr>
            <w:r w:rsidRPr="00C70422">
              <w:rPr>
                <w:sz w:val="20"/>
                <w:szCs w:val="20"/>
              </w:rPr>
              <w:t xml:space="preserve">producing, creating, innovating, </w:t>
            </w:r>
          </w:p>
          <w:p w14:paraId="16078CBA" w14:textId="77777777" w:rsidR="004906A5" w:rsidRPr="00C70422" w:rsidRDefault="004B7988" w:rsidP="004B7988">
            <w:pPr>
              <w:rPr>
                <w:sz w:val="20"/>
                <w:szCs w:val="20"/>
              </w:rPr>
            </w:pPr>
            <w:r w:rsidRPr="00C70422">
              <w:rPr>
                <w:sz w:val="20"/>
                <w:szCs w:val="20"/>
              </w:rPr>
              <w:t>performing)</w:t>
            </w:r>
          </w:p>
        </w:tc>
        <w:tc>
          <w:tcPr>
            <w:tcW w:w="4819" w:type="dxa"/>
          </w:tcPr>
          <w:p w14:paraId="3AAE7AA9" w14:textId="77777777" w:rsidR="00C22671" w:rsidRPr="00C70422" w:rsidRDefault="00C22671" w:rsidP="00C22671">
            <w:pPr>
              <w:rPr>
                <w:sz w:val="20"/>
                <w:szCs w:val="20"/>
              </w:rPr>
            </w:pPr>
          </w:p>
          <w:p w14:paraId="52A47CFC" w14:textId="77777777" w:rsidR="00C22671" w:rsidRPr="00C70422" w:rsidRDefault="00C22671" w:rsidP="00C22671">
            <w:pPr>
              <w:rPr>
                <w:sz w:val="20"/>
                <w:szCs w:val="20"/>
              </w:rPr>
            </w:pPr>
            <w:r w:rsidRPr="00C70422">
              <w:rPr>
                <w:sz w:val="20"/>
                <w:szCs w:val="20"/>
              </w:rPr>
              <w:t>1. Portfolio</w:t>
            </w:r>
          </w:p>
          <w:p w14:paraId="0B5BB65A" w14:textId="77777777" w:rsidR="00C22671" w:rsidRPr="00C70422" w:rsidRDefault="00C22671" w:rsidP="00C22671">
            <w:pPr>
              <w:rPr>
                <w:sz w:val="20"/>
                <w:szCs w:val="20"/>
              </w:rPr>
            </w:pPr>
            <w:r w:rsidRPr="00C70422">
              <w:rPr>
                <w:sz w:val="20"/>
                <w:szCs w:val="20"/>
              </w:rPr>
              <w:t>2. Performance</w:t>
            </w:r>
          </w:p>
          <w:p w14:paraId="586F5643" w14:textId="77777777" w:rsidR="00C22671" w:rsidRPr="00C70422" w:rsidRDefault="00C22671" w:rsidP="00C22671">
            <w:pPr>
              <w:rPr>
                <w:sz w:val="20"/>
                <w:szCs w:val="20"/>
              </w:rPr>
            </w:pPr>
            <w:r w:rsidRPr="00C70422">
              <w:rPr>
                <w:sz w:val="20"/>
                <w:szCs w:val="20"/>
              </w:rPr>
              <w:t>3. Presentation</w:t>
            </w:r>
          </w:p>
          <w:p w14:paraId="424D31B0" w14:textId="77777777" w:rsidR="00C22671" w:rsidRPr="00C70422" w:rsidRDefault="00C22671" w:rsidP="00C22671">
            <w:pPr>
              <w:rPr>
                <w:sz w:val="20"/>
                <w:szCs w:val="20"/>
              </w:rPr>
            </w:pPr>
            <w:r w:rsidRPr="00C70422">
              <w:rPr>
                <w:sz w:val="20"/>
                <w:szCs w:val="20"/>
              </w:rPr>
              <w:t>4. Hypothetical</w:t>
            </w:r>
          </w:p>
          <w:p w14:paraId="2678159D" w14:textId="77777777" w:rsidR="004906A5" w:rsidRPr="00C70422" w:rsidRDefault="00C22671" w:rsidP="00C22671">
            <w:pPr>
              <w:rPr>
                <w:sz w:val="20"/>
                <w:szCs w:val="20"/>
              </w:rPr>
            </w:pPr>
            <w:r w:rsidRPr="00C70422">
              <w:rPr>
                <w:sz w:val="20"/>
                <w:szCs w:val="20"/>
              </w:rPr>
              <w:t>5. Projects</w:t>
            </w:r>
          </w:p>
          <w:p w14:paraId="67E1F85B" w14:textId="77777777" w:rsidR="00C22671" w:rsidRPr="00C70422" w:rsidRDefault="00C22671" w:rsidP="00C22671">
            <w:pPr>
              <w:rPr>
                <w:sz w:val="20"/>
                <w:szCs w:val="20"/>
              </w:rPr>
            </w:pPr>
          </w:p>
        </w:tc>
      </w:tr>
      <w:tr w:rsidR="00C5010A" w:rsidRPr="00C5010A" w14:paraId="18CCF8D5" w14:textId="77777777" w:rsidTr="00C22671">
        <w:tc>
          <w:tcPr>
            <w:tcW w:w="4928" w:type="dxa"/>
          </w:tcPr>
          <w:p w14:paraId="52DBDDA2" w14:textId="77777777" w:rsidR="00C22671" w:rsidRPr="00C70422" w:rsidRDefault="00C22671" w:rsidP="00C22671">
            <w:pPr>
              <w:rPr>
                <w:b/>
                <w:sz w:val="20"/>
                <w:szCs w:val="20"/>
              </w:rPr>
            </w:pPr>
          </w:p>
          <w:p w14:paraId="57D27B39" w14:textId="77777777" w:rsidR="00C22671" w:rsidRPr="00C70422" w:rsidRDefault="00C22671" w:rsidP="00C22671">
            <w:pPr>
              <w:rPr>
                <w:b/>
                <w:sz w:val="20"/>
                <w:szCs w:val="20"/>
              </w:rPr>
            </w:pPr>
            <w:r w:rsidRPr="00C70422">
              <w:rPr>
                <w:b/>
                <w:sz w:val="20"/>
                <w:szCs w:val="20"/>
              </w:rPr>
              <w:t xml:space="preserve">Communicating </w:t>
            </w:r>
          </w:p>
          <w:p w14:paraId="40CE1EB6" w14:textId="77777777" w:rsidR="00C22671" w:rsidRPr="00C70422" w:rsidRDefault="00C22671" w:rsidP="00C22671">
            <w:pPr>
              <w:rPr>
                <w:sz w:val="20"/>
                <w:szCs w:val="20"/>
              </w:rPr>
            </w:pPr>
            <w:r w:rsidRPr="00C70422">
              <w:rPr>
                <w:sz w:val="20"/>
                <w:szCs w:val="20"/>
              </w:rPr>
              <w:t xml:space="preserve">(One and two-way </w:t>
            </w:r>
          </w:p>
          <w:p w14:paraId="3E7D0043" w14:textId="77777777" w:rsidR="00C22671" w:rsidRPr="00C70422" w:rsidRDefault="00C22671" w:rsidP="00C22671">
            <w:pPr>
              <w:rPr>
                <w:sz w:val="20"/>
                <w:szCs w:val="20"/>
              </w:rPr>
            </w:pPr>
            <w:r w:rsidRPr="00C70422">
              <w:rPr>
                <w:sz w:val="20"/>
                <w:szCs w:val="20"/>
              </w:rPr>
              <w:t xml:space="preserve">communication, communication </w:t>
            </w:r>
          </w:p>
          <w:p w14:paraId="5C7FE381" w14:textId="77777777" w:rsidR="00C22671" w:rsidRPr="00C70422" w:rsidRDefault="00C22671" w:rsidP="00C22671">
            <w:pPr>
              <w:rPr>
                <w:sz w:val="20"/>
                <w:szCs w:val="20"/>
              </w:rPr>
            </w:pPr>
            <w:r w:rsidRPr="00C70422">
              <w:rPr>
                <w:sz w:val="20"/>
                <w:szCs w:val="20"/>
              </w:rPr>
              <w:t xml:space="preserve">within a group, verbal, written and </w:t>
            </w:r>
          </w:p>
          <w:p w14:paraId="3147AB8C" w14:textId="77777777" w:rsidR="00C22671" w:rsidRPr="00C70422" w:rsidRDefault="00C22671" w:rsidP="00C22671">
            <w:pPr>
              <w:rPr>
                <w:sz w:val="20"/>
                <w:szCs w:val="20"/>
              </w:rPr>
            </w:pPr>
            <w:r w:rsidRPr="00C70422">
              <w:rPr>
                <w:sz w:val="20"/>
                <w:szCs w:val="20"/>
              </w:rPr>
              <w:t xml:space="preserve">non-verbal communication. </w:t>
            </w:r>
          </w:p>
          <w:p w14:paraId="258CF1FA" w14:textId="77777777" w:rsidR="00C22671" w:rsidRPr="00C70422" w:rsidRDefault="00C22671" w:rsidP="00C22671">
            <w:pPr>
              <w:rPr>
                <w:sz w:val="20"/>
                <w:szCs w:val="20"/>
              </w:rPr>
            </w:pPr>
            <w:r w:rsidRPr="00C70422">
              <w:rPr>
                <w:sz w:val="20"/>
                <w:szCs w:val="20"/>
              </w:rPr>
              <w:t xml:space="preserve">Arguing, describing, advocating, </w:t>
            </w:r>
          </w:p>
          <w:p w14:paraId="2B2BCEAD" w14:textId="77777777" w:rsidR="00C22671" w:rsidRPr="00C70422" w:rsidRDefault="00C22671" w:rsidP="00C22671">
            <w:pPr>
              <w:rPr>
                <w:sz w:val="20"/>
                <w:szCs w:val="20"/>
              </w:rPr>
            </w:pPr>
            <w:r w:rsidRPr="00C70422">
              <w:rPr>
                <w:sz w:val="20"/>
                <w:szCs w:val="20"/>
              </w:rPr>
              <w:t xml:space="preserve">interviewing, negotiating, </w:t>
            </w:r>
          </w:p>
          <w:p w14:paraId="4AA487EE" w14:textId="77777777" w:rsidR="00C22671" w:rsidRPr="00C70422" w:rsidRDefault="00C22671" w:rsidP="00C22671">
            <w:pPr>
              <w:rPr>
                <w:sz w:val="20"/>
                <w:szCs w:val="20"/>
              </w:rPr>
            </w:pPr>
            <w:r w:rsidRPr="00C70422">
              <w:rPr>
                <w:sz w:val="20"/>
                <w:szCs w:val="20"/>
              </w:rPr>
              <w:t xml:space="preserve">presenting, using specific written </w:t>
            </w:r>
          </w:p>
          <w:p w14:paraId="24FFA16F" w14:textId="77777777" w:rsidR="004B7988" w:rsidRPr="00C70422" w:rsidRDefault="00C22671" w:rsidP="00C22671">
            <w:pPr>
              <w:rPr>
                <w:sz w:val="20"/>
                <w:szCs w:val="20"/>
              </w:rPr>
            </w:pPr>
            <w:r w:rsidRPr="00C70422">
              <w:rPr>
                <w:sz w:val="20"/>
                <w:szCs w:val="20"/>
              </w:rPr>
              <w:t>forms)</w:t>
            </w:r>
          </w:p>
        </w:tc>
        <w:tc>
          <w:tcPr>
            <w:tcW w:w="4819" w:type="dxa"/>
          </w:tcPr>
          <w:p w14:paraId="7DE0EF58" w14:textId="77777777" w:rsidR="00C22671" w:rsidRPr="00C70422" w:rsidRDefault="00C22671" w:rsidP="00C22671">
            <w:pPr>
              <w:rPr>
                <w:sz w:val="20"/>
                <w:szCs w:val="20"/>
              </w:rPr>
            </w:pPr>
          </w:p>
          <w:p w14:paraId="394B02DF" w14:textId="77777777" w:rsidR="00C22671" w:rsidRPr="00C70422" w:rsidRDefault="00C22671" w:rsidP="00C22671">
            <w:pPr>
              <w:rPr>
                <w:sz w:val="20"/>
                <w:szCs w:val="20"/>
              </w:rPr>
            </w:pPr>
            <w:r w:rsidRPr="00C70422">
              <w:rPr>
                <w:sz w:val="20"/>
                <w:szCs w:val="20"/>
              </w:rPr>
              <w:t>1. Written presentation (essay, report, reflective paper, etc.)</w:t>
            </w:r>
          </w:p>
          <w:p w14:paraId="0DBA0140" w14:textId="77777777" w:rsidR="00C22671" w:rsidRPr="00C70422" w:rsidRDefault="00C22671" w:rsidP="00C22671">
            <w:pPr>
              <w:rPr>
                <w:sz w:val="20"/>
                <w:szCs w:val="20"/>
              </w:rPr>
            </w:pPr>
            <w:r w:rsidRPr="00C70422">
              <w:rPr>
                <w:sz w:val="20"/>
                <w:szCs w:val="20"/>
              </w:rPr>
              <w:t>2. Oral presentation</w:t>
            </w:r>
          </w:p>
          <w:p w14:paraId="33CEBEBB" w14:textId="77777777" w:rsidR="00C22671" w:rsidRPr="00C70422" w:rsidRDefault="00C22671" w:rsidP="00C22671">
            <w:pPr>
              <w:rPr>
                <w:sz w:val="20"/>
                <w:szCs w:val="20"/>
              </w:rPr>
            </w:pPr>
            <w:r w:rsidRPr="00C70422">
              <w:rPr>
                <w:sz w:val="20"/>
                <w:szCs w:val="20"/>
              </w:rPr>
              <w:t>3. Group work</w:t>
            </w:r>
          </w:p>
          <w:p w14:paraId="1D77D48B" w14:textId="77777777" w:rsidR="00C22671" w:rsidRPr="00C70422" w:rsidRDefault="00C22671" w:rsidP="00C22671">
            <w:pPr>
              <w:rPr>
                <w:sz w:val="20"/>
                <w:szCs w:val="20"/>
              </w:rPr>
            </w:pPr>
            <w:r w:rsidRPr="00C70422">
              <w:rPr>
                <w:sz w:val="20"/>
                <w:szCs w:val="20"/>
              </w:rPr>
              <w:t>4. Discussion/debate/role play</w:t>
            </w:r>
          </w:p>
          <w:p w14:paraId="19218C59" w14:textId="77777777" w:rsidR="00C22671" w:rsidRPr="00C70422" w:rsidRDefault="00C22671" w:rsidP="00C22671">
            <w:pPr>
              <w:rPr>
                <w:sz w:val="20"/>
                <w:szCs w:val="20"/>
              </w:rPr>
            </w:pPr>
            <w:r w:rsidRPr="00C70422">
              <w:rPr>
                <w:sz w:val="20"/>
                <w:szCs w:val="20"/>
              </w:rPr>
              <w:t>5. Participate in a "Court of Enquiry"</w:t>
            </w:r>
          </w:p>
          <w:p w14:paraId="3712007C" w14:textId="77777777" w:rsidR="00C22671" w:rsidRPr="00C70422" w:rsidRDefault="00C22671" w:rsidP="00C22671">
            <w:pPr>
              <w:rPr>
                <w:sz w:val="20"/>
                <w:szCs w:val="20"/>
              </w:rPr>
            </w:pPr>
            <w:r w:rsidRPr="00C70422">
              <w:rPr>
                <w:sz w:val="20"/>
                <w:szCs w:val="20"/>
              </w:rPr>
              <w:t>6. Presentation to camera</w:t>
            </w:r>
          </w:p>
          <w:p w14:paraId="48A959D5" w14:textId="77777777" w:rsidR="004B7988" w:rsidRPr="00C70422" w:rsidRDefault="00C22671" w:rsidP="00C22671">
            <w:pPr>
              <w:rPr>
                <w:sz w:val="20"/>
                <w:szCs w:val="20"/>
              </w:rPr>
            </w:pPr>
            <w:r w:rsidRPr="00C70422">
              <w:rPr>
                <w:sz w:val="20"/>
                <w:szCs w:val="20"/>
              </w:rPr>
              <w:t>7. Observation of real or simulated professional practice</w:t>
            </w:r>
          </w:p>
          <w:p w14:paraId="23E8107B" w14:textId="77777777" w:rsidR="00C22671" w:rsidRPr="00C70422" w:rsidRDefault="00C22671" w:rsidP="00C22671">
            <w:pPr>
              <w:rPr>
                <w:sz w:val="20"/>
                <w:szCs w:val="20"/>
              </w:rPr>
            </w:pPr>
          </w:p>
        </w:tc>
      </w:tr>
    </w:tbl>
    <w:p w14:paraId="0A72B50F" w14:textId="77777777" w:rsidR="00C00D0E" w:rsidRDefault="00C00D0E" w:rsidP="00C00D0E">
      <w:pPr>
        <w:spacing w:after="0" w:line="240" w:lineRule="auto"/>
      </w:pPr>
    </w:p>
    <w:p w14:paraId="6D98C455" w14:textId="77777777" w:rsidR="004B7988" w:rsidRDefault="004B7988">
      <w:r>
        <w:t>(</w:t>
      </w:r>
      <w:r w:rsidR="004906A5" w:rsidRPr="004906A5">
        <w:t>Nightingale et al. 1996).</w:t>
      </w:r>
    </w:p>
    <w:p w14:paraId="18B0E073" w14:textId="77777777" w:rsidR="007D0B5F" w:rsidRDefault="004B7988">
      <w:r>
        <w:t xml:space="preserve">NB: </w:t>
      </w:r>
      <w:r w:rsidR="00C22671">
        <w:t>This resource include</w:t>
      </w:r>
      <w:r>
        <w:t xml:space="preserve"> exemplars for each domain of learning</w:t>
      </w:r>
      <w:r w:rsidR="00C22671">
        <w:t xml:space="preserve"> and it is a great resource</w:t>
      </w:r>
    </w:p>
    <w:p w14:paraId="549F6116" w14:textId="77777777" w:rsidR="003D67B1" w:rsidRDefault="003D67B1">
      <w:r>
        <w:br w:type="page"/>
      </w:r>
    </w:p>
    <w:p w14:paraId="015C6382" w14:textId="77777777" w:rsidR="007D0B5F" w:rsidRPr="003648C3" w:rsidRDefault="007D0B5F" w:rsidP="000629B9">
      <w:pPr>
        <w:pStyle w:val="Heading3"/>
        <w:spacing w:before="0" w:line="240" w:lineRule="auto"/>
        <w:rPr>
          <w:rFonts w:ascii="Arial" w:hAnsi="Arial" w:cs="Arial"/>
          <w:color w:val="auto"/>
          <w:sz w:val="40"/>
          <w:szCs w:val="40"/>
        </w:rPr>
      </w:pPr>
      <w:r w:rsidRPr="003648C3">
        <w:rPr>
          <w:rFonts w:ascii="Arial" w:hAnsi="Arial" w:cs="Arial"/>
          <w:color w:val="auto"/>
          <w:sz w:val="40"/>
          <w:szCs w:val="40"/>
        </w:rPr>
        <w:lastRenderedPageBreak/>
        <w:t>Assessment Futures 2020: 7 Principles of Assessment in Higher Education</w:t>
      </w:r>
    </w:p>
    <w:p w14:paraId="506235E3" w14:textId="77777777" w:rsidR="00C00D0E" w:rsidRDefault="00C00D0E" w:rsidP="00C00D0E">
      <w:pPr>
        <w:spacing w:after="0" w:line="240" w:lineRule="auto"/>
      </w:pPr>
    </w:p>
    <w:p w14:paraId="62BA2021" w14:textId="77777777" w:rsidR="007D0B5F" w:rsidRPr="00C70422" w:rsidRDefault="007D0B5F">
      <w:pPr>
        <w:rPr>
          <w:sz w:val="20"/>
          <w:szCs w:val="20"/>
        </w:rPr>
      </w:pPr>
      <w:r w:rsidRPr="00C70422">
        <w:rPr>
          <w:sz w:val="20"/>
          <w:szCs w:val="20"/>
        </w:rPr>
        <w:t>This document is an assessment guideline reform which provides key principle regarding effective assessment. It should be helpful when reflecting on assessment practices.</w:t>
      </w:r>
    </w:p>
    <w:p w14:paraId="196F6F0D" w14:textId="77777777" w:rsidR="007D0B5F" w:rsidRPr="00C70422" w:rsidRDefault="00F92BE1" w:rsidP="003D67B1">
      <w:pPr>
        <w:pStyle w:val="ListParagraph"/>
        <w:numPr>
          <w:ilvl w:val="0"/>
          <w:numId w:val="16"/>
        </w:numPr>
        <w:autoSpaceDE w:val="0"/>
        <w:autoSpaceDN w:val="0"/>
        <w:adjustRightInd w:val="0"/>
        <w:spacing w:after="0" w:line="240" w:lineRule="auto"/>
        <w:ind w:left="360"/>
        <w:rPr>
          <w:rFonts w:cs="DIN-Bold"/>
          <w:b/>
          <w:bCs/>
          <w:sz w:val="20"/>
          <w:szCs w:val="20"/>
        </w:rPr>
      </w:pPr>
      <w:r w:rsidRPr="00C70422">
        <w:rPr>
          <w:rFonts w:cs="DIN-Bold"/>
          <w:b/>
          <w:bCs/>
          <w:sz w:val="20"/>
          <w:szCs w:val="20"/>
        </w:rPr>
        <w:t>A</w:t>
      </w:r>
      <w:r w:rsidR="007D0B5F" w:rsidRPr="00C70422">
        <w:rPr>
          <w:rFonts w:cs="DIN-Bold"/>
          <w:b/>
          <w:bCs/>
          <w:sz w:val="20"/>
          <w:szCs w:val="20"/>
        </w:rPr>
        <w:t>ssessment is used</w:t>
      </w:r>
      <w:r w:rsidR="0060572E" w:rsidRPr="00C70422">
        <w:rPr>
          <w:rFonts w:cs="DIN-Bold"/>
          <w:b/>
          <w:bCs/>
          <w:sz w:val="20"/>
          <w:szCs w:val="20"/>
        </w:rPr>
        <w:t xml:space="preserve"> to engage students in learning </w:t>
      </w:r>
      <w:r w:rsidR="007D0B5F" w:rsidRPr="00C70422">
        <w:rPr>
          <w:rFonts w:cs="DIN-Bold"/>
          <w:b/>
          <w:bCs/>
          <w:sz w:val="20"/>
          <w:szCs w:val="20"/>
        </w:rPr>
        <w:t>that is productive.</w:t>
      </w:r>
    </w:p>
    <w:p w14:paraId="63041020" w14:textId="77777777" w:rsidR="007D0B5F" w:rsidRPr="005B7BA5" w:rsidRDefault="007D0B5F" w:rsidP="00F92BE1">
      <w:pPr>
        <w:pStyle w:val="NoSpacing"/>
        <w:numPr>
          <w:ilvl w:val="0"/>
          <w:numId w:val="18"/>
        </w:numPr>
        <w:rPr>
          <w:rFonts w:ascii="Arial" w:hAnsi="Arial" w:cs="Arial"/>
          <w:sz w:val="20"/>
          <w:szCs w:val="20"/>
        </w:rPr>
      </w:pPr>
      <w:r w:rsidRPr="005B7BA5">
        <w:rPr>
          <w:rFonts w:ascii="Arial" w:hAnsi="Arial" w:cs="Arial"/>
          <w:sz w:val="20"/>
          <w:szCs w:val="20"/>
        </w:rPr>
        <w:t>assessment is designed to focus students on learning</w:t>
      </w:r>
      <w:r w:rsidR="000C1307" w:rsidRPr="005B7BA5">
        <w:rPr>
          <w:rFonts w:ascii="Arial" w:hAnsi="Arial" w:cs="Arial"/>
          <w:sz w:val="20"/>
          <w:szCs w:val="20"/>
        </w:rPr>
        <w:t>.</w:t>
      </w:r>
    </w:p>
    <w:p w14:paraId="2DEB83A0" w14:textId="77777777" w:rsidR="003D67B1" w:rsidRPr="000C1307" w:rsidRDefault="007D0B5F" w:rsidP="00F92BE1">
      <w:pPr>
        <w:pStyle w:val="NoSpacing"/>
        <w:numPr>
          <w:ilvl w:val="0"/>
          <w:numId w:val="18"/>
        </w:numPr>
        <w:rPr>
          <w:rFonts w:ascii="Arial" w:hAnsi="Arial" w:cs="Arial"/>
          <w:sz w:val="20"/>
          <w:szCs w:val="20"/>
        </w:rPr>
      </w:pPr>
      <w:r w:rsidRPr="005B7BA5">
        <w:rPr>
          <w:rFonts w:ascii="Arial" w:hAnsi="Arial" w:cs="Arial"/>
          <w:sz w:val="20"/>
          <w:szCs w:val="20"/>
        </w:rPr>
        <w:t xml:space="preserve">assessment is recognised as a learning activity that requires </w:t>
      </w:r>
      <w:r w:rsidR="00F92BE1" w:rsidRPr="005B7BA5">
        <w:rPr>
          <w:rFonts w:ascii="Arial" w:hAnsi="Arial" w:cs="Arial"/>
          <w:sz w:val="20"/>
          <w:szCs w:val="20"/>
        </w:rPr>
        <w:t>engagement on appropriate tasks</w:t>
      </w:r>
      <w:r w:rsidR="000C1307" w:rsidRPr="005B7BA5">
        <w:rPr>
          <w:rFonts w:ascii="Arial" w:hAnsi="Arial" w:cs="Arial"/>
          <w:sz w:val="20"/>
          <w:szCs w:val="20"/>
        </w:rPr>
        <w:t>.</w:t>
      </w:r>
    </w:p>
    <w:p w14:paraId="3F256F76" w14:textId="77777777" w:rsidR="003D67B1" w:rsidRPr="000C1307" w:rsidRDefault="003D67B1" w:rsidP="003D67B1">
      <w:pPr>
        <w:rPr>
          <w:rFonts w:cs="Arial"/>
          <w:i/>
          <w:iCs/>
          <w:sz w:val="20"/>
          <w:szCs w:val="20"/>
        </w:rPr>
      </w:pPr>
    </w:p>
    <w:p w14:paraId="1A31CFA5" w14:textId="77777777" w:rsidR="007D0B5F" w:rsidRPr="00C70422" w:rsidRDefault="00F92BE1" w:rsidP="003D67B1">
      <w:pPr>
        <w:pStyle w:val="ListParagraph"/>
        <w:numPr>
          <w:ilvl w:val="0"/>
          <w:numId w:val="16"/>
        </w:numPr>
        <w:autoSpaceDE w:val="0"/>
        <w:autoSpaceDN w:val="0"/>
        <w:adjustRightInd w:val="0"/>
        <w:spacing w:after="0" w:line="240" w:lineRule="auto"/>
        <w:ind w:left="360"/>
        <w:rPr>
          <w:rFonts w:cs="DIN-Bold"/>
          <w:b/>
          <w:bCs/>
          <w:sz w:val="20"/>
          <w:szCs w:val="20"/>
        </w:rPr>
      </w:pPr>
      <w:r w:rsidRPr="00C70422">
        <w:rPr>
          <w:rFonts w:cs="DIN-Bold"/>
          <w:b/>
          <w:bCs/>
          <w:sz w:val="20"/>
          <w:szCs w:val="20"/>
        </w:rPr>
        <w:t>F</w:t>
      </w:r>
      <w:r w:rsidR="007D0B5F" w:rsidRPr="00C70422">
        <w:rPr>
          <w:rFonts w:cs="DIN-Bold"/>
          <w:b/>
          <w:bCs/>
          <w:sz w:val="20"/>
          <w:szCs w:val="20"/>
        </w:rPr>
        <w:t>eedback is used to actively improve student learning</w:t>
      </w:r>
    </w:p>
    <w:p w14:paraId="03F7B540" w14:textId="77777777" w:rsidR="007D0B5F" w:rsidRPr="005B7BA5" w:rsidRDefault="007D0B5F" w:rsidP="003D67B1">
      <w:pPr>
        <w:pStyle w:val="ListParagraph"/>
        <w:numPr>
          <w:ilvl w:val="0"/>
          <w:numId w:val="11"/>
        </w:numPr>
        <w:autoSpaceDE w:val="0"/>
        <w:autoSpaceDN w:val="0"/>
        <w:adjustRightInd w:val="0"/>
        <w:spacing w:after="0" w:line="240" w:lineRule="auto"/>
        <w:ind w:left="720"/>
        <w:rPr>
          <w:rFonts w:cs="DIN-MediumItalic"/>
          <w:iCs/>
          <w:sz w:val="20"/>
          <w:szCs w:val="20"/>
        </w:rPr>
      </w:pPr>
      <w:r w:rsidRPr="005B7BA5">
        <w:rPr>
          <w:rFonts w:cs="DIN-MediumItalic"/>
          <w:iCs/>
          <w:sz w:val="20"/>
          <w:szCs w:val="20"/>
        </w:rPr>
        <w:t>feedback is informative and supportive and facilitates a posit</w:t>
      </w:r>
      <w:r w:rsidR="00F92BE1" w:rsidRPr="005B7BA5">
        <w:rPr>
          <w:rFonts w:cs="DIN-MediumItalic"/>
          <w:iCs/>
          <w:sz w:val="20"/>
          <w:szCs w:val="20"/>
        </w:rPr>
        <w:t>ive attitude to future learning</w:t>
      </w:r>
      <w:r w:rsidR="000C1307" w:rsidRPr="005B7BA5">
        <w:rPr>
          <w:rFonts w:cs="DIN-MediumItalic"/>
          <w:iCs/>
          <w:sz w:val="20"/>
          <w:szCs w:val="20"/>
        </w:rPr>
        <w:t>.</w:t>
      </w:r>
    </w:p>
    <w:p w14:paraId="50F11697" w14:textId="77777777" w:rsidR="007D0B5F" w:rsidRPr="005B7BA5" w:rsidRDefault="007D0B5F" w:rsidP="003D67B1">
      <w:pPr>
        <w:pStyle w:val="ListParagraph"/>
        <w:numPr>
          <w:ilvl w:val="0"/>
          <w:numId w:val="11"/>
        </w:numPr>
        <w:autoSpaceDE w:val="0"/>
        <w:autoSpaceDN w:val="0"/>
        <w:adjustRightInd w:val="0"/>
        <w:spacing w:after="0" w:line="240" w:lineRule="auto"/>
        <w:ind w:left="720"/>
        <w:rPr>
          <w:rFonts w:cs="DIN-MediumItalic"/>
          <w:iCs/>
          <w:sz w:val="20"/>
          <w:szCs w:val="20"/>
        </w:rPr>
      </w:pPr>
      <w:r w:rsidRPr="005B7BA5">
        <w:rPr>
          <w:rFonts w:cs="DIN-MediumItalic"/>
          <w:iCs/>
          <w:sz w:val="20"/>
          <w:szCs w:val="20"/>
        </w:rPr>
        <w:t>students seek and use timely feedback to improve the qua</w:t>
      </w:r>
      <w:r w:rsidR="00F92BE1" w:rsidRPr="005B7BA5">
        <w:rPr>
          <w:rFonts w:cs="DIN-MediumItalic"/>
          <w:iCs/>
          <w:sz w:val="20"/>
          <w:szCs w:val="20"/>
        </w:rPr>
        <w:t>lity of their learning and work</w:t>
      </w:r>
      <w:r w:rsidR="000C1307" w:rsidRPr="005B7BA5">
        <w:rPr>
          <w:rFonts w:cs="DIN-MediumItalic"/>
          <w:iCs/>
          <w:sz w:val="20"/>
          <w:szCs w:val="20"/>
        </w:rPr>
        <w:t>.</w:t>
      </w:r>
    </w:p>
    <w:p w14:paraId="4BFC7D7D" w14:textId="77777777" w:rsidR="007D0B5F" w:rsidRPr="00C70422" w:rsidRDefault="007D0B5F">
      <w:pPr>
        <w:rPr>
          <w:sz w:val="20"/>
          <w:szCs w:val="20"/>
        </w:rPr>
      </w:pPr>
    </w:p>
    <w:p w14:paraId="30670E0F" w14:textId="77777777" w:rsidR="007D0B5F" w:rsidRPr="00C70422" w:rsidRDefault="00F92BE1" w:rsidP="003D67B1">
      <w:pPr>
        <w:pStyle w:val="ListParagraph"/>
        <w:numPr>
          <w:ilvl w:val="0"/>
          <w:numId w:val="16"/>
        </w:numPr>
        <w:autoSpaceDE w:val="0"/>
        <w:autoSpaceDN w:val="0"/>
        <w:adjustRightInd w:val="0"/>
        <w:spacing w:after="0" w:line="240" w:lineRule="auto"/>
        <w:ind w:left="360"/>
        <w:rPr>
          <w:rFonts w:cs="DIN-Bold"/>
          <w:b/>
          <w:bCs/>
          <w:sz w:val="20"/>
          <w:szCs w:val="20"/>
        </w:rPr>
      </w:pPr>
      <w:r w:rsidRPr="00C70422">
        <w:rPr>
          <w:rFonts w:cs="DIN-Bold"/>
          <w:b/>
          <w:bCs/>
          <w:sz w:val="20"/>
          <w:szCs w:val="20"/>
        </w:rPr>
        <w:t>S</w:t>
      </w:r>
      <w:r w:rsidR="00FC2D7A" w:rsidRPr="00C70422">
        <w:rPr>
          <w:rFonts w:cs="DIN-Bold"/>
          <w:b/>
          <w:bCs/>
          <w:sz w:val="20"/>
          <w:szCs w:val="20"/>
        </w:rPr>
        <w:t>tudents and teachers become responsible partners in learning and assessment.</w:t>
      </w:r>
    </w:p>
    <w:p w14:paraId="7C9333A1" w14:textId="77777777" w:rsidR="00FC2D7A" w:rsidRPr="005B7BA5" w:rsidRDefault="00FC2D7A" w:rsidP="003D67B1">
      <w:pPr>
        <w:pStyle w:val="ListParagraph"/>
        <w:numPr>
          <w:ilvl w:val="0"/>
          <w:numId w:val="12"/>
        </w:numPr>
        <w:autoSpaceDE w:val="0"/>
        <w:autoSpaceDN w:val="0"/>
        <w:adjustRightInd w:val="0"/>
        <w:spacing w:after="0" w:line="240" w:lineRule="auto"/>
        <w:rPr>
          <w:rFonts w:cs="DIN-MediumItalic"/>
          <w:iCs/>
          <w:sz w:val="20"/>
          <w:szCs w:val="20"/>
        </w:rPr>
      </w:pPr>
      <w:r w:rsidRPr="005B7BA5">
        <w:rPr>
          <w:rFonts w:cs="DIN-MediumItalic"/>
          <w:iCs/>
          <w:sz w:val="20"/>
          <w:szCs w:val="20"/>
        </w:rPr>
        <w:t>students progressively take responsibility for assessment and feedback processes</w:t>
      </w:r>
      <w:r w:rsidR="000C1307" w:rsidRPr="005B7BA5">
        <w:rPr>
          <w:rFonts w:cs="DIN-MediumItalic"/>
          <w:iCs/>
          <w:sz w:val="20"/>
          <w:szCs w:val="20"/>
        </w:rPr>
        <w:t>.</w:t>
      </w:r>
    </w:p>
    <w:p w14:paraId="3630B40E" w14:textId="77777777" w:rsidR="00FC2D7A" w:rsidRPr="005B7BA5" w:rsidRDefault="00FC2D7A" w:rsidP="003D67B1">
      <w:pPr>
        <w:pStyle w:val="ListParagraph"/>
        <w:numPr>
          <w:ilvl w:val="0"/>
          <w:numId w:val="12"/>
        </w:numPr>
        <w:autoSpaceDE w:val="0"/>
        <w:autoSpaceDN w:val="0"/>
        <w:adjustRightInd w:val="0"/>
        <w:spacing w:after="0" w:line="240" w:lineRule="auto"/>
        <w:rPr>
          <w:rFonts w:cs="DIN-MediumItalic"/>
          <w:iCs/>
          <w:sz w:val="20"/>
          <w:szCs w:val="20"/>
        </w:rPr>
      </w:pPr>
      <w:r w:rsidRPr="005B7BA5">
        <w:rPr>
          <w:rFonts w:cs="DIN-MediumItalic"/>
          <w:iCs/>
          <w:sz w:val="20"/>
          <w:szCs w:val="20"/>
        </w:rPr>
        <w:t>students develop and demonstrate the ability to judge the quality of their own work and the work of o</w:t>
      </w:r>
      <w:r w:rsidR="00F92BE1" w:rsidRPr="005B7BA5">
        <w:rPr>
          <w:rFonts w:cs="DIN-MediumItalic"/>
          <w:iCs/>
          <w:sz w:val="20"/>
          <w:szCs w:val="20"/>
        </w:rPr>
        <w:t>thers against agreed standards</w:t>
      </w:r>
      <w:r w:rsidR="000C1307" w:rsidRPr="005B7BA5">
        <w:rPr>
          <w:rFonts w:cs="DIN-MediumItalic"/>
          <w:iCs/>
          <w:sz w:val="20"/>
          <w:szCs w:val="20"/>
        </w:rPr>
        <w:t>.</w:t>
      </w:r>
    </w:p>
    <w:p w14:paraId="05784DA3" w14:textId="77777777" w:rsidR="00FC2D7A" w:rsidRPr="005B7BA5" w:rsidRDefault="00FC2D7A" w:rsidP="003D67B1">
      <w:pPr>
        <w:pStyle w:val="ListParagraph"/>
        <w:numPr>
          <w:ilvl w:val="0"/>
          <w:numId w:val="12"/>
        </w:numPr>
        <w:autoSpaceDE w:val="0"/>
        <w:autoSpaceDN w:val="0"/>
        <w:adjustRightInd w:val="0"/>
        <w:spacing w:after="0" w:line="240" w:lineRule="auto"/>
        <w:rPr>
          <w:rFonts w:cs="DIN-MediumItalic"/>
          <w:iCs/>
          <w:sz w:val="20"/>
          <w:szCs w:val="20"/>
        </w:rPr>
      </w:pPr>
      <w:r w:rsidRPr="005B7BA5">
        <w:rPr>
          <w:rFonts w:cs="DIN-MediumItalic"/>
          <w:iCs/>
          <w:sz w:val="20"/>
          <w:szCs w:val="20"/>
        </w:rPr>
        <w:t>dialogue and interaction about assessment processes and standards are commonplace betwee</w:t>
      </w:r>
      <w:r w:rsidR="00F92BE1" w:rsidRPr="005B7BA5">
        <w:rPr>
          <w:rFonts w:cs="DIN-MediumItalic"/>
          <w:iCs/>
          <w:sz w:val="20"/>
          <w:szCs w:val="20"/>
        </w:rPr>
        <w:t>n and among staff and students</w:t>
      </w:r>
      <w:r w:rsidR="000C1307" w:rsidRPr="005B7BA5">
        <w:rPr>
          <w:rFonts w:cs="DIN-MediumItalic"/>
          <w:iCs/>
          <w:sz w:val="20"/>
          <w:szCs w:val="20"/>
        </w:rPr>
        <w:t>.</w:t>
      </w:r>
    </w:p>
    <w:p w14:paraId="734723CE" w14:textId="77777777" w:rsidR="007D0B5F" w:rsidRPr="00C70422" w:rsidRDefault="007D0B5F">
      <w:pPr>
        <w:rPr>
          <w:sz w:val="20"/>
          <w:szCs w:val="20"/>
        </w:rPr>
      </w:pPr>
    </w:p>
    <w:p w14:paraId="0B357B84" w14:textId="77777777" w:rsidR="00FC2D7A" w:rsidRPr="00C70422" w:rsidRDefault="00F92BE1" w:rsidP="003D67B1">
      <w:pPr>
        <w:pStyle w:val="ListParagraph"/>
        <w:numPr>
          <w:ilvl w:val="0"/>
          <w:numId w:val="16"/>
        </w:numPr>
        <w:autoSpaceDE w:val="0"/>
        <w:autoSpaceDN w:val="0"/>
        <w:adjustRightInd w:val="0"/>
        <w:spacing w:after="0" w:line="240" w:lineRule="auto"/>
        <w:ind w:left="360"/>
        <w:rPr>
          <w:rFonts w:cs="DIN-Bold"/>
          <w:b/>
          <w:bCs/>
          <w:sz w:val="20"/>
          <w:szCs w:val="20"/>
        </w:rPr>
      </w:pPr>
      <w:r w:rsidRPr="00C70422">
        <w:rPr>
          <w:rFonts w:cs="DIN-Bold"/>
          <w:b/>
          <w:bCs/>
          <w:sz w:val="20"/>
          <w:szCs w:val="20"/>
        </w:rPr>
        <w:t>S</w:t>
      </w:r>
      <w:r w:rsidR="00FC2D7A" w:rsidRPr="00C70422">
        <w:rPr>
          <w:rFonts w:cs="DIN-Bold"/>
          <w:b/>
          <w:bCs/>
          <w:sz w:val="20"/>
          <w:szCs w:val="20"/>
        </w:rPr>
        <w:t>tudents are inducted into the assessment practices and cultures of higher education.</w:t>
      </w:r>
    </w:p>
    <w:p w14:paraId="1DD03D2A" w14:textId="52DEEB4B" w:rsidR="00DD25DB" w:rsidRPr="005B7BA5" w:rsidRDefault="00DD25DB" w:rsidP="003D67B1">
      <w:pPr>
        <w:pStyle w:val="ListParagraph"/>
        <w:numPr>
          <w:ilvl w:val="0"/>
          <w:numId w:val="13"/>
        </w:numPr>
        <w:autoSpaceDE w:val="0"/>
        <w:autoSpaceDN w:val="0"/>
        <w:adjustRightInd w:val="0"/>
        <w:spacing w:after="0" w:line="240" w:lineRule="auto"/>
        <w:rPr>
          <w:rFonts w:cs="DIN-MediumItalic"/>
          <w:iCs/>
          <w:sz w:val="20"/>
          <w:szCs w:val="20"/>
        </w:rPr>
      </w:pPr>
      <w:r w:rsidRPr="005B7BA5">
        <w:rPr>
          <w:rFonts w:cs="DIN-MediumItalic"/>
          <w:iCs/>
          <w:sz w:val="20"/>
          <w:szCs w:val="20"/>
        </w:rPr>
        <w:t>assessment practices are carefully structured in early stages of</w:t>
      </w:r>
      <w:r w:rsidR="00BF6FA4">
        <w:rPr>
          <w:rFonts w:cs="DIN-MediumItalic"/>
          <w:iCs/>
          <w:sz w:val="20"/>
          <w:szCs w:val="20"/>
        </w:rPr>
        <w:t xml:space="preserve"> units</w:t>
      </w:r>
      <w:r w:rsidRPr="005B7BA5">
        <w:rPr>
          <w:rFonts w:cs="DIN-MediumItalic"/>
          <w:iCs/>
          <w:sz w:val="20"/>
          <w:szCs w:val="20"/>
        </w:rPr>
        <w:t xml:space="preserve"> to ensure students make a successful transition to university st</w:t>
      </w:r>
      <w:r w:rsidR="00F92BE1" w:rsidRPr="005B7BA5">
        <w:rPr>
          <w:rFonts w:cs="DIN-MediumItalic"/>
          <w:iCs/>
          <w:sz w:val="20"/>
          <w:szCs w:val="20"/>
        </w:rPr>
        <w:t>udy in their chosen field</w:t>
      </w:r>
      <w:r w:rsidR="000C1307" w:rsidRPr="005B7BA5">
        <w:rPr>
          <w:rFonts w:cs="DIN-MediumItalic"/>
          <w:iCs/>
          <w:sz w:val="20"/>
          <w:szCs w:val="20"/>
        </w:rPr>
        <w:t>.</w:t>
      </w:r>
    </w:p>
    <w:p w14:paraId="58C72F4D" w14:textId="77777777" w:rsidR="00FC2D7A" w:rsidRPr="005B7BA5" w:rsidRDefault="00DD25DB" w:rsidP="003D67B1">
      <w:pPr>
        <w:pStyle w:val="ListParagraph"/>
        <w:numPr>
          <w:ilvl w:val="0"/>
          <w:numId w:val="13"/>
        </w:numPr>
        <w:autoSpaceDE w:val="0"/>
        <w:autoSpaceDN w:val="0"/>
        <w:adjustRightInd w:val="0"/>
        <w:spacing w:after="0" w:line="240" w:lineRule="auto"/>
        <w:rPr>
          <w:sz w:val="20"/>
          <w:szCs w:val="20"/>
        </w:rPr>
      </w:pPr>
      <w:r w:rsidRPr="005B7BA5">
        <w:rPr>
          <w:rFonts w:cs="DIN-MediumItalic"/>
          <w:iCs/>
          <w:sz w:val="20"/>
          <w:szCs w:val="20"/>
        </w:rPr>
        <w:t>assessment practices respond to the diverse expectations and e</w:t>
      </w:r>
      <w:r w:rsidR="000C1307" w:rsidRPr="005B7BA5">
        <w:rPr>
          <w:rFonts w:cs="DIN-MediumItalic"/>
          <w:iCs/>
          <w:sz w:val="20"/>
          <w:szCs w:val="20"/>
        </w:rPr>
        <w:t>xperiences of entering students.</w:t>
      </w:r>
    </w:p>
    <w:p w14:paraId="6C6E7BE8" w14:textId="77777777" w:rsidR="003D67B1" w:rsidRPr="00C70422" w:rsidRDefault="003D67B1" w:rsidP="003D67B1">
      <w:pPr>
        <w:rPr>
          <w:sz w:val="20"/>
          <w:szCs w:val="20"/>
        </w:rPr>
      </w:pPr>
    </w:p>
    <w:p w14:paraId="65945270" w14:textId="77B410B3" w:rsidR="008719C8" w:rsidRPr="00C70422" w:rsidRDefault="00F92BE1" w:rsidP="003D67B1">
      <w:pPr>
        <w:pStyle w:val="ListParagraph"/>
        <w:numPr>
          <w:ilvl w:val="0"/>
          <w:numId w:val="16"/>
        </w:numPr>
        <w:autoSpaceDE w:val="0"/>
        <w:autoSpaceDN w:val="0"/>
        <w:adjustRightInd w:val="0"/>
        <w:spacing w:after="0" w:line="240" w:lineRule="auto"/>
        <w:ind w:left="360"/>
        <w:rPr>
          <w:rFonts w:cs="DIN-Bold"/>
          <w:b/>
          <w:bCs/>
          <w:sz w:val="20"/>
          <w:szCs w:val="20"/>
        </w:rPr>
      </w:pPr>
      <w:r w:rsidRPr="00C70422">
        <w:rPr>
          <w:rFonts w:cs="DIN-Bold"/>
          <w:b/>
          <w:bCs/>
          <w:sz w:val="20"/>
          <w:szCs w:val="20"/>
        </w:rPr>
        <w:t>A</w:t>
      </w:r>
      <w:r w:rsidR="008719C8" w:rsidRPr="00C70422">
        <w:rPr>
          <w:rFonts w:cs="DIN-Bold"/>
          <w:b/>
          <w:bCs/>
          <w:sz w:val="20"/>
          <w:szCs w:val="20"/>
        </w:rPr>
        <w:t xml:space="preserve">ssessment for learning is placed at the centre of </w:t>
      </w:r>
      <w:r w:rsidR="000C3557">
        <w:rPr>
          <w:rFonts w:cs="DIN-Bold"/>
          <w:b/>
          <w:bCs/>
          <w:sz w:val="20"/>
          <w:szCs w:val="20"/>
        </w:rPr>
        <w:t>unit</w:t>
      </w:r>
      <w:r w:rsidR="000C3557" w:rsidRPr="00C70422">
        <w:rPr>
          <w:rFonts w:cs="DIN-Bold"/>
          <w:b/>
          <w:bCs/>
          <w:sz w:val="20"/>
          <w:szCs w:val="20"/>
        </w:rPr>
        <w:t xml:space="preserve"> </w:t>
      </w:r>
      <w:r w:rsidR="008719C8" w:rsidRPr="00C70422">
        <w:rPr>
          <w:rFonts w:cs="DIN-Bold"/>
          <w:b/>
          <w:bCs/>
          <w:sz w:val="20"/>
          <w:szCs w:val="20"/>
        </w:rPr>
        <w:t xml:space="preserve">and </w:t>
      </w:r>
      <w:r w:rsidR="000C3557">
        <w:rPr>
          <w:rFonts w:cs="DIN-Bold"/>
          <w:b/>
          <w:bCs/>
          <w:sz w:val="20"/>
          <w:szCs w:val="20"/>
        </w:rPr>
        <w:t>course</w:t>
      </w:r>
      <w:r w:rsidR="000C3557" w:rsidRPr="00C70422">
        <w:rPr>
          <w:rFonts w:cs="DIN-Bold"/>
          <w:b/>
          <w:bCs/>
          <w:sz w:val="20"/>
          <w:szCs w:val="20"/>
        </w:rPr>
        <w:t xml:space="preserve"> </w:t>
      </w:r>
      <w:r w:rsidR="008719C8" w:rsidRPr="00C70422">
        <w:rPr>
          <w:rFonts w:cs="DIN-Bold"/>
          <w:b/>
          <w:bCs/>
          <w:sz w:val="20"/>
          <w:szCs w:val="20"/>
        </w:rPr>
        <w:t>design.</w:t>
      </w:r>
    </w:p>
    <w:p w14:paraId="062B86E8" w14:textId="4CF58FC9" w:rsidR="008719C8" w:rsidRPr="005B7BA5" w:rsidRDefault="008719C8" w:rsidP="003D67B1">
      <w:pPr>
        <w:pStyle w:val="ListParagraph"/>
        <w:numPr>
          <w:ilvl w:val="0"/>
          <w:numId w:val="14"/>
        </w:numPr>
        <w:autoSpaceDE w:val="0"/>
        <w:autoSpaceDN w:val="0"/>
        <w:adjustRightInd w:val="0"/>
        <w:spacing w:after="0" w:line="240" w:lineRule="auto"/>
        <w:rPr>
          <w:rFonts w:cs="DIN-MediumItalic"/>
          <w:iCs/>
          <w:sz w:val="20"/>
          <w:szCs w:val="20"/>
        </w:rPr>
      </w:pPr>
      <w:r w:rsidRPr="005B7BA5">
        <w:rPr>
          <w:rFonts w:cs="DIN-MediumItalic"/>
          <w:iCs/>
          <w:sz w:val="20"/>
          <w:szCs w:val="20"/>
        </w:rPr>
        <w:t>assessment design is recognised as an integral part of curriculum planning from the earlie</w:t>
      </w:r>
      <w:r w:rsidR="00F92BE1" w:rsidRPr="005B7BA5">
        <w:rPr>
          <w:rFonts w:cs="DIN-MediumItalic"/>
          <w:iCs/>
          <w:sz w:val="20"/>
          <w:szCs w:val="20"/>
        </w:rPr>
        <w:t xml:space="preserve">st stages of </w:t>
      </w:r>
      <w:r w:rsidR="00BF6FA4">
        <w:rPr>
          <w:rFonts w:cs="DIN-MediumItalic"/>
          <w:iCs/>
          <w:sz w:val="20"/>
          <w:szCs w:val="20"/>
        </w:rPr>
        <w:t>unit</w:t>
      </w:r>
      <w:r w:rsidR="00BF6FA4" w:rsidRPr="005B7BA5">
        <w:rPr>
          <w:rFonts w:cs="DIN-MediumItalic"/>
          <w:iCs/>
          <w:sz w:val="20"/>
          <w:szCs w:val="20"/>
        </w:rPr>
        <w:t xml:space="preserve"> </w:t>
      </w:r>
      <w:r w:rsidR="00F92BE1" w:rsidRPr="005B7BA5">
        <w:rPr>
          <w:rFonts w:cs="DIN-MediumItalic"/>
          <w:iCs/>
          <w:sz w:val="20"/>
          <w:szCs w:val="20"/>
        </w:rPr>
        <w:t>development</w:t>
      </w:r>
      <w:r w:rsidR="000C1307" w:rsidRPr="005B7BA5">
        <w:rPr>
          <w:rFonts w:cs="DIN-MediumItalic"/>
          <w:iCs/>
          <w:sz w:val="20"/>
          <w:szCs w:val="20"/>
        </w:rPr>
        <w:t>.</w:t>
      </w:r>
    </w:p>
    <w:p w14:paraId="4EE31B31" w14:textId="05C5F7B6" w:rsidR="008719C8" w:rsidRPr="005B7BA5" w:rsidRDefault="008719C8" w:rsidP="003D67B1">
      <w:pPr>
        <w:pStyle w:val="ListParagraph"/>
        <w:numPr>
          <w:ilvl w:val="0"/>
          <w:numId w:val="14"/>
        </w:numPr>
        <w:autoSpaceDE w:val="0"/>
        <w:autoSpaceDN w:val="0"/>
        <w:adjustRightInd w:val="0"/>
        <w:spacing w:after="0" w:line="240" w:lineRule="auto"/>
        <w:rPr>
          <w:rFonts w:cs="DIN-MediumItalic"/>
          <w:iCs/>
          <w:sz w:val="20"/>
          <w:szCs w:val="20"/>
        </w:rPr>
      </w:pPr>
      <w:r w:rsidRPr="005B7BA5">
        <w:rPr>
          <w:rFonts w:cs="DIN-MediumItalic"/>
          <w:iCs/>
          <w:sz w:val="20"/>
          <w:szCs w:val="20"/>
        </w:rPr>
        <w:t>assessment is organi</w:t>
      </w:r>
      <w:r w:rsidR="000C3557">
        <w:rPr>
          <w:rFonts w:cs="DIN-MediumItalic"/>
          <w:iCs/>
          <w:sz w:val="20"/>
          <w:szCs w:val="20"/>
        </w:rPr>
        <w:t>s</w:t>
      </w:r>
      <w:r w:rsidRPr="005B7BA5">
        <w:rPr>
          <w:rFonts w:cs="DIN-MediumItalic"/>
          <w:iCs/>
          <w:sz w:val="20"/>
          <w:szCs w:val="20"/>
        </w:rPr>
        <w:t xml:space="preserve">ed holistically across </w:t>
      </w:r>
      <w:r w:rsidR="000C3557">
        <w:rPr>
          <w:rFonts w:cs="DIN-MediumItalic"/>
          <w:iCs/>
          <w:sz w:val="20"/>
          <w:szCs w:val="20"/>
        </w:rPr>
        <w:t>units</w:t>
      </w:r>
      <w:r w:rsidR="000C3557" w:rsidRPr="005B7BA5">
        <w:rPr>
          <w:rFonts w:cs="DIN-MediumItalic"/>
          <w:iCs/>
          <w:sz w:val="20"/>
          <w:szCs w:val="20"/>
        </w:rPr>
        <w:t xml:space="preserve"> </w:t>
      </w:r>
      <w:r w:rsidRPr="005B7BA5">
        <w:rPr>
          <w:rFonts w:cs="DIN-MediumItalic"/>
          <w:iCs/>
          <w:sz w:val="20"/>
          <w:szCs w:val="20"/>
        </w:rPr>
        <w:t xml:space="preserve">and </w:t>
      </w:r>
      <w:r w:rsidR="000C3557">
        <w:rPr>
          <w:rFonts w:cs="DIN-MediumItalic"/>
          <w:iCs/>
          <w:sz w:val="20"/>
          <w:szCs w:val="20"/>
        </w:rPr>
        <w:t>courses</w:t>
      </w:r>
      <w:r w:rsidR="000C3557" w:rsidRPr="005B7BA5">
        <w:rPr>
          <w:rFonts w:cs="DIN-MediumItalic"/>
          <w:iCs/>
          <w:sz w:val="20"/>
          <w:szCs w:val="20"/>
        </w:rPr>
        <w:t xml:space="preserve"> </w:t>
      </w:r>
      <w:r w:rsidRPr="005B7BA5">
        <w:rPr>
          <w:rFonts w:cs="DIN-MediumItalic"/>
          <w:iCs/>
          <w:sz w:val="20"/>
          <w:szCs w:val="20"/>
        </w:rPr>
        <w:t>with</w:t>
      </w:r>
      <w:r w:rsidR="00F92BE1" w:rsidRPr="005B7BA5">
        <w:rPr>
          <w:rFonts w:cs="DIN-MediumItalic"/>
          <w:iCs/>
          <w:sz w:val="20"/>
          <w:szCs w:val="20"/>
        </w:rPr>
        <w:t xml:space="preserve"> complementary integrated tasks</w:t>
      </w:r>
      <w:r w:rsidR="000C1307" w:rsidRPr="005B7BA5">
        <w:rPr>
          <w:rFonts w:cs="DIN-MediumItalic"/>
          <w:iCs/>
          <w:sz w:val="20"/>
          <w:szCs w:val="20"/>
        </w:rPr>
        <w:t>.</w:t>
      </w:r>
    </w:p>
    <w:p w14:paraId="79970761" w14:textId="77777777" w:rsidR="003D67B1" w:rsidRDefault="003D67B1">
      <w:r>
        <w:br w:type="page"/>
      </w:r>
    </w:p>
    <w:p w14:paraId="3203199D" w14:textId="77777777" w:rsidR="003D67B1" w:rsidRDefault="003D67B1" w:rsidP="003D67B1"/>
    <w:p w14:paraId="3BFA5BCD" w14:textId="77777777" w:rsidR="008719C8" w:rsidRPr="000C1307" w:rsidRDefault="008719C8" w:rsidP="003D67B1">
      <w:pPr>
        <w:pStyle w:val="ListParagraph"/>
        <w:numPr>
          <w:ilvl w:val="0"/>
          <w:numId w:val="16"/>
        </w:numPr>
        <w:autoSpaceDE w:val="0"/>
        <w:autoSpaceDN w:val="0"/>
        <w:adjustRightInd w:val="0"/>
        <w:spacing w:after="0" w:line="240" w:lineRule="auto"/>
        <w:ind w:left="360"/>
        <w:rPr>
          <w:rFonts w:cs="Arial"/>
          <w:b/>
          <w:bCs/>
          <w:sz w:val="20"/>
          <w:szCs w:val="20"/>
        </w:rPr>
      </w:pPr>
      <w:r w:rsidRPr="000C1307">
        <w:rPr>
          <w:rFonts w:cs="Arial"/>
          <w:b/>
          <w:bCs/>
          <w:sz w:val="20"/>
          <w:szCs w:val="20"/>
        </w:rPr>
        <w:t>assessment for learning is a focus for staff and institutional development.</w:t>
      </w:r>
    </w:p>
    <w:p w14:paraId="0EA0910E" w14:textId="77777777" w:rsidR="008719C8" w:rsidRPr="005B7BA5" w:rsidRDefault="008719C8" w:rsidP="003D67B1">
      <w:pPr>
        <w:pStyle w:val="ListParagraph"/>
        <w:numPr>
          <w:ilvl w:val="0"/>
          <w:numId w:val="15"/>
        </w:numPr>
        <w:autoSpaceDE w:val="0"/>
        <w:autoSpaceDN w:val="0"/>
        <w:adjustRightInd w:val="0"/>
        <w:spacing w:after="0" w:line="240" w:lineRule="auto"/>
        <w:rPr>
          <w:rFonts w:cs="Arial"/>
          <w:iCs/>
          <w:sz w:val="20"/>
          <w:szCs w:val="20"/>
        </w:rPr>
      </w:pPr>
      <w:r w:rsidRPr="005B7BA5">
        <w:rPr>
          <w:rFonts w:cs="Arial"/>
          <w:iCs/>
          <w:sz w:val="20"/>
          <w:szCs w:val="20"/>
        </w:rPr>
        <w:t>professional and scholarly approaches to assessment by academic staff are developed, deployed, recognised and rewarded by institutions</w:t>
      </w:r>
      <w:r w:rsidR="000C1307" w:rsidRPr="005B7BA5">
        <w:rPr>
          <w:rFonts w:cs="Arial"/>
          <w:iCs/>
          <w:sz w:val="20"/>
          <w:szCs w:val="20"/>
        </w:rPr>
        <w:t>.</w:t>
      </w:r>
    </w:p>
    <w:p w14:paraId="40E987CC" w14:textId="77777777" w:rsidR="008719C8" w:rsidRPr="005B7BA5" w:rsidRDefault="008719C8" w:rsidP="003D67B1">
      <w:pPr>
        <w:pStyle w:val="ListParagraph"/>
        <w:numPr>
          <w:ilvl w:val="0"/>
          <w:numId w:val="15"/>
        </w:numPr>
        <w:autoSpaceDE w:val="0"/>
        <w:autoSpaceDN w:val="0"/>
        <w:adjustRightInd w:val="0"/>
        <w:spacing w:after="0" w:line="240" w:lineRule="auto"/>
        <w:rPr>
          <w:rFonts w:cs="Arial"/>
          <w:iCs/>
          <w:sz w:val="20"/>
          <w:szCs w:val="20"/>
        </w:rPr>
      </w:pPr>
      <w:r w:rsidRPr="005B7BA5">
        <w:rPr>
          <w:rFonts w:cs="Arial"/>
          <w:iCs/>
          <w:sz w:val="20"/>
          <w:szCs w:val="20"/>
        </w:rPr>
        <w:t>assessment practices and the curriculum should be reviewed in the light of graduate and employer perceptions of the preparedness of graduates.</w:t>
      </w:r>
    </w:p>
    <w:p w14:paraId="5A0B8269" w14:textId="77777777" w:rsidR="008719C8" w:rsidRPr="005B7BA5" w:rsidRDefault="008719C8" w:rsidP="003D67B1">
      <w:pPr>
        <w:pStyle w:val="ListParagraph"/>
        <w:numPr>
          <w:ilvl w:val="0"/>
          <w:numId w:val="15"/>
        </w:numPr>
        <w:autoSpaceDE w:val="0"/>
        <w:autoSpaceDN w:val="0"/>
        <w:adjustRightInd w:val="0"/>
        <w:spacing w:after="0" w:line="240" w:lineRule="auto"/>
        <w:rPr>
          <w:rFonts w:cs="Arial"/>
          <w:iCs/>
          <w:sz w:val="20"/>
          <w:szCs w:val="20"/>
        </w:rPr>
      </w:pPr>
      <w:r w:rsidRPr="005B7BA5">
        <w:rPr>
          <w:rFonts w:cs="Arial"/>
          <w:iCs/>
          <w:sz w:val="20"/>
          <w:szCs w:val="20"/>
        </w:rPr>
        <w:t>assessment of student achievements is judged against consistent national and international standards that are subject to continuing dialogue, review and justification within disciplinary and professional communities.</w:t>
      </w:r>
    </w:p>
    <w:p w14:paraId="0696E62B" w14:textId="77777777" w:rsidR="003D67B1" w:rsidRPr="000C1307" w:rsidRDefault="003D67B1" w:rsidP="003D67B1">
      <w:pPr>
        <w:rPr>
          <w:rFonts w:cs="Arial"/>
          <w:sz w:val="20"/>
          <w:szCs w:val="20"/>
        </w:rPr>
      </w:pPr>
    </w:p>
    <w:p w14:paraId="6608A1F0" w14:textId="77777777" w:rsidR="008719C8" w:rsidRPr="000C1307" w:rsidRDefault="008719C8" w:rsidP="003D67B1">
      <w:pPr>
        <w:pStyle w:val="ListParagraph"/>
        <w:numPr>
          <w:ilvl w:val="0"/>
          <w:numId w:val="16"/>
        </w:numPr>
        <w:autoSpaceDE w:val="0"/>
        <w:autoSpaceDN w:val="0"/>
        <w:adjustRightInd w:val="0"/>
        <w:spacing w:after="0" w:line="240" w:lineRule="auto"/>
        <w:ind w:left="360"/>
        <w:rPr>
          <w:rFonts w:cs="Arial"/>
          <w:b/>
          <w:bCs/>
          <w:sz w:val="20"/>
          <w:szCs w:val="20"/>
        </w:rPr>
      </w:pPr>
      <w:r w:rsidRPr="000C1307">
        <w:rPr>
          <w:rFonts w:cs="Arial"/>
          <w:b/>
          <w:bCs/>
          <w:sz w:val="20"/>
          <w:szCs w:val="20"/>
        </w:rPr>
        <w:t>assessment provides inclusive and trustworthy representation of student achievement</w:t>
      </w:r>
    </w:p>
    <w:p w14:paraId="7439555E" w14:textId="77777777" w:rsidR="00882D52" w:rsidRPr="005B7BA5" w:rsidRDefault="00882D52" w:rsidP="003D67B1">
      <w:pPr>
        <w:pStyle w:val="ListParagraph"/>
        <w:numPr>
          <w:ilvl w:val="0"/>
          <w:numId w:val="17"/>
        </w:numPr>
        <w:autoSpaceDE w:val="0"/>
        <w:autoSpaceDN w:val="0"/>
        <w:adjustRightInd w:val="0"/>
        <w:spacing w:after="0" w:line="240" w:lineRule="auto"/>
        <w:rPr>
          <w:rFonts w:cs="Arial"/>
          <w:sz w:val="20"/>
          <w:szCs w:val="20"/>
        </w:rPr>
      </w:pPr>
      <w:r w:rsidRPr="005B7BA5">
        <w:rPr>
          <w:rFonts w:cs="Arial"/>
          <w:iCs/>
          <w:sz w:val="20"/>
          <w:szCs w:val="20"/>
        </w:rPr>
        <w:t>interim assessment results used for feedback on learning and progress do not play a significant role in determining students’ final grades.</w:t>
      </w:r>
    </w:p>
    <w:p w14:paraId="568CE78A" w14:textId="77777777" w:rsidR="00FC2D7A" w:rsidRPr="005B7BA5" w:rsidRDefault="00882D52" w:rsidP="003D67B1">
      <w:pPr>
        <w:pStyle w:val="ListParagraph"/>
        <w:numPr>
          <w:ilvl w:val="0"/>
          <w:numId w:val="17"/>
        </w:numPr>
        <w:autoSpaceDE w:val="0"/>
        <w:autoSpaceDN w:val="0"/>
        <w:adjustRightInd w:val="0"/>
        <w:spacing w:after="0" w:line="240" w:lineRule="auto"/>
        <w:rPr>
          <w:rFonts w:cs="Arial"/>
          <w:sz w:val="20"/>
          <w:szCs w:val="20"/>
        </w:rPr>
      </w:pPr>
      <w:r w:rsidRPr="005B7BA5">
        <w:rPr>
          <w:rFonts w:cs="Arial"/>
          <w:iCs/>
          <w:sz w:val="20"/>
          <w:szCs w:val="20"/>
        </w:rPr>
        <w:t>evidence of overall achievement to determine final grades is based on assessment of integrated learning</w:t>
      </w:r>
      <w:r w:rsidR="000C1307" w:rsidRPr="005B7BA5">
        <w:rPr>
          <w:rFonts w:cs="Arial"/>
          <w:sz w:val="20"/>
          <w:szCs w:val="20"/>
        </w:rPr>
        <w:t>.</w:t>
      </w:r>
    </w:p>
    <w:p w14:paraId="769B84A7" w14:textId="77777777" w:rsidR="0060572E" w:rsidRPr="005B7BA5" w:rsidRDefault="0060572E" w:rsidP="003D67B1">
      <w:pPr>
        <w:pStyle w:val="ListParagraph"/>
        <w:numPr>
          <w:ilvl w:val="0"/>
          <w:numId w:val="17"/>
        </w:numPr>
        <w:autoSpaceDE w:val="0"/>
        <w:autoSpaceDN w:val="0"/>
        <w:adjustRightInd w:val="0"/>
        <w:spacing w:after="0" w:line="240" w:lineRule="auto"/>
        <w:rPr>
          <w:rFonts w:cs="Arial"/>
          <w:iCs/>
          <w:sz w:val="20"/>
          <w:szCs w:val="20"/>
        </w:rPr>
      </w:pPr>
      <w:r w:rsidRPr="005B7BA5">
        <w:rPr>
          <w:rFonts w:cs="Arial"/>
          <w:iCs/>
          <w:sz w:val="20"/>
          <w:szCs w:val="20"/>
        </w:rPr>
        <w:t>certification accurately and richly portrays graduates’ and students’ achievements to inform future careers and learning</w:t>
      </w:r>
      <w:r w:rsidR="000C1307" w:rsidRPr="005B7BA5">
        <w:rPr>
          <w:rFonts w:cs="Arial"/>
          <w:iCs/>
          <w:sz w:val="20"/>
          <w:szCs w:val="20"/>
        </w:rPr>
        <w:t>.</w:t>
      </w:r>
    </w:p>
    <w:p w14:paraId="473CED9C" w14:textId="77777777" w:rsidR="00882D52" w:rsidRPr="000C1307" w:rsidRDefault="00882D52">
      <w:pPr>
        <w:rPr>
          <w:rFonts w:cs="Arial"/>
          <w:i/>
          <w:iCs/>
          <w:sz w:val="20"/>
          <w:szCs w:val="20"/>
        </w:rPr>
      </w:pPr>
    </w:p>
    <w:p w14:paraId="077445BA" w14:textId="77777777" w:rsidR="003D67B1" w:rsidRPr="000C1307" w:rsidRDefault="007D0B5F">
      <w:pPr>
        <w:rPr>
          <w:rFonts w:cs="Arial"/>
          <w:sz w:val="20"/>
          <w:szCs w:val="20"/>
        </w:rPr>
      </w:pPr>
      <w:r w:rsidRPr="000C1307">
        <w:rPr>
          <w:rFonts w:cs="Arial"/>
          <w:sz w:val="20"/>
          <w:szCs w:val="20"/>
        </w:rPr>
        <w:t xml:space="preserve">Access from: </w:t>
      </w:r>
      <w:r w:rsidR="005819BC" w:rsidRPr="000C1307">
        <w:rPr>
          <w:rFonts w:cs="Arial"/>
          <w:sz w:val="20"/>
          <w:szCs w:val="20"/>
        </w:rPr>
        <w:t xml:space="preserve"> </w:t>
      </w:r>
      <w:hyperlink r:id="rId28" w:history="1">
        <w:r w:rsidR="005819BC" w:rsidRPr="000C1307">
          <w:rPr>
            <w:rStyle w:val="Hyperlink"/>
            <w:rFonts w:cs="Arial"/>
            <w:sz w:val="20"/>
            <w:szCs w:val="20"/>
          </w:rPr>
          <w:t>http://www.uts.edu.au/research-and-teaching/teaching-and-learning/assessment-futures/overview</w:t>
        </w:r>
      </w:hyperlink>
      <w:r w:rsidR="000C1307">
        <w:rPr>
          <w:rStyle w:val="Hyperlink"/>
          <w:rFonts w:cs="Arial"/>
          <w:sz w:val="20"/>
          <w:szCs w:val="20"/>
        </w:rPr>
        <w:t>.</w:t>
      </w:r>
    </w:p>
    <w:p w14:paraId="12A3B210" w14:textId="77777777" w:rsidR="004906A5" w:rsidRDefault="004906A5">
      <w:pPr>
        <w:rPr>
          <w:rFonts w:asciiTheme="majorHAnsi" w:eastAsiaTheme="majorEastAsia" w:hAnsiTheme="majorHAnsi" w:cstheme="majorBidi"/>
          <w:b/>
          <w:bCs/>
          <w:color w:val="4F81BD" w:themeColor="accent1"/>
          <w:sz w:val="26"/>
          <w:szCs w:val="26"/>
        </w:rPr>
      </w:pPr>
      <w:r>
        <w:br w:type="page"/>
      </w:r>
    </w:p>
    <w:p w14:paraId="2CF2B9D9" w14:textId="77777777" w:rsidR="00621A0F" w:rsidRPr="00740E18" w:rsidRDefault="00AB5F8E" w:rsidP="00621A0F">
      <w:pPr>
        <w:pStyle w:val="Heading2"/>
        <w:rPr>
          <w:rFonts w:ascii="Arial" w:hAnsi="Arial" w:cs="Arial"/>
          <w:color w:val="auto"/>
          <w:sz w:val="40"/>
          <w:szCs w:val="40"/>
        </w:rPr>
      </w:pPr>
      <w:bookmarkStart w:id="23" w:name="_Toc364894113"/>
      <w:r w:rsidRPr="00740E18">
        <w:rPr>
          <w:rFonts w:ascii="Arial" w:hAnsi="Arial" w:cs="Arial"/>
          <w:color w:val="auto"/>
          <w:sz w:val="40"/>
          <w:szCs w:val="40"/>
        </w:rPr>
        <w:lastRenderedPageBreak/>
        <w:t>References</w:t>
      </w:r>
      <w:bookmarkEnd w:id="23"/>
      <w:r w:rsidR="000D3466" w:rsidRPr="00740E18">
        <w:rPr>
          <w:rFonts w:ascii="Arial" w:hAnsi="Arial" w:cs="Arial"/>
          <w:color w:val="auto"/>
          <w:sz w:val="40"/>
          <w:szCs w:val="40"/>
        </w:rPr>
        <w:t xml:space="preserve"> </w:t>
      </w:r>
    </w:p>
    <w:p w14:paraId="76D08FD9" w14:textId="77777777" w:rsidR="00621A0F" w:rsidRPr="00C70422" w:rsidRDefault="00621A0F" w:rsidP="00267F07">
      <w:pPr>
        <w:pStyle w:val="References"/>
        <w:numPr>
          <w:ilvl w:val="0"/>
          <w:numId w:val="0"/>
        </w:numPr>
        <w:spacing w:before="100" w:beforeAutospacing="1" w:after="100" w:afterAutospacing="1"/>
        <w:ind w:left="720" w:hanging="720"/>
        <w:jc w:val="left"/>
        <w:rPr>
          <w:rFonts w:ascii="Arial" w:eastAsiaTheme="minorEastAsia" w:hAnsi="Arial" w:cs="Arial"/>
          <w:sz w:val="20"/>
          <w:szCs w:val="20"/>
          <w:lang w:val="en-AU" w:eastAsia="en-AU"/>
        </w:rPr>
      </w:pPr>
      <w:r w:rsidRPr="00C70422">
        <w:rPr>
          <w:rFonts w:ascii="Arial" w:eastAsiaTheme="minorEastAsia" w:hAnsi="Arial" w:cs="Arial"/>
          <w:sz w:val="20"/>
          <w:szCs w:val="20"/>
          <w:lang w:val="en-AU" w:eastAsia="en-AU"/>
        </w:rPr>
        <w:t xml:space="preserve">Anderson, L. (Ed.), Krathwohl, D. (Ed.), </w:t>
      </w:r>
      <w:proofErr w:type="spellStart"/>
      <w:r w:rsidRPr="00C70422">
        <w:rPr>
          <w:rFonts w:ascii="Arial" w:eastAsiaTheme="minorEastAsia" w:hAnsi="Arial" w:cs="Arial"/>
          <w:sz w:val="20"/>
          <w:szCs w:val="20"/>
          <w:lang w:val="en-AU" w:eastAsia="en-AU"/>
        </w:rPr>
        <w:t>Airasian</w:t>
      </w:r>
      <w:proofErr w:type="spellEnd"/>
      <w:r w:rsidRPr="00C70422">
        <w:rPr>
          <w:rFonts w:ascii="Arial" w:eastAsiaTheme="minorEastAsia" w:hAnsi="Arial" w:cs="Arial"/>
          <w:sz w:val="20"/>
          <w:szCs w:val="20"/>
          <w:lang w:val="en-AU" w:eastAsia="en-AU"/>
        </w:rPr>
        <w:t xml:space="preserve">, P., Cruikshank, K., Mayer, R., </w:t>
      </w:r>
      <w:proofErr w:type="spellStart"/>
      <w:r w:rsidRPr="00C70422">
        <w:rPr>
          <w:rFonts w:ascii="Arial" w:eastAsiaTheme="minorEastAsia" w:hAnsi="Arial" w:cs="Arial"/>
          <w:sz w:val="20"/>
          <w:szCs w:val="20"/>
          <w:lang w:val="en-AU" w:eastAsia="en-AU"/>
        </w:rPr>
        <w:t>Pintrich</w:t>
      </w:r>
      <w:proofErr w:type="spellEnd"/>
      <w:r w:rsidRPr="00C70422">
        <w:rPr>
          <w:rFonts w:ascii="Arial" w:eastAsiaTheme="minorEastAsia" w:hAnsi="Arial" w:cs="Arial"/>
          <w:sz w:val="20"/>
          <w:szCs w:val="20"/>
          <w:lang w:val="en-AU" w:eastAsia="en-AU"/>
        </w:rPr>
        <w:t>, P., Raths, J., &amp; Wittrock, M. (2001). A taxonomy for learning, teaching, and assessing: A revision of Bloom's Taxonomy of Educational Objectives (Complete edition). New York: Longman.</w:t>
      </w:r>
    </w:p>
    <w:p w14:paraId="3A2B65C1" w14:textId="77777777" w:rsidR="00621A0F" w:rsidRPr="00C70422" w:rsidRDefault="00621A0F" w:rsidP="00267F07">
      <w:pPr>
        <w:pStyle w:val="References"/>
        <w:numPr>
          <w:ilvl w:val="0"/>
          <w:numId w:val="0"/>
        </w:numPr>
        <w:spacing w:before="100" w:beforeAutospacing="1" w:after="100" w:afterAutospacing="1"/>
        <w:ind w:left="720" w:hanging="720"/>
        <w:jc w:val="left"/>
        <w:rPr>
          <w:rFonts w:ascii="Arial" w:eastAsiaTheme="minorEastAsia" w:hAnsi="Arial" w:cs="Arial"/>
          <w:sz w:val="20"/>
          <w:szCs w:val="20"/>
          <w:lang w:val="en-AU" w:eastAsia="en-AU"/>
        </w:rPr>
      </w:pPr>
      <w:r w:rsidRPr="00C70422">
        <w:rPr>
          <w:rFonts w:ascii="Arial" w:eastAsiaTheme="minorEastAsia" w:hAnsi="Arial" w:cs="Arial"/>
          <w:sz w:val="20"/>
          <w:szCs w:val="20"/>
          <w:lang w:val="en-AU" w:eastAsia="en-AU"/>
        </w:rPr>
        <w:t xml:space="preserve">Biggs, J. &amp; Tang, C. (2007). Teaching for Quality Learning at University. Accessed from </w:t>
      </w:r>
      <w:hyperlink r:id="rId29" w:history="1">
        <w:r w:rsidRPr="00C70422">
          <w:rPr>
            <w:rFonts w:ascii="Arial" w:eastAsiaTheme="minorEastAsia" w:hAnsi="Arial" w:cs="Arial"/>
            <w:sz w:val="20"/>
            <w:szCs w:val="20"/>
            <w:lang w:val="en-AU" w:eastAsia="en-AU"/>
          </w:rPr>
          <w:t>http://glasgowtweacher.wordpress.com/</w:t>
        </w:r>
      </w:hyperlink>
      <w:r w:rsidRPr="00C70422">
        <w:rPr>
          <w:rFonts w:ascii="Arial" w:eastAsiaTheme="minorEastAsia" w:hAnsi="Arial" w:cs="Arial"/>
          <w:sz w:val="20"/>
          <w:szCs w:val="20"/>
          <w:lang w:val="en-AU" w:eastAsia="en-AU"/>
        </w:rPr>
        <w:t xml:space="preserve">   </w:t>
      </w:r>
    </w:p>
    <w:p w14:paraId="2DEB6293" w14:textId="77777777" w:rsidR="00621A0F" w:rsidRPr="00C70422" w:rsidRDefault="00621A0F" w:rsidP="00267F07">
      <w:pPr>
        <w:pStyle w:val="References"/>
        <w:numPr>
          <w:ilvl w:val="0"/>
          <w:numId w:val="0"/>
        </w:numPr>
        <w:spacing w:before="100" w:beforeAutospacing="1" w:after="100" w:afterAutospacing="1"/>
        <w:ind w:left="720" w:hanging="720"/>
        <w:jc w:val="left"/>
        <w:rPr>
          <w:rFonts w:ascii="Arial" w:eastAsiaTheme="minorEastAsia" w:hAnsi="Arial" w:cs="Arial"/>
          <w:sz w:val="20"/>
          <w:szCs w:val="20"/>
          <w:lang w:val="en-AU" w:eastAsia="en-AU"/>
        </w:rPr>
      </w:pPr>
      <w:r w:rsidRPr="00C70422">
        <w:rPr>
          <w:rFonts w:ascii="Arial" w:eastAsiaTheme="minorEastAsia" w:hAnsi="Arial" w:cs="Arial"/>
          <w:sz w:val="20"/>
          <w:szCs w:val="20"/>
          <w:lang w:val="en-AU" w:eastAsia="en-AU"/>
        </w:rPr>
        <w:t xml:space="preserve">Biggs, J. (1999). Teaching for Quality Learning at University. Open University Press. </w:t>
      </w:r>
    </w:p>
    <w:p w14:paraId="3A31637D" w14:textId="77777777" w:rsidR="00621A0F" w:rsidRPr="00C70422" w:rsidRDefault="00621A0F" w:rsidP="00267F07">
      <w:pPr>
        <w:pStyle w:val="References"/>
        <w:numPr>
          <w:ilvl w:val="0"/>
          <w:numId w:val="0"/>
        </w:numPr>
        <w:spacing w:before="100" w:beforeAutospacing="1" w:after="100" w:afterAutospacing="1"/>
        <w:ind w:left="720" w:hanging="720"/>
        <w:jc w:val="left"/>
        <w:rPr>
          <w:rFonts w:ascii="Arial" w:eastAsiaTheme="minorEastAsia" w:hAnsi="Arial" w:cs="Arial"/>
          <w:sz w:val="20"/>
          <w:szCs w:val="20"/>
          <w:lang w:val="en-AU" w:eastAsia="en-AU"/>
        </w:rPr>
      </w:pPr>
      <w:r w:rsidRPr="00C70422">
        <w:rPr>
          <w:rFonts w:ascii="Arial" w:eastAsiaTheme="minorEastAsia" w:hAnsi="Arial" w:cs="Arial"/>
          <w:sz w:val="20"/>
          <w:szCs w:val="20"/>
          <w:lang w:val="en-AU" w:eastAsia="en-AU"/>
        </w:rPr>
        <w:t xml:space="preserve">Bloom, B., Englehart, M. </w:t>
      </w:r>
      <w:proofErr w:type="spellStart"/>
      <w:r w:rsidRPr="00C70422">
        <w:rPr>
          <w:rFonts w:ascii="Arial" w:eastAsiaTheme="minorEastAsia" w:hAnsi="Arial" w:cs="Arial"/>
          <w:sz w:val="20"/>
          <w:szCs w:val="20"/>
          <w:lang w:val="en-AU" w:eastAsia="en-AU"/>
        </w:rPr>
        <w:t>Furst</w:t>
      </w:r>
      <w:proofErr w:type="spellEnd"/>
      <w:r w:rsidRPr="00C70422">
        <w:rPr>
          <w:rFonts w:ascii="Arial" w:eastAsiaTheme="minorEastAsia" w:hAnsi="Arial" w:cs="Arial"/>
          <w:sz w:val="20"/>
          <w:szCs w:val="20"/>
          <w:lang w:val="en-AU" w:eastAsia="en-AU"/>
        </w:rPr>
        <w:t>, E., Hill, W., &amp; Krathwohl, D. (1956). Taxonomy of educational objectives: The classification of educational goals. Handbook I: Cognitive domain. New York, Toronto: Longmans, Green.</w:t>
      </w:r>
    </w:p>
    <w:p w14:paraId="13C29432" w14:textId="77777777" w:rsidR="00621A0F" w:rsidRPr="00C70422" w:rsidRDefault="00621A0F" w:rsidP="00267F07">
      <w:pPr>
        <w:pStyle w:val="References"/>
        <w:numPr>
          <w:ilvl w:val="0"/>
          <w:numId w:val="0"/>
        </w:numPr>
        <w:spacing w:before="100" w:beforeAutospacing="1" w:after="100" w:afterAutospacing="1"/>
        <w:ind w:left="720" w:hanging="720"/>
        <w:jc w:val="left"/>
        <w:rPr>
          <w:rFonts w:ascii="Arial" w:eastAsiaTheme="minorEastAsia" w:hAnsi="Arial" w:cs="Arial"/>
          <w:sz w:val="20"/>
          <w:szCs w:val="20"/>
          <w:lang w:val="en-AU" w:eastAsia="en-AU"/>
        </w:rPr>
      </w:pPr>
      <w:proofErr w:type="spellStart"/>
      <w:r w:rsidRPr="00C70422">
        <w:rPr>
          <w:rFonts w:ascii="Arial" w:eastAsiaTheme="minorEastAsia" w:hAnsi="Arial" w:cs="Arial"/>
          <w:sz w:val="20"/>
          <w:szCs w:val="20"/>
          <w:lang w:val="en-AU" w:eastAsia="en-AU"/>
        </w:rPr>
        <w:t>Jaques</w:t>
      </w:r>
      <w:proofErr w:type="spellEnd"/>
      <w:r w:rsidRPr="00C70422">
        <w:rPr>
          <w:rFonts w:ascii="Arial" w:eastAsiaTheme="minorEastAsia" w:hAnsi="Arial" w:cs="Arial"/>
          <w:sz w:val="20"/>
          <w:szCs w:val="20"/>
          <w:lang w:val="en-AU" w:eastAsia="en-AU"/>
        </w:rPr>
        <w:t>, D. (1989). In: Module 10 Course Design Certificate in Teaching and Learning in Higher Education course materials. 1989. Oxford Centre for Staff Development. Resource within University of Wollongong</w:t>
      </w:r>
      <w:r w:rsidR="00C00D0E" w:rsidRPr="00C70422">
        <w:rPr>
          <w:rFonts w:ascii="Arial" w:eastAsiaTheme="minorEastAsia" w:hAnsi="Arial" w:cs="Arial"/>
          <w:sz w:val="20"/>
          <w:szCs w:val="20"/>
          <w:lang w:val="en-AU" w:eastAsia="en-AU"/>
        </w:rPr>
        <w:t xml:space="preserve"> </w:t>
      </w:r>
      <w:r w:rsidRPr="00C70422">
        <w:rPr>
          <w:rFonts w:ascii="Arial" w:eastAsiaTheme="minorEastAsia" w:hAnsi="Arial" w:cs="Arial"/>
          <w:sz w:val="20"/>
          <w:szCs w:val="20"/>
          <w:lang w:val="en-AU" w:eastAsia="en-AU"/>
        </w:rPr>
        <w:t>(</w:t>
      </w:r>
      <w:proofErr w:type="spellStart"/>
      <w:r w:rsidRPr="00C70422">
        <w:rPr>
          <w:rFonts w:ascii="Arial" w:eastAsiaTheme="minorEastAsia" w:hAnsi="Arial" w:cs="Arial"/>
          <w:sz w:val="20"/>
          <w:szCs w:val="20"/>
          <w:lang w:val="en-AU" w:eastAsia="en-AU"/>
        </w:rPr>
        <w:t>UoW</w:t>
      </w:r>
      <w:proofErr w:type="spellEnd"/>
      <w:r w:rsidRPr="00C70422">
        <w:rPr>
          <w:rFonts w:ascii="Arial" w:eastAsiaTheme="minorEastAsia" w:hAnsi="Arial" w:cs="Arial"/>
          <w:sz w:val="20"/>
          <w:szCs w:val="20"/>
          <w:lang w:val="en-AU" w:eastAsia="en-AU"/>
        </w:rPr>
        <w:t xml:space="preserve">): Good Practice Assessment 2004. Accessed from: </w:t>
      </w:r>
      <w:hyperlink r:id="rId30" w:anchor="P175_7612" w:history="1">
        <w:r w:rsidRPr="00C70422">
          <w:rPr>
            <w:rFonts w:ascii="Arial" w:eastAsiaTheme="minorEastAsia" w:hAnsi="Arial" w:cs="Arial"/>
            <w:sz w:val="20"/>
            <w:szCs w:val="20"/>
            <w:lang w:val="en-AU" w:eastAsia="en-AU"/>
          </w:rPr>
          <w:t>http://www.uow.edu.au/about/policy/UOW058614.html#P175_7612</w:t>
        </w:r>
      </w:hyperlink>
      <w:r w:rsidRPr="00C70422">
        <w:rPr>
          <w:rFonts w:ascii="Arial" w:eastAsiaTheme="minorEastAsia" w:hAnsi="Arial" w:cs="Arial"/>
          <w:sz w:val="20"/>
          <w:szCs w:val="20"/>
          <w:lang w:val="en-AU" w:eastAsia="en-AU"/>
        </w:rPr>
        <w:t xml:space="preserve"> </w:t>
      </w:r>
    </w:p>
    <w:p w14:paraId="2ABBF737" w14:textId="77777777" w:rsidR="00621A0F" w:rsidRPr="00C70422" w:rsidRDefault="00621A0F" w:rsidP="00FB115C">
      <w:pPr>
        <w:pStyle w:val="References"/>
        <w:numPr>
          <w:ilvl w:val="0"/>
          <w:numId w:val="0"/>
        </w:numPr>
        <w:spacing w:before="100" w:beforeAutospacing="1" w:after="100" w:afterAutospacing="1"/>
        <w:ind w:left="720" w:hanging="720"/>
        <w:jc w:val="left"/>
        <w:rPr>
          <w:rFonts w:ascii="Arial" w:eastAsiaTheme="minorEastAsia" w:hAnsi="Arial" w:cs="Arial"/>
          <w:sz w:val="20"/>
          <w:szCs w:val="20"/>
          <w:lang w:val="en-AU" w:eastAsia="en-AU"/>
        </w:rPr>
      </w:pPr>
      <w:r w:rsidRPr="00C70422">
        <w:rPr>
          <w:rFonts w:ascii="Arial" w:eastAsiaTheme="minorEastAsia" w:hAnsi="Arial" w:cs="Arial"/>
          <w:sz w:val="20"/>
          <w:szCs w:val="20"/>
          <w:lang w:val="en-AU" w:eastAsia="en-AU"/>
        </w:rPr>
        <w:t xml:space="preserve">Marzano, R.J. and J.S. Kendall, eds. </w:t>
      </w:r>
      <w:r w:rsidRPr="00C70422">
        <w:rPr>
          <w:rFonts w:ascii="Arial" w:eastAsiaTheme="minorEastAsia" w:hAnsi="Arial" w:cs="Arial"/>
          <w:i/>
          <w:iCs/>
          <w:sz w:val="20"/>
          <w:szCs w:val="20"/>
          <w:lang w:val="en-AU" w:eastAsia="en-AU"/>
        </w:rPr>
        <w:t>The New Taxonomy of Educational Objectives</w:t>
      </w:r>
      <w:r w:rsidRPr="00C70422">
        <w:rPr>
          <w:rFonts w:ascii="Arial" w:eastAsiaTheme="minorEastAsia" w:hAnsi="Arial" w:cs="Arial"/>
          <w:sz w:val="20"/>
          <w:szCs w:val="20"/>
          <w:lang w:val="en-AU" w:eastAsia="en-AU"/>
        </w:rPr>
        <w:t xml:space="preserve">. 2nd ed. 2007, Corwin Press: Thousand Oaks, California. Accessed from: </w:t>
      </w:r>
      <w:hyperlink r:id="rId31" w:history="1">
        <w:r w:rsidRPr="00C70422">
          <w:rPr>
            <w:rStyle w:val="Hyperlink"/>
            <w:rFonts w:ascii="Arial" w:eastAsiaTheme="minorEastAsia" w:hAnsi="Arial" w:cs="Arial"/>
            <w:sz w:val="20"/>
            <w:szCs w:val="20"/>
            <w:lang w:val="en-AU" w:eastAsia="en-AU"/>
          </w:rPr>
          <w:t>http://thekglawyerblog.com/ptblog/articles/from-bloom-to-marzano-a-new-taxonomy-of-educational-objectives-for-plt/</w:t>
        </w:r>
      </w:hyperlink>
    </w:p>
    <w:p w14:paraId="0807C38A" w14:textId="77777777" w:rsidR="00621A0F" w:rsidRPr="00C70422" w:rsidRDefault="00621A0F" w:rsidP="00267F07">
      <w:pPr>
        <w:pStyle w:val="References"/>
        <w:numPr>
          <w:ilvl w:val="0"/>
          <w:numId w:val="0"/>
        </w:numPr>
        <w:spacing w:before="100" w:beforeAutospacing="1" w:after="100" w:afterAutospacing="1"/>
        <w:ind w:left="720" w:hanging="720"/>
        <w:jc w:val="left"/>
        <w:rPr>
          <w:rFonts w:ascii="Arial" w:hAnsi="Arial" w:cs="Arial"/>
          <w:sz w:val="20"/>
          <w:szCs w:val="20"/>
        </w:rPr>
      </w:pPr>
      <w:r w:rsidRPr="00C70422">
        <w:rPr>
          <w:rFonts w:ascii="Arial" w:eastAsiaTheme="minorEastAsia" w:hAnsi="Arial" w:cs="Arial"/>
          <w:sz w:val="20"/>
          <w:szCs w:val="20"/>
          <w:lang w:val="en-AU" w:eastAsia="en-AU"/>
        </w:rPr>
        <w:t xml:space="preserve">Nightingale, P., </w:t>
      </w:r>
      <w:proofErr w:type="spellStart"/>
      <w:r w:rsidRPr="00C70422">
        <w:rPr>
          <w:rFonts w:ascii="Arial" w:eastAsiaTheme="minorEastAsia" w:hAnsi="Arial" w:cs="Arial"/>
          <w:sz w:val="20"/>
          <w:szCs w:val="20"/>
          <w:lang w:val="en-AU" w:eastAsia="en-AU"/>
        </w:rPr>
        <w:t>Wiata</w:t>
      </w:r>
      <w:proofErr w:type="spellEnd"/>
      <w:r w:rsidRPr="00C70422">
        <w:rPr>
          <w:rFonts w:ascii="Arial" w:eastAsiaTheme="minorEastAsia" w:hAnsi="Arial" w:cs="Arial"/>
          <w:sz w:val="20"/>
          <w:szCs w:val="20"/>
          <w:lang w:val="en-AU" w:eastAsia="en-AU"/>
        </w:rPr>
        <w:t xml:space="preserve">, I., Toohey, S., Ryan, G., Hughes, C. and </w:t>
      </w:r>
      <w:proofErr w:type="spellStart"/>
      <w:r w:rsidRPr="00C70422">
        <w:rPr>
          <w:rFonts w:ascii="Arial" w:eastAsiaTheme="minorEastAsia" w:hAnsi="Arial" w:cs="Arial"/>
          <w:sz w:val="20"/>
          <w:szCs w:val="20"/>
          <w:lang w:val="en-AU" w:eastAsia="en-AU"/>
        </w:rPr>
        <w:t>Magin</w:t>
      </w:r>
      <w:proofErr w:type="spellEnd"/>
      <w:r w:rsidRPr="00C70422">
        <w:rPr>
          <w:rFonts w:ascii="Arial" w:eastAsiaTheme="minorEastAsia" w:hAnsi="Arial" w:cs="Arial"/>
          <w:sz w:val="20"/>
          <w:szCs w:val="20"/>
          <w:lang w:val="en-AU" w:eastAsia="en-AU"/>
        </w:rPr>
        <w:t xml:space="preserve">, D. (1996). Assessing Learning in Universities. Kensington: UNSW Press. Accessed from: </w:t>
      </w:r>
      <w:hyperlink r:id="rId32" w:history="1">
        <w:r w:rsidRPr="00C70422">
          <w:rPr>
            <w:rFonts w:ascii="Arial" w:eastAsiaTheme="minorEastAsia" w:hAnsi="Arial" w:cs="Arial"/>
            <w:sz w:val="20"/>
            <w:szCs w:val="20"/>
            <w:lang w:val="en-AU" w:eastAsia="en-AU"/>
          </w:rPr>
          <w:t>http://www.medev.heacademy.ac.uk/assets/documents/resources/database/id235_assessing_learning_in_universities.pdf</w:t>
        </w:r>
      </w:hyperlink>
      <w:r w:rsidRPr="00C70422">
        <w:rPr>
          <w:rFonts w:ascii="Arial" w:hAnsi="Arial" w:cs="Arial"/>
          <w:sz w:val="20"/>
          <w:szCs w:val="20"/>
        </w:rPr>
        <w:t xml:space="preserve"> </w:t>
      </w:r>
    </w:p>
    <w:p w14:paraId="2CE52E58" w14:textId="77777777" w:rsidR="00621A0F" w:rsidRPr="00C70422" w:rsidRDefault="00621A0F" w:rsidP="00267F07">
      <w:pPr>
        <w:pStyle w:val="References"/>
        <w:numPr>
          <w:ilvl w:val="0"/>
          <w:numId w:val="0"/>
        </w:numPr>
        <w:spacing w:before="100" w:beforeAutospacing="1" w:after="100" w:afterAutospacing="1"/>
        <w:ind w:left="720" w:hanging="720"/>
        <w:jc w:val="left"/>
        <w:rPr>
          <w:rFonts w:ascii="Arial" w:eastAsiaTheme="minorEastAsia" w:hAnsi="Arial" w:cs="Arial"/>
          <w:sz w:val="20"/>
          <w:szCs w:val="20"/>
          <w:lang w:val="en-AU" w:eastAsia="en-AU"/>
        </w:rPr>
      </w:pPr>
      <w:r w:rsidRPr="00C70422">
        <w:rPr>
          <w:rFonts w:ascii="Arial" w:eastAsiaTheme="minorEastAsia" w:hAnsi="Arial" w:cs="Arial"/>
          <w:sz w:val="20"/>
          <w:szCs w:val="20"/>
          <w:lang w:val="en-AU" w:eastAsia="en-AU"/>
        </w:rPr>
        <w:t xml:space="preserve">University of Tasmania (UTAS) (2011). Good Assessment Practice. Accessed from: </w:t>
      </w:r>
      <w:hyperlink r:id="rId33" w:history="1">
        <w:r w:rsidRPr="00C70422">
          <w:rPr>
            <w:rFonts w:ascii="Arial" w:eastAsiaTheme="minorEastAsia" w:hAnsi="Arial" w:cs="Arial"/>
            <w:sz w:val="20"/>
            <w:szCs w:val="20"/>
            <w:lang w:val="en-AU" w:eastAsia="en-AU"/>
          </w:rPr>
          <w:t>http://www.teaching-learning.utas.edu.au/__data/assets/pdf_file/0004/158674/GAG_v16_webversion.pdf</w:t>
        </w:r>
      </w:hyperlink>
      <w:r w:rsidRPr="00C70422">
        <w:rPr>
          <w:rFonts w:ascii="Arial" w:eastAsiaTheme="minorEastAsia" w:hAnsi="Arial" w:cs="Arial"/>
          <w:sz w:val="20"/>
          <w:szCs w:val="20"/>
          <w:lang w:val="en-AU" w:eastAsia="en-AU"/>
        </w:rPr>
        <w:t xml:space="preserve">  </w:t>
      </w:r>
    </w:p>
    <w:p w14:paraId="6F2FBC0F" w14:textId="77777777" w:rsidR="00621A0F" w:rsidRPr="00C70422" w:rsidRDefault="00621A0F" w:rsidP="00FB115C">
      <w:pPr>
        <w:pStyle w:val="References"/>
        <w:numPr>
          <w:ilvl w:val="0"/>
          <w:numId w:val="0"/>
        </w:numPr>
        <w:spacing w:before="100" w:beforeAutospacing="1" w:after="100" w:afterAutospacing="1"/>
        <w:ind w:left="720" w:hanging="720"/>
        <w:jc w:val="left"/>
        <w:rPr>
          <w:rFonts w:ascii="Arial" w:eastAsiaTheme="minorEastAsia" w:hAnsi="Arial" w:cs="Arial"/>
          <w:sz w:val="20"/>
          <w:szCs w:val="20"/>
          <w:lang w:val="en-AU" w:eastAsia="en-AU"/>
        </w:rPr>
      </w:pPr>
      <w:r w:rsidRPr="00C70422">
        <w:rPr>
          <w:rFonts w:ascii="Arial" w:eastAsiaTheme="minorEastAsia" w:hAnsi="Arial" w:cs="Arial"/>
          <w:sz w:val="20"/>
          <w:szCs w:val="20"/>
          <w:lang w:val="en-AU" w:eastAsia="en-AU"/>
        </w:rPr>
        <w:t>University of Wollongong (</w:t>
      </w:r>
      <w:proofErr w:type="spellStart"/>
      <w:r w:rsidRPr="00C70422">
        <w:rPr>
          <w:rFonts w:ascii="Arial" w:eastAsiaTheme="minorEastAsia" w:hAnsi="Arial" w:cs="Arial"/>
          <w:sz w:val="20"/>
          <w:szCs w:val="20"/>
          <w:lang w:val="en-AU" w:eastAsia="en-AU"/>
        </w:rPr>
        <w:t>UoW</w:t>
      </w:r>
      <w:proofErr w:type="spellEnd"/>
      <w:r w:rsidRPr="00C70422">
        <w:rPr>
          <w:rFonts w:ascii="Arial" w:eastAsiaTheme="minorEastAsia" w:hAnsi="Arial" w:cs="Arial"/>
          <w:sz w:val="20"/>
          <w:szCs w:val="20"/>
          <w:lang w:val="en-AU" w:eastAsia="en-AU"/>
        </w:rPr>
        <w:t xml:space="preserve">) 2004. Good Practice Assessment 2004. Accessed from: </w:t>
      </w:r>
      <w:hyperlink r:id="rId34" w:anchor="P175_7612" w:history="1">
        <w:r w:rsidRPr="00C70422">
          <w:rPr>
            <w:rFonts w:ascii="Arial" w:eastAsiaTheme="minorEastAsia" w:hAnsi="Arial" w:cs="Arial"/>
            <w:sz w:val="20"/>
            <w:szCs w:val="20"/>
            <w:lang w:val="en-AU" w:eastAsia="en-AU"/>
          </w:rPr>
          <w:t>http://www.uow.edu.au/about/policy/UOW058614.html#P175_7612</w:t>
        </w:r>
      </w:hyperlink>
      <w:r w:rsidRPr="00C70422">
        <w:rPr>
          <w:rFonts w:ascii="Arial" w:eastAsiaTheme="minorEastAsia" w:hAnsi="Arial" w:cs="Arial"/>
          <w:sz w:val="20"/>
          <w:szCs w:val="20"/>
          <w:lang w:val="en-AU" w:eastAsia="en-AU"/>
        </w:rPr>
        <w:t xml:space="preserve"> </w:t>
      </w:r>
    </w:p>
    <w:sectPr w:rsidR="00621A0F" w:rsidRPr="00C70422" w:rsidSect="00D209A5">
      <w:headerReference w:type="even" r:id="rId35"/>
      <w:headerReference w:type="default" r:id="rId36"/>
      <w:footerReference w:type="even" r:id="rId37"/>
      <w:footerReference w:type="default" r:id="rId38"/>
      <w:headerReference w:type="first" r:id="rId39"/>
      <w:footerReference w:type="first" r:id="rId40"/>
      <w:pgSz w:w="11906" w:h="16838" w:code="9"/>
      <w:pgMar w:top="17" w:right="1134" w:bottom="1276" w:left="1134" w:header="2721"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6E897" w14:textId="77777777" w:rsidR="008E526B" w:rsidRDefault="008E526B" w:rsidP="00815428">
      <w:pPr>
        <w:spacing w:after="0" w:line="240" w:lineRule="auto"/>
      </w:pPr>
      <w:r>
        <w:separator/>
      </w:r>
    </w:p>
  </w:endnote>
  <w:endnote w:type="continuationSeparator" w:id="0">
    <w:p w14:paraId="326A5ADA" w14:textId="77777777" w:rsidR="008E526B" w:rsidRDefault="008E526B" w:rsidP="00815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DIN-Bold">
    <w:panose1 w:val="00000000000000000000"/>
    <w:charset w:val="00"/>
    <w:family w:val="swiss"/>
    <w:notTrueType/>
    <w:pitch w:val="default"/>
    <w:sig w:usb0="00000003" w:usb1="00000000" w:usb2="00000000" w:usb3="00000000" w:csb0="00000001" w:csb1="00000000"/>
  </w:font>
  <w:font w:name="DIN-Medium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0E5E" w14:textId="77777777" w:rsidR="00995DAE" w:rsidRDefault="00995D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EEFC" w14:textId="77777777" w:rsidR="006A7918" w:rsidRPr="00162B9A" w:rsidRDefault="006A7918" w:rsidP="006A7918">
    <w:pPr>
      <w:pStyle w:val="Footer"/>
      <w:pBdr>
        <w:bottom w:val="single" w:sz="12" w:space="3" w:color="4D4D4F"/>
      </w:pBdr>
      <w:rPr>
        <w:rFonts w:cs="Arial"/>
        <w:b/>
        <w:color w:val="4D4D4F"/>
        <w:sz w:val="16"/>
        <w:szCs w:val="16"/>
      </w:rPr>
    </w:pPr>
  </w:p>
  <w:p w14:paraId="65DA09CB" w14:textId="77777777" w:rsidR="006A7918" w:rsidRPr="00054752" w:rsidRDefault="006A7918" w:rsidP="006A7918">
    <w:pPr>
      <w:pStyle w:val="Footer"/>
      <w:tabs>
        <w:tab w:val="left" w:pos="2835"/>
        <w:tab w:val="left" w:pos="7371"/>
        <w:tab w:val="left" w:pos="9072"/>
      </w:tabs>
      <w:rPr>
        <w:rFonts w:cs="Arial"/>
        <w:snapToGrid w:val="0"/>
        <w:color w:val="4D4D4F"/>
        <w:sz w:val="16"/>
        <w:szCs w:val="16"/>
      </w:rPr>
    </w:pPr>
    <w:r w:rsidRPr="00054752">
      <w:rPr>
        <w:rFonts w:cs="Arial"/>
        <w:color w:val="4D4D4F"/>
        <w:sz w:val="16"/>
        <w:szCs w:val="16"/>
      </w:rPr>
      <w:t>Authorised by:</w:t>
    </w:r>
    <w:r w:rsidRPr="00054752">
      <w:rPr>
        <w:rFonts w:cs="Arial"/>
        <w:color w:val="4D4D4F"/>
        <w:sz w:val="16"/>
        <w:szCs w:val="16"/>
      </w:rPr>
      <w:tab/>
    </w:r>
    <w:r>
      <w:rPr>
        <w:rFonts w:cs="Arial"/>
        <w:color w:val="4D4D4F"/>
        <w:sz w:val="16"/>
        <w:szCs w:val="16"/>
      </w:rPr>
      <w:t>Deputy Vice Chancellor (Academic)</w:t>
    </w:r>
    <w:r w:rsidRPr="00054752">
      <w:rPr>
        <w:rFonts w:cs="Arial"/>
        <w:color w:val="4D4D4F"/>
        <w:sz w:val="16"/>
        <w:szCs w:val="16"/>
      </w:rPr>
      <w:tab/>
      <w:t>Current version</w:t>
    </w:r>
    <w:r w:rsidRPr="00054752">
      <w:rPr>
        <w:rFonts w:cs="Arial"/>
        <w:color w:val="4D4D4F"/>
        <w:sz w:val="16"/>
        <w:szCs w:val="16"/>
      </w:rPr>
      <w:tab/>
    </w:r>
    <w:r>
      <w:rPr>
        <w:rFonts w:cs="Arial"/>
        <w:color w:val="4D4D4F"/>
        <w:sz w:val="16"/>
        <w:szCs w:val="16"/>
      </w:rPr>
      <w:t>13/11/2023</w:t>
    </w:r>
  </w:p>
  <w:p w14:paraId="78B69F30" w14:textId="77777777" w:rsidR="006A7918" w:rsidRPr="00054752" w:rsidRDefault="006A7918" w:rsidP="006A7918">
    <w:pPr>
      <w:pStyle w:val="Footer"/>
      <w:tabs>
        <w:tab w:val="left" w:pos="2835"/>
        <w:tab w:val="left" w:pos="7371"/>
        <w:tab w:val="left" w:pos="9072"/>
      </w:tabs>
      <w:rPr>
        <w:rFonts w:cs="Arial"/>
        <w:color w:val="4D4D4F"/>
        <w:sz w:val="16"/>
        <w:szCs w:val="16"/>
      </w:rPr>
    </w:pPr>
    <w:r w:rsidRPr="00054752">
      <w:rPr>
        <w:rFonts w:cs="Arial"/>
        <w:color w:val="4D4D4F"/>
        <w:sz w:val="16"/>
        <w:szCs w:val="16"/>
      </w:rPr>
      <w:t>Document owner:</w:t>
    </w:r>
    <w:r w:rsidRPr="00054752">
      <w:rPr>
        <w:rFonts w:cs="Arial"/>
        <w:color w:val="4D4D4F"/>
        <w:sz w:val="16"/>
        <w:szCs w:val="16"/>
      </w:rPr>
      <w:tab/>
      <w:t xml:space="preserve">Chair, </w:t>
    </w:r>
    <w:r>
      <w:rPr>
        <w:rFonts w:cs="Arial"/>
        <w:color w:val="4D4D4F"/>
        <w:sz w:val="16"/>
        <w:szCs w:val="16"/>
      </w:rPr>
      <w:t>Curriculum Committee</w:t>
    </w:r>
    <w:r w:rsidRPr="00054752">
      <w:rPr>
        <w:rFonts w:cs="Arial"/>
        <w:color w:val="4D4D4F"/>
        <w:sz w:val="16"/>
        <w:szCs w:val="16"/>
      </w:rPr>
      <w:tab/>
      <w:t>Review date:</w:t>
    </w:r>
    <w:r w:rsidRPr="00054752">
      <w:rPr>
        <w:rFonts w:cs="Arial"/>
        <w:color w:val="4D4D4F"/>
        <w:sz w:val="16"/>
        <w:szCs w:val="16"/>
      </w:rPr>
      <w:tab/>
      <w:t>11/01/2022</w:t>
    </w:r>
  </w:p>
  <w:p w14:paraId="1105EA9A" w14:textId="77777777" w:rsidR="006A7918" w:rsidRPr="00054752" w:rsidRDefault="006A7918" w:rsidP="006A7918">
    <w:pPr>
      <w:pStyle w:val="Footer"/>
      <w:tabs>
        <w:tab w:val="left" w:pos="9072"/>
      </w:tabs>
      <w:rPr>
        <w:rFonts w:cs="Arial"/>
        <w:b/>
        <w:color w:val="4D4D4F"/>
        <w:sz w:val="16"/>
        <w:szCs w:val="16"/>
      </w:rPr>
    </w:pPr>
    <w:r w:rsidRPr="00054752">
      <w:rPr>
        <w:rFonts w:cs="Arial"/>
        <w:bCs/>
        <w:color w:val="4D4D4F"/>
        <w:sz w:val="16"/>
        <w:szCs w:val="16"/>
      </w:rPr>
      <w:t xml:space="preserve">CRICOS Provider </w:t>
    </w:r>
    <w:r w:rsidRPr="0035402B">
      <w:rPr>
        <w:rFonts w:cs="Arial"/>
        <w:bCs/>
        <w:color w:val="4D4D4F"/>
        <w:sz w:val="16"/>
        <w:szCs w:val="16"/>
      </w:rPr>
      <w:t>No. 00103D | RTO Code 4909 | TEQSA PRV12151 (Australian University)</w:t>
    </w:r>
    <w:r w:rsidRPr="00054752">
      <w:rPr>
        <w:rFonts w:cs="Arial"/>
        <w:b/>
        <w:color w:val="4D4D4F"/>
        <w:sz w:val="16"/>
        <w:szCs w:val="16"/>
      </w:rPr>
      <w:tab/>
      <w:t xml:space="preserve">Page </w:t>
    </w:r>
    <w:r w:rsidRPr="00054752">
      <w:rPr>
        <w:rFonts w:cs="Arial"/>
        <w:b/>
        <w:color w:val="4D4D4F"/>
        <w:sz w:val="16"/>
        <w:szCs w:val="16"/>
      </w:rPr>
      <w:fldChar w:fldCharType="begin"/>
    </w:r>
    <w:r w:rsidRPr="00054752">
      <w:rPr>
        <w:rFonts w:cs="Arial"/>
        <w:b/>
        <w:color w:val="4D4D4F"/>
        <w:sz w:val="16"/>
        <w:szCs w:val="16"/>
      </w:rPr>
      <w:instrText xml:space="preserve"> PAGE </w:instrText>
    </w:r>
    <w:r w:rsidRPr="00054752">
      <w:rPr>
        <w:rFonts w:cs="Arial"/>
        <w:b/>
        <w:color w:val="4D4D4F"/>
        <w:sz w:val="16"/>
        <w:szCs w:val="16"/>
      </w:rPr>
      <w:fldChar w:fldCharType="separate"/>
    </w:r>
    <w:r>
      <w:rPr>
        <w:rFonts w:cs="Arial"/>
        <w:b/>
        <w:color w:val="4D4D4F"/>
        <w:sz w:val="16"/>
        <w:szCs w:val="16"/>
      </w:rPr>
      <w:t>1</w:t>
    </w:r>
    <w:r w:rsidRPr="00054752">
      <w:rPr>
        <w:rFonts w:cs="Arial"/>
        <w:b/>
        <w:color w:val="4D4D4F"/>
        <w:sz w:val="16"/>
        <w:szCs w:val="16"/>
      </w:rPr>
      <w:fldChar w:fldCharType="end"/>
    </w:r>
    <w:r w:rsidRPr="00054752">
      <w:rPr>
        <w:rFonts w:cs="Arial"/>
        <w:b/>
        <w:color w:val="4D4D4F"/>
        <w:sz w:val="16"/>
        <w:szCs w:val="16"/>
      </w:rPr>
      <w:t xml:space="preserve"> of </w:t>
    </w:r>
    <w:r w:rsidRPr="00054752">
      <w:rPr>
        <w:rFonts w:cs="Arial"/>
        <w:b/>
        <w:color w:val="4D4D4F"/>
        <w:sz w:val="16"/>
        <w:szCs w:val="16"/>
      </w:rPr>
      <w:fldChar w:fldCharType="begin"/>
    </w:r>
    <w:r w:rsidRPr="00054752">
      <w:rPr>
        <w:rFonts w:cs="Arial"/>
        <w:b/>
        <w:color w:val="4D4D4F"/>
        <w:sz w:val="16"/>
        <w:szCs w:val="16"/>
      </w:rPr>
      <w:instrText xml:space="preserve"> NUMPAGES </w:instrText>
    </w:r>
    <w:r w:rsidRPr="00054752">
      <w:rPr>
        <w:rFonts w:cs="Arial"/>
        <w:b/>
        <w:color w:val="4D4D4F"/>
        <w:sz w:val="16"/>
        <w:szCs w:val="16"/>
      </w:rPr>
      <w:fldChar w:fldCharType="separate"/>
    </w:r>
    <w:r>
      <w:rPr>
        <w:rFonts w:cs="Arial"/>
        <w:b/>
        <w:color w:val="4D4D4F"/>
        <w:sz w:val="16"/>
        <w:szCs w:val="16"/>
      </w:rPr>
      <w:t>10</w:t>
    </w:r>
    <w:r w:rsidRPr="00054752">
      <w:rPr>
        <w:rFonts w:cs="Arial"/>
        <w:b/>
        <w:color w:val="4D4D4F"/>
        <w:sz w:val="16"/>
        <w:szCs w:val="16"/>
      </w:rPr>
      <w:fldChar w:fldCharType="end"/>
    </w:r>
  </w:p>
  <w:p w14:paraId="703BABE7" w14:textId="77777777" w:rsidR="006A7918" w:rsidRDefault="006A7918" w:rsidP="006A7918">
    <w:pPr>
      <w:pStyle w:val="Footer"/>
      <w:rPr>
        <w:color w:val="4D4D4F"/>
        <w:sz w:val="16"/>
        <w:szCs w:val="16"/>
      </w:rPr>
    </w:pPr>
  </w:p>
  <w:p w14:paraId="4C6051CD" w14:textId="77777777" w:rsidR="006A7918" w:rsidRDefault="006A7918" w:rsidP="006A79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FE05" w14:textId="77777777" w:rsidR="00995DAE" w:rsidRPr="00162B9A" w:rsidRDefault="00995DAE" w:rsidP="00995DAE">
    <w:pPr>
      <w:pStyle w:val="Footer"/>
      <w:pBdr>
        <w:bottom w:val="single" w:sz="12" w:space="3" w:color="4D4D4F"/>
      </w:pBdr>
      <w:rPr>
        <w:rFonts w:cs="Arial"/>
        <w:b/>
        <w:color w:val="4D4D4F"/>
        <w:sz w:val="16"/>
        <w:szCs w:val="16"/>
      </w:rPr>
    </w:pPr>
  </w:p>
  <w:p w14:paraId="5471BCBD" w14:textId="77777777" w:rsidR="00995DAE" w:rsidRPr="00054752" w:rsidRDefault="00995DAE" w:rsidP="00995DAE">
    <w:pPr>
      <w:pStyle w:val="Footer"/>
      <w:tabs>
        <w:tab w:val="left" w:pos="2835"/>
        <w:tab w:val="left" w:pos="7371"/>
        <w:tab w:val="left" w:pos="9072"/>
      </w:tabs>
      <w:rPr>
        <w:rFonts w:cs="Arial"/>
        <w:snapToGrid w:val="0"/>
        <w:color w:val="4D4D4F"/>
        <w:sz w:val="16"/>
        <w:szCs w:val="16"/>
      </w:rPr>
    </w:pPr>
    <w:r w:rsidRPr="00054752">
      <w:rPr>
        <w:rFonts w:cs="Arial"/>
        <w:color w:val="4D4D4F"/>
        <w:sz w:val="16"/>
        <w:szCs w:val="16"/>
      </w:rPr>
      <w:t>Authorised by:</w:t>
    </w:r>
    <w:r w:rsidRPr="00054752">
      <w:rPr>
        <w:rFonts w:cs="Arial"/>
        <w:color w:val="4D4D4F"/>
        <w:sz w:val="16"/>
        <w:szCs w:val="16"/>
      </w:rPr>
      <w:tab/>
    </w:r>
    <w:r>
      <w:rPr>
        <w:rFonts w:cs="Arial"/>
        <w:color w:val="4D4D4F"/>
        <w:sz w:val="16"/>
        <w:szCs w:val="16"/>
      </w:rPr>
      <w:t>Deputy Vice Chancellor (Academic)</w:t>
    </w:r>
    <w:r w:rsidRPr="00054752">
      <w:rPr>
        <w:rFonts w:cs="Arial"/>
        <w:color w:val="4D4D4F"/>
        <w:sz w:val="16"/>
        <w:szCs w:val="16"/>
      </w:rPr>
      <w:tab/>
      <w:t>Current version</w:t>
    </w:r>
    <w:r w:rsidRPr="00054752">
      <w:rPr>
        <w:rFonts w:cs="Arial"/>
        <w:color w:val="4D4D4F"/>
        <w:sz w:val="16"/>
        <w:szCs w:val="16"/>
      </w:rPr>
      <w:tab/>
    </w:r>
    <w:r>
      <w:rPr>
        <w:rFonts w:cs="Arial"/>
        <w:color w:val="4D4D4F"/>
        <w:sz w:val="16"/>
        <w:szCs w:val="16"/>
      </w:rPr>
      <w:t>13/11/2023</w:t>
    </w:r>
  </w:p>
  <w:p w14:paraId="2A627DF8" w14:textId="77777777" w:rsidR="00995DAE" w:rsidRPr="00054752" w:rsidRDefault="00995DAE" w:rsidP="00995DAE">
    <w:pPr>
      <w:pStyle w:val="Footer"/>
      <w:tabs>
        <w:tab w:val="left" w:pos="2835"/>
        <w:tab w:val="left" w:pos="7371"/>
        <w:tab w:val="left" w:pos="9072"/>
      </w:tabs>
      <w:rPr>
        <w:rFonts w:cs="Arial"/>
        <w:color w:val="4D4D4F"/>
        <w:sz w:val="16"/>
        <w:szCs w:val="16"/>
      </w:rPr>
    </w:pPr>
    <w:r w:rsidRPr="00054752">
      <w:rPr>
        <w:rFonts w:cs="Arial"/>
        <w:color w:val="4D4D4F"/>
        <w:sz w:val="16"/>
        <w:szCs w:val="16"/>
      </w:rPr>
      <w:t>Document owner:</w:t>
    </w:r>
    <w:r w:rsidRPr="00054752">
      <w:rPr>
        <w:rFonts w:cs="Arial"/>
        <w:color w:val="4D4D4F"/>
        <w:sz w:val="16"/>
        <w:szCs w:val="16"/>
      </w:rPr>
      <w:tab/>
      <w:t xml:space="preserve">Chair, </w:t>
    </w:r>
    <w:r>
      <w:rPr>
        <w:rFonts w:cs="Arial"/>
        <w:color w:val="4D4D4F"/>
        <w:sz w:val="16"/>
        <w:szCs w:val="16"/>
      </w:rPr>
      <w:t>Curriculum Committee</w:t>
    </w:r>
    <w:r w:rsidRPr="00054752">
      <w:rPr>
        <w:rFonts w:cs="Arial"/>
        <w:color w:val="4D4D4F"/>
        <w:sz w:val="16"/>
        <w:szCs w:val="16"/>
      </w:rPr>
      <w:tab/>
      <w:t>Review date:</w:t>
    </w:r>
    <w:r w:rsidRPr="00054752">
      <w:rPr>
        <w:rFonts w:cs="Arial"/>
        <w:color w:val="4D4D4F"/>
        <w:sz w:val="16"/>
        <w:szCs w:val="16"/>
      </w:rPr>
      <w:tab/>
      <w:t>11/01/2022</w:t>
    </w:r>
  </w:p>
  <w:p w14:paraId="1F876EBC" w14:textId="77777777" w:rsidR="00995DAE" w:rsidRPr="00054752" w:rsidRDefault="00995DAE" w:rsidP="00995DAE">
    <w:pPr>
      <w:pStyle w:val="Footer"/>
      <w:tabs>
        <w:tab w:val="left" w:pos="9072"/>
      </w:tabs>
      <w:rPr>
        <w:rFonts w:cs="Arial"/>
        <w:b/>
        <w:color w:val="4D4D4F"/>
        <w:sz w:val="16"/>
        <w:szCs w:val="16"/>
      </w:rPr>
    </w:pPr>
    <w:r w:rsidRPr="00054752">
      <w:rPr>
        <w:rFonts w:cs="Arial"/>
        <w:bCs/>
        <w:color w:val="4D4D4F"/>
        <w:sz w:val="16"/>
        <w:szCs w:val="16"/>
      </w:rPr>
      <w:t xml:space="preserve">CRICOS Provider </w:t>
    </w:r>
    <w:r w:rsidRPr="0035402B">
      <w:rPr>
        <w:rFonts w:cs="Arial"/>
        <w:bCs/>
        <w:color w:val="4D4D4F"/>
        <w:sz w:val="16"/>
        <w:szCs w:val="16"/>
      </w:rPr>
      <w:t>No. 00103D | RTO Code 4909 | TEQSA PRV12151 (Australian University)</w:t>
    </w:r>
    <w:r w:rsidRPr="00054752">
      <w:rPr>
        <w:rFonts w:cs="Arial"/>
        <w:b/>
        <w:color w:val="4D4D4F"/>
        <w:sz w:val="16"/>
        <w:szCs w:val="16"/>
      </w:rPr>
      <w:tab/>
      <w:t xml:space="preserve">Page </w:t>
    </w:r>
    <w:r w:rsidRPr="00054752">
      <w:rPr>
        <w:rFonts w:cs="Arial"/>
        <w:b/>
        <w:color w:val="4D4D4F"/>
        <w:sz w:val="16"/>
        <w:szCs w:val="16"/>
      </w:rPr>
      <w:fldChar w:fldCharType="begin"/>
    </w:r>
    <w:r w:rsidRPr="00054752">
      <w:rPr>
        <w:rFonts w:cs="Arial"/>
        <w:b/>
        <w:color w:val="4D4D4F"/>
        <w:sz w:val="16"/>
        <w:szCs w:val="16"/>
      </w:rPr>
      <w:instrText xml:space="preserve"> PAGE </w:instrText>
    </w:r>
    <w:r w:rsidRPr="00054752">
      <w:rPr>
        <w:rFonts w:cs="Arial"/>
        <w:b/>
        <w:color w:val="4D4D4F"/>
        <w:sz w:val="16"/>
        <w:szCs w:val="16"/>
      </w:rPr>
      <w:fldChar w:fldCharType="separate"/>
    </w:r>
    <w:r>
      <w:rPr>
        <w:rFonts w:cs="Arial"/>
        <w:b/>
        <w:color w:val="4D4D4F"/>
        <w:sz w:val="16"/>
        <w:szCs w:val="16"/>
      </w:rPr>
      <w:t>1</w:t>
    </w:r>
    <w:r w:rsidRPr="00054752">
      <w:rPr>
        <w:rFonts w:cs="Arial"/>
        <w:b/>
        <w:color w:val="4D4D4F"/>
        <w:sz w:val="16"/>
        <w:szCs w:val="16"/>
      </w:rPr>
      <w:fldChar w:fldCharType="end"/>
    </w:r>
    <w:r w:rsidRPr="00054752">
      <w:rPr>
        <w:rFonts w:cs="Arial"/>
        <w:b/>
        <w:color w:val="4D4D4F"/>
        <w:sz w:val="16"/>
        <w:szCs w:val="16"/>
      </w:rPr>
      <w:t xml:space="preserve"> of </w:t>
    </w:r>
    <w:r w:rsidRPr="00054752">
      <w:rPr>
        <w:rFonts w:cs="Arial"/>
        <w:b/>
        <w:color w:val="4D4D4F"/>
        <w:sz w:val="16"/>
        <w:szCs w:val="16"/>
      </w:rPr>
      <w:fldChar w:fldCharType="begin"/>
    </w:r>
    <w:r w:rsidRPr="00054752">
      <w:rPr>
        <w:rFonts w:cs="Arial"/>
        <w:b/>
        <w:color w:val="4D4D4F"/>
        <w:sz w:val="16"/>
        <w:szCs w:val="16"/>
      </w:rPr>
      <w:instrText xml:space="preserve"> NUMPAGES </w:instrText>
    </w:r>
    <w:r w:rsidRPr="00054752">
      <w:rPr>
        <w:rFonts w:cs="Arial"/>
        <w:b/>
        <w:color w:val="4D4D4F"/>
        <w:sz w:val="16"/>
        <w:szCs w:val="16"/>
      </w:rPr>
      <w:fldChar w:fldCharType="separate"/>
    </w:r>
    <w:r>
      <w:rPr>
        <w:rFonts w:cs="Arial"/>
        <w:b/>
        <w:color w:val="4D4D4F"/>
        <w:sz w:val="16"/>
        <w:szCs w:val="16"/>
      </w:rPr>
      <w:t>10</w:t>
    </w:r>
    <w:r w:rsidRPr="00054752">
      <w:rPr>
        <w:rFonts w:cs="Arial"/>
        <w:b/>
        <w:color w:val="4D4D4F"/>
        <w:sz w:val="16"/>
        <w:szCs w:val="16"/>
      </w:rPr>
      <w:fldChar w:fldCharType="end"/>
    </w:r>
  </w:p>
  <w:p w14:paraId="3366D630" w14:textId="479336C0" w:rsidR="007E1A1C" w:rsidRDefault="007E1A1C" w:rsidP="00995DAE">
    <w:r w:rsidRPr="00F628D0">
      <w:rPr>
        <w:rFonts w:eastAsia="Arial" w:cs="Arial"/>
        <w:noProof/>
        <w:color w:val="4D4D4F"/>
        <w:sz w:val="20"/>
      </w:rPr>
      <mc:AlternateContent>
        <mc:Choice Requires="wps">
          <w:drawing>
            <wp:anchor distT="0" distB="0" distL="114300" distR="114300" simplePos="0" relativeHeight="251665408" behindDoc="0" locked="0" layoutInCell="1" allowOverlap="1" wp14:anchorId="5CD7A145" wp14:editId="5752B699">
              <wp:simplePos x="0" y="0"/>
              <wp:positionH relativeFrom="column">
                <wp:posOffset>2821940</wp:posOffset>
              </wp:positionH>
              <wp:positionV relativeFrom="paragraph">
                <wp:posOffset>841375</wp:posOffset>
              </wp:positionV>
              <wp:extent cx="2122805" cy="929640"/>
              <wp:effectExtent l="0" t="0" r="0" b="3810"/>
              <wp:wrapNone/>
              <wp:docPr id="273" name="Text Box 273"/>
              <wp:cNvGraphicFramePr/>
              <a:graphic xmlns:a="http://schemas.openxmlformats.org/drawingml/2006/main">
                <a:graphicData uri="http://schemas.microsoft.com/office/word/2010/wordprocessingShape">
                  <wps:wsp>
                    <wps:cNvSpPr txBox="1"/>
                    <wps:spPr>
                      <a:xfrm>
                        <a:off x="0" y="0"/>
                        <a:ext cx="2122805" cy="929640"/>
                      </a:xfrm>
                      <a:prstGeom prst="rect">
                        <a:avLst/>
                      </a:prstGeom>
                      <a:noFill/>
                      <a:ln w="6350">
                        <a:noFill/>
                      </a:ln>
                    </wps:spPr>
                    <wps:txbx>
                      <w:txbxContent>
                        <w:p w14:paraId="213CC2F3" w14:textId="77777777" w:rsidR="007E1A1C" w:rsidRDefault="007E1A1C" w:rsidP="00F628D0"/>
                        <w:p w14:paraId="330FB161" w14:textId="77777777" w:rsidR="007E1A1C" w:rsidRDefault="007E1A1C" w:rsidP="00F628D0">
                          <w:pPr>
                            <w:spacing w:line="240" w:lineRule="exact"/>
                            <w:rPr>
                              <w:sz w:val="26"/>
                              <w:szCs w:val="26"/>
                            </w:rPr>
                          </w:pPr>
                          <w:r w:rsidRPr="001C71AD">
                            <w:rPr>
                              <w:sz w:val="26"/>
                              <w:szCs w:val="26"/>
                            </w:rPr>
                            <w:t>Curriculum Approval Form</w:t>
                          </w:r>
                        </w:p>
                        <w:p w14:paraId="7C14AC8D" w14:textId="77777777" w:rsidR="007E1A1C" w:rsidRDefault="007E1A1C" w:rsidP="00F628D0">
                          <w:pPr>
                            <w:spacing w:line="240" w:lineRule="exact"/>
                            <w:rPr>
                              <w:sz w:val="16"/>
                              <w:szCs w:val="16"/>
                            </w:rPr>
                          </w:pPr>
                          <w:r>
                            <w:rPr>
                              <w:sz w:val="16"/>
                              <w:szCs w:val="16"/>
                            </w:rPr>
                            <w:t>To be approved by School Board, then</w:t>
                          </w:r>
                        </w:p>
                        <w:p w14:paraId="402CA704" w14:textId="77777777" w:rsidR="007E1A1C" w:rsidRPr="001C71AD" w:rsidRDefault="007E1A1C" w:rsidP="00F628D0">
                          <w:pPr>
                            <w:spacing w:line="240" w:lineRule="auto"/>
                            <w:rPr>
                              <w:sz w:val="16"/>
                              <w:szCs w:val="16"/>
                            </w:rPr>
                          </w:pPr>
                          <w:r>
                            <w:rPr>
                              <w:sz w:val="16"/>
                              <w:szCs w:val="16"/>
                            </w:rPr>
                            <w:t>Higher Education Curriculum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CD7A145" id="_x0000_t202" coordsize="21600,21600" o:spt="202" path="m,l,21600r21600,l21600,xe">
              <v:stroke joinstyle="miter"/>
              <v:path gradientshapeok="t" o:connecttype="rect"/>
            </v:shapetype>
            <v:shape id="Text Box 273" o:spid="_x0000_s1039" type="#_x0000_t202" style="position:absolute;margin-left:222.2pt;margin-top:66.25pt;width:167.15pt;height:73.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" filled="f" stroked="f" strokeweight=".5pt">
              <v:textbox>
                <w:txbxContent>
                  <w:p w14:paraId="213CC2F3" w14:textId="77777777" w:rsidR="007E1A1C" w:rsidRDefault="007E1A1C" w:rsidP="00F628D0"/>
                  <w:p w14:paraId="330FB161" w14:textId="77777777" w:rsidR="007E1A1C" w:rsidRDefault="007E1A1C" w:rsidP="00F628D0">
                    <w:pPr>
                      <w:spacing w:line="240" w:lineRule="exact"/>
                      <w:rPr>
                        <w:sz w:val="26"/>
                        <w:szCs w:val="26"/>
                      </w:rPr>
                    </w:pPr>
                    <w:r w:rsidRPr="001C71AD">
                      <w:rPr>
                        <w:sz w:val="26"/>
                        <w:szCs w:val="26"/>
                      </w:rPr>
                      <w:t>Curriculum Approval Form</w:t>
                    </w:r>
                  </w:p>
                  <w:p w14:paraId="7C14AC8D" w14:textId="77777777" w:rsidR="007E1A1C" w:rsidRDefault="007E1A1C" w:rsidP="00F628D0">
                    <w:pPr>
                      <w:spacing w:line="240" w:lineRule="exact"/>
                      <w:rPr>
                        <w:sz w:val="16"/>
                        <w:szCs w:val="16"/>
                      </w:rPr>
                    </w:pPr>
                    <w:r>
                      <w:rPr>
                        <w:sz w:val="16"/>
                        <w:szCs w:val="16"/>
                      </w:rPr>
                      <w:t>To be approved by School Board, then</w:t>
                    </w:r>
                  </w:p>
                  <w:p w14:paraId="402CA704" w14:textId="77777777" w:rsidR="007E1A1C" w:rsidRPr="001C71AD" w:rsidRDefault="007E1A1C" w:rsidP="00F628D0">
                    <w:pPr>
                      <w:spacing w:line="240" w:lineRule="auto"/>
                      <w:rPr>
                        <w:sz w:val="16"/>
                        <w:szCs w:val="16"/>
                      </w:rPr>
                    </w:pPr>
                    <w:r>
                      <w:rPr>
                        <w:sz w:val="16"/>
                        <w:szCs w:val="16"/>
                      </w:rPr>
                      <w:t>Higher Education Curriculum Committee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C8730" w14:textId="77777777" w:rsidR="008E526B" w:rsidRDefault="008E526B" w:rsidP="00815428">
      <w:pPr>
        <w:spacing w:after="0" w:line="240" w:lineRule="auto"/>
      </w:pPr>
      <w:r>
        <w:separator/>
      </w:r>
    </w:p>
  </w:footnote>
  <w:footnote w:type="continuationSeparator" w:id="0">
    <w:p w14:paraId="003698B7" w14:textId="77777777" w:rsidR="008E526B" w:rsidRDefault="008E526B" w:rsidP="00815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CFF79" w14:textId="77777777" w:rsidR="00995DAE" w:rsidRDefault="00995D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4ADD" w14:textId="62675094" w:rsidR="007E1A1C" w:rsidRDefault="006C53F2">
    <w:pPr>
      <w:pStyle w:val="Header"/>
    </w:pPr>
    <w:r>
      <w:rPr>
        <w:noProof/>
      </w:rPr>
      <mc:AlternateContent>
        <mc:Choice Requires="wps">
          <w:drawing>
            <wp:anchor distT="0" distB="0" distL="114300" distR="114300" simplePos="0" relativeHeight="251666432" behindDoc="0" locked="0" layoutInCell="1" allowOverlap="1" wp14:anchorId="58A06C15" wp14:editId="27BD3FB4">
              <wp:simplePos x="0" y="0"/>
              <wp:positionH relativeFrom="column">
                <wp:posOffset>3632835</wp:posOffset>
              </wp:positionH>
              <wp:positionV relativeFrom="paragraph">
                <wp:posOffset>-1118235</wp:posOffset>
              </wp:positionV>
              <wp:extent cx="2852420" cy="583565"/>
              <wp:effectExtent l="0" t="0" r="5080" b="6985"/>
              <wp:wrapNone/>
              <wp:docPr id="55" name="Text Box 55"/>
              <wp:cNvGraphicFramePr/>
              <a:graphic xmlns:a="http://schemas.openxmlformats.org/drawingml/2006/main">
                <a:graphicData uri="http://schemas.microsoft.com/office/word/2010/wordprocessingShape">
                  <wps:wsp>
                    <wps:cNvSpPr txBox="1"/>
                    <wps:spPr>
                      <a:xfrm>
                        <a:off x="0" y="0"/>
                        <a:ext cx="2852420" cy="583565"/>
                      </a:xfrm>
                      <a:prstGeom prst="rect">
                        <a:avLst/>
                      </a:prstGeom>
                      <a:solidFill>
                        <a:schemeClr val="lt1"/>
                      </a:solidFill>
                      <a:ln w="6350">
                        <a:noFill/>
                      </a:ln>
                    </wps:spPr>
                    <wps:txbx>
                      <w:txbxContent>
                        <w:p w14:paraId="40621F64" w14:textId="77777777" w:rsidR="007E1A1C" w:rsidRPr="00F4755E" w:rsidRDefault="007E1A1C" w:rsidP="006C53F2">
                          <w:pPr>
                            <w:spacing w:after="0" w:line="240" w:lineRule="auto"/>
                            <w:ind w:right="75"/>
                            <w:jc w:val="right"/>
                            <w:rPr>
                              <w:color w:val="4D4D4F"/>
                              <w:sz w:val="24"/>
                              <w:szCs w:val="28"/>
                            </w:rPr>
                          </w:pPr>
                          <w:r w:rsidRPr="00F4755E">
                            <w:rPr>
                              <w:color w:val="4D4D4F"/>
                              <w:sz w:val="24"/>
                              <w:szCs w:val="28"/>
                            </w:rPr>
                            <w:t>Supplementary Guidelines</w:t>
                          </w:r>
                        </w:p>
                        <w:p w14:paraId="0F5B0E88" w14:textId="77777777" w:rsidR="007E1A1C" w:rsidRPr="00F4755E" w:rsidRDefault="007E1A1C" w:rsidP="006C53F2">
                          <w:pPr>
                            <w:spacing w:after="0" w:line="240" w:lineRule="auto"/>
                            <w:jc w:val="right"/>
                            <w:rPr>
                              <w:color w:val="4D4D4F"/>
                              <w:sz w:val="22"/>
                              <w:szCs w:val="24"/>
                            </w:rPr>
                          </w:pPr>
                          <w:r w:rsidRPr="00F4755E">
                            <w:rPr>
                              <w:color w:val="4D4D4F"/>
                              <w:sz w:val="24"/>
                              <w:szCs w:val="28"/>
                            </w:rPr>
                            <w:t>(Learning Outcomes and Assessment</w:t>
                          </w:r>
                          <w:r w:rsidRPr="00F4755E">
                            <w:rPr>
                              <w:color w:val="4D4D4F"/>
                              <w:sz w:val="2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06C15" id="_x0000_t202" coordsize="21600,21600" o:spt="202" path="m,l,21600r21600,l21600,xe">
              <v:stroke joinstyle="miter"/>
              <v:path gradientshapeok="t" o:connecttype="rect"/>
            </v:shapetype>
            <v:shape id="Text Box 55" o:spid="_x0000_s1038" type="#_x0000_t202" style="position:absolute;margin-left:286.05pt;margin-top:-88.05pt;width:224.6pt;height:4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" fillcolor="white [3201]" stroked="f" strokeweight=".5pt">
              <v:textbox>
                <w:txbxContent>
                  <w:p w14:paraId="40621F64" w14:textId="77777777" w:rsidR="007E1A1C" w:rsidRPr="00F4755E" w:rsidRDefault="007E1A1C" w:rsidP="006C53F2">
                    <w:pPr>
                      <w:spacing w:after="0" w:line="240" w:lineRule="auto"/>
                      <w:ind w:right="75"/>
                      <w:jc w:val="right"/>
                      <w:rPr>
                        <w:color w:val="4D4D4F"/>
                        <w:sz w:val="24"/>
                        <w:szCs w:val="28"/>
                      </w:rPr>
                    </w:pPr>
                    <w:r w:rsidRPr="00F4755E">
                      <w:rPr>
                        <w:color w:val="4D4D4F"/>
                        <w:sz w:val="24"/>
                        <w:szCs w:val="28"/>
                      </w:rPr>
                      <w:t>Supplementary Guidelines</w:t>
                    </w:r>
                  </w:p>
                  <w:p w14:paraId="0F5B0E88" w14:textId="77777777" w:rsidR="007E1A1C" w:rsidRPr="00F4755E" w:rsidRDefault="007E1A1C" w:rsidP="006C53F2">
                    <w:pPr>
                      <w:spacing w:after="0" w:line="240" w:lineRule="auto"/>
                      <w:jc w:val="right"/>
                      <w:rPr>
                        <w:color w:val="4D4D4F"/>
                        <w:sz w:val="22"/>
                        <w:szCs w:val="24"/>
                      </w:rPr>
                    </w:pPr>
                    <w:r w:rsidRPr="00F4755E">
                      <w:rPr>
                        <w:color w:val="4D4D4F"/>
                        <w:sz w:val="24"/>
                        <w:szCs w:val="28"/>
                      </w:rPr>
                      <w:t>(Learning Outcomes and Assessment</w:t>
                    </w:r>
                    <w:r w:rsidRPr="00F4755E">
                      <w:rPr>
                        <w:color w:val="4D4D4F"/>
                        <w:sz w:val="22"/>
                        <w:szCs w:val="24"/>
                      </w:rPr>
                      <w:t>)</w:t>
                    </w:r>
                  </w:p>
                </w:txbxContent>
              </v:textbox>
            </v:shape>
          </w:pict>
        </mc:Fallback>
      </mc:AlternateContent>
    </w:r>
    <w:r w:rsidR="007E1A1C">
      <w:rPr>
        <w:noProof/>
      </w:rPr>
      <w:drawing>
        <wp:anchor distT="0" distB="0" distL="114300" distR="114300" simplePos="0" relativeHeight="251661312" behindDoc="1" locked="0" layoutInCell="1" allowOverlap="1" wp14:anchorId="6CBDB6A1" wp14:editId="20CEED42">
          <wp:simplePos x="0" y="0"/>
          <wp:positionH relativeFrom="column">
            <wp:posOffset>-274443</wp:posOffset>
          </wp:positionH>
          <wp:positionV relativeFrom="paragraph">
            <wp:posOffset>-1168453</wp:posOffset>
          </wp:positionV>
          <wp:extent cx="2158365" cy="567055"/>
          <wp:effectExtent l="0" t="0" r="0" b="4445"/>
          <wp:wrapTight wrapText="bothSides">
            <wp:wrapPolygon edited="0">
              <wp:start x="0" y="0"/>
              <wp:lineTo x="0" y="20318"/>
              <wp:lineTo x="16205" y="21044"/>
              <wp:lineTo x="17539" y="21044"/>
              <wp:lineTo x="18492" y="15239"/>
              <wp:lineTo x="21352" y="10885"/>
              <wp:lineTo x="21352" y="726"/>
              <wp:lineTo x="3432"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56705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6CF7" w14:textId="6FAB4C90" w:rsidR="007E1A1C" w:rsidRDefault="007E1A1C">
    <w:pPr>
      <w:pStyle w:val="Header"/>
    </w:pPr>
    <w:r>
      <w:rPr>
        <w:noProof/>
      </w:rPr>
      <w:drawing>
        <wp:anchor distT="0" distB="0" distL="114300" distR="114300" simplePos="0" relativeHeight="251660288" behindDoc="1" locked="0" layoutInCell="1" allowOverlap="1" wp14:anchorId="33264FF3" wp14:editId="705A343F">
          <wp:simplePos x="0" y="0"/>
          <wp:positionH relativeFrom="column">
            <wp:posOffset>-727710</wp:posOffset>
          </wp:positionH>
          <wp:positionV relativeFrom="paragraph">
            <wp:posOffset>-1713294</wp:posOffset>
          </wp:positionV>
          <wp:extent cx="5941060" cy="1740535"/>
          <wp:effectExtent l="0" t="0" r="2540" b="0"/>
          <wp:wrapTight wrapText="bothSides">
            <wp:wrapPolygon edited="0">
              <wp:start x="0" y="0"/>
              <wp:lineTo x="0" y="21277"/>
              <wp:lineTo x="21540" y="21277"/>
              <wp:lineTo x="21540"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Fed_Footer__Header Flag.jpg"/>
                  <pic:cNvPicPr/>
                </pic:nvPicPr>
                <pic:blipFill>
                  <a:blip r:embed="rId1">
                    <a:extLst>
                      <a:ext uri="{28A0092B-C50C-407E-A947-70E740481C1C}">
                        <a14:useLocalDpi xmlns:a14="http://schemas.microsoft.com/office/drawing/2010/main" val="0"/>
                      </a:ext>
                    </a:extLst>
                  </a:blip>
                  <a:stretch>
                    <a:fillRect/>
                  </a:stretch>
                </pic:blipFill>
                <pic:spPr>
                  <a:xfrm>
                    <a:off x="0" y="0"/>
                    <a:ext cx="5941060" cy="17405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35A"/>
    <w:multiLevelType w:val="hybridMultilevel"/>
    <w:tmpl w:val="6B7C07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CB1403"/>
    <w:multiLevelType w:val="hybridMultilevel"/>
    <w:tmpl w:val="D5DE2E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442A96"/>
    <w:multiLevelType w:val="hybridMultilevel"/>
    <w:tmpl w:val="DA0CA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483DDA"/>
    <w:multiLevelType w:val="hybridMultilevel"/>
    <w:tmpl w:val="B7140D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C55455"/>
    <w:multiLevelType w:val="hybridMultilevel"/>
    <w:tmpl w:val="006EC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6D10B4"/>
    <w:multiLevelType w:val="singleLevel"/>
    <w:tmpl w:val="8D08E772"/>
    <w:lvl w:ilvl="0">
      <w:start w:val="1"/>
      <w:numFmt w:val="bullet"/>
      <w:pStyle w:val="Bullets"/>
      <w:lvlText w:val=""/>
      <w:lvlJc w:val="left"/>
      <w:pPr>
        <w:tabs>
          <w:tab w:val="num" w:pos="1069"/>
        </w:tabs>
        <w:ind w:left="992" w:hanging="283"/>
      </w:pPr>
      <w:rPr>
        <w:rFonts w:ascii="Symbol" w:hAnsi="Symbol" w:hint="default"/>
      </w:rPr>
    </w:lvl>
  </w:abstractNum>
  <w:abstractNum w:abstractNumId="6" w15:restartNumberingAfterBreak="0">
    <w:nsid w:val="1965690A"/>
    <w:multiLevelType w:val="hybridMultilevel"/>
    <w:tmpl w:val="550E4FAA"/>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1AA602E0"/>
    <w:multiLevelType w:val="hybridMultilevel"/>
    <w:tmpl w:val="FA02CE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521F7A"/>
    <w:multiLevelType w:val="hybridMultilevel"/>
    <w:tmpl w:val="84D2EA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BC4642"/>
    <w:multiLevelType w:val="hybridMultilevel"/>
    <w:tmpl w:val="DD3284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A751F3"/>
    <w:multiLevelType w:val="hybridMultilevel"/>
    <w:tmpl w:val="3C6435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155295"/>
    <w:multiLevelType w:val="hybridMultilevel"/>
    <w:tmpl w:val="C1209ED6"/>
    <w:lvl w:ilvl="0" w:tplc="3B768E68">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2" w15:restartNumberingAfterBreak="0">
    <w:nsid w:val="34862939"/>
    <w:multiLevelType w:val="hybridMultilevel"/>
    <w:tmpl w:val="E0549E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4" w15:restartNumberingAfterBreak="0">
    <w:nsid w:val="51C70743"/>
    <w:multiLevelType w:val="hybridMultilevel"/>
    <w:tmpl w:val="71320F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0CE12F2"/>
    <w:multiLevelType w:val="hybridMultilevel"/>
    <w:tmpl w:val="06A422E8"/>
    <w:lvl w:ilvl="0" w:tplc="3B768E68">
      <w:start w:val="1"/>
      <w:numFmt w:val="bullet"/>
      <w:lvlText w:val=""/>
      <w:lvlJc w:val="left"/>
      <w:pPr>
        <w:tabs>
          <w:tab w:val="num" w:pos="1069"/>
        </w:tabs>
        <w:ind w:left="1069" w:hanging="360"/>
      </w:pPr>
      <w:rPr>
        <w:rFonts w:ascii="Symbol" w:hAnsi="Symbol"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6" w15:restartNumberingAfterBreak="0">
    <w:nsid w:val="6C3500C9"/>
    <w:multiLevelType w:val="hybridMultilevel"/>
    <w:tmpl w:val="DF80ECB2"/>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770418D0"/>
    <w:multiLevelType w:val="singleLevel"/>
    <w:tmpl w:val="C2A27214"/>
    <w:lvl w:ilvl="0">
      <w:start w:val="1"/>
      <w:numFmt w:val="bullet"/>
      <w:pStyle w:val="Tablebullets"/>
      <w:lvlText w:val=""/>
      <w:lvlJc w:val="left"/>
      <w:pPr>
        <w:tabs>
          <w:tab w:val="num" w:pos="360"/>
        </w:tabs>
        <w:ind w:left="142" w:hanging="142"/>
      </w:pPr>
      <w:rPr>
        <w:rFonts w:ascii="Symbol" w:hAnsi="Symbol" w:hint="default"/>
      </w:rPr>
    </w:lvl>
  </w:abstractNum>
  <w:num w:numId="1" w16cid:durableId="1575427667">
    <w:abstractNumId w:val="5"/>
  </w:num>
  <w:num w:numId="2" w16cid:durableId="735517915">
    <w:abstractNumId w:val="9"/>
  </w:num>
  <w:num w:numId="3" w16cid:durableId="659428082">
    <w:abstractNumId w:val="13"/>
  </w:num>
  <w:num w:numId="4" w16cid:durableId="700132537">
    <w:abstractNumId w:val="17"/>
  </w:num>
  <w:num w:numId="5" w16cid:durableId="383915309">
    <w:abstractNumId w:val="15"/>
  </w:num>
  <w:num w:numId="6" w16cid:durableId="1917203322">
    <w:abstractNumId w:val="11"/>
  </w:num>
  <w:num w:numId="7" w16cid:durableId="1227840970">
    <w:abstractNumId w:val="0"/>
  </w:num>
  <w:num w:numId="8" w16cid:durableId="1853450973">
    <w:abstractNumId w:val="2"/>
  </w:num>
  <w:num w:numId="9" w16cid:durableId="166873143">
    <w:abstractNumId w:val="4"/>
  </w:num>
  <w:num w:numId="10" w16cid:durableId="1175343998">
    <w:abstractNumId w:val="6"/>
  </w:num>
  <w:num w:numId="11" w16cid:durableId="858397075">
    <w:abstractNumId w:val="16"/>
  </w:num>
  <w:num w:numId="12" w16cid:durableId="1148866415">
    <w:abstractNumId w:val="3"/>
  </w:num>
  <w:num w:numId="13" w16cid:durableId="536236597">
    <w:abstractNumId w:val="10"/>
  </w:num>
  <w:num w:numId="14" w16cid:durableId="523983758">
    <w:abstractNumId w:val="14"/>
  </w:num>
  <w:num w:numId="15" w16cid:durableId="1822228809">
    <w:abstractNumId w:val="1"/>
  </w:num>
  <w:num w:numId="16" w16cid:durableId="302271269">
    <w:abstractNumId w:val="12"/>
  </w:num>
  <w:num w:numId="17" w16cid:durableId="459373759">
    <w:abstractNumId w:val="8"/>
  </w:num>
  <w:num w:numId="18" w16cid:durableId="1788432415">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958"/>
    <w:rsid w:val="00002520"/>
    <w:rsid w:val="000047DA"/>
    <w:rsid w:val="000072DF"/>
    <w:rsid w:val="00027043"/>
    <w:rsid w:val="00040A45"/>
    <w:rsid w:val="00057E08"/>
    <w:rsid w:val="000629B9"/>
    <w:rsid w:val="000A2D4C"/>
    <w:rsid w:val="000A482D"/>
    <w:rsid w:val="000B05E4"/>
    <w:rsid w:val="000C1307"/>
    <w:rsid w:val="000C187E"/>
    <w:rsid w:val="000C3557"/>
    <w:rsid w:val="000C64DB"/>
    <w:rsid w:val="000C7EF3"/>
    <w:rsid w:val="000D109D"/>
    <w:rsid w:val="000D3466"/>
    <w:rsid w:val="000E11A2"/>
    <w:rsid w:val="0012369D"/>
    <w:rsid w:val="00166B04"/>
    <w:rsid w:val="001B5C8D"/>
    <w:rsid w:val="001D1C1E"/>
    <w:rsid w:val="001D287D"/>
    <w:rsid w:val="001D4DE7"/>
    <w:rsid w:val="001E0CD5"/>
    <w:rsid w:val="002036B3"/>
    <w:rsid w:val="002116A4"/>
    <w:rsid w:val="00230287"/>
    <w:rsid w:val="00231370"/>
    <w:rsid w:val="002418C6"/>
    <w:rsid w:val="00267F07"/>
    <w:rsid w:val="00272390"/>
    <w:rsid w:val="002800C7"/>
    <w:rsid w:val="002A5E4B"/>
    <w:rsid w:val="002B134B"/>
    <w:rsid w:val="002C6C6D"/>
    <w:rsid w:val="002C6ED7"/>
    <w:rsid w:val="002D299A"/>
    <w:rsid w:val="002D7D74"/>
    <w:rsid w:val="002E21E0"/>
    <w:rsid w:val="002F4E0A"/>
    <w:rsid w:val="0031765B"/>
    <w:rsid w:val="00323E1D"/>
    <w:rsid w:val="0035784F"/>
    <w:rsid w:val="003648C3"/>
    <w:rsid w:val="003757F6"/>
    <w:rsid w:val="00376AE7"/>
    <w:rsid w:val="00397F60"/>
    <w:rsid w:val="003A0016"/>
    <w:rsid w:val="003D67B1"/>
    <w:rsid w:val="003F6EEC"/>
    <w:rsid w:val="004100A2"/>
    <w:rsid w:val="004370E7"/>
    <w:rsid w:val="00445A84"/>
    <w:rsid w:val="00446D78"/>
    <w:rsid w:val="004501A0"/>
    <w:rsid w:val="00450713"/>
    <w:rsid w:val="004746F6"/>
    <w:rsid w:val="004763C5"/>
    <w:rsid w:val="004906A5"/>
    <w:rsid w:val="004A26FC"/>
    <w:rsid w:val="004A50B6"/>
    <w:rsid w:val="004B0840"/>
    <w:rsid w:val="004B7988"/>
    <w:rsid w:val="004C11EE"/>
    <w:rsid w:val="004C2F6E"/>
    <w:rsid w:val="004D25D5"/>
    <w:rsid w:val="004E1D31"/>
    <w:rsid w:val="004E3939"/>
    <w:rsid w:val="004F277D"/>
    <w:rsid w:val="004F674A"/>
    <w:rsid w:val="00501894"/>
    <w:rsid w:val="00506CA5"/>
    <w:rsid w:val="005178CE"/>
    <w:rsid w:val="005316DA"/>
    <w:rsid w:val="00537194"/>
    <w:rsid w:val="00545971"/>
    <w:rsid w:val="005647D0"/>
    <w:rsid w:val="005819BC"/>
    <w:rsid w:val="00596440"/>
    <w:rsid w:val="005A2C75"/>
    <w:rsid w:val="005A4E86"/>
    <w:rsid w:val="005B67C9"/>
    <w:rsid w:val="005B699D"/>
    <w:rsid w:val="005B7BA5"/>
    <w:rsid w:val="005C0E58"/>
    <w:rsid w:val="005D0DBF"/>
    <w:rsid w:val="005F4EA8"/>
    <w:rsid w:val="0060572E"/>
    <w:rsid w:val="00621A0F"/>
    <w:rsid w:val="00641AE0"/>
    <w:rsid w:val="0067798B"/>
    <w:rsid w:val="006A675B"/>
    <w:rsid w:val="006A7918"/>
    <w:rsid w:val="006C039F"/>
    <w:rsid w:val="006C53F2"/>
    <w:rsid w:val="006C5DAE"/>
    <w:rsid w:val="006E7406"/>
    <w:rsid w:val="006F5CCF"/>
    <w:rsid w:val="007003BC"/>
    <w:rsid w:val="00732C15"/>
    <w:rsid w:val="00740E18"/>
    <w:rsid w:val="00773793"/>
    <w:rsid w:val="007760BD"/>
    <w:rsid w:val="00797F83"/>
    <w:rsid w:val="007C659D"/>
    <w:rsid w:val="007D0B5F"/>
    <w:rsid w:val="007E04EB"/>
    <w:rsid w:val="007E1A1C"/>
    <w:rsid w:val="008101F2"/>
    <w:rsid w:val="00813A0A"/>
    <w:rsid w:val="00815428"/>
    <w:rsid w:val="00820FAD"/>
    <w:rsid w:val="00821EB8"/>
    <w:rsid w:val="00823C2F"/>
    <w:rsid w:val="0082513F"/>
    <w:rsid w:val="008607E5"/>
    <w:rsid w:val="00865195"/>
    <w:rsid w:val="008719C8"/>
    <w:rsid w:val="008769EC"/>
    <w:rsid w:val="00876E41"/>
    <w:rsid w:val="00882D52"/>
    <w:rsid w:val="008B59FD"/>
    <w:rsid w:val="008B6DB6"/>
    <w:rsid w:val="008D0F24"/>
    <w:rsid w:val="008E526B"/>
    <w:rsid w:val="00910832"/>
    <w:rsid w:val="0091481A"/>
    <w:rsid w:val="009228D5"/>
    <w:rsid w:val="009350BB"/>
    <w:rsid w:val="00944131"/>
    <w:rsid w:val="00953651"/>
    <w:rsid w:val="00985DA5"/>
    <w:rsid w:val="00986EC1"/>
    <w:rsid w:val="009903E1"/>
    <w:rsid w:val="00990BCB"/>
    <w:rsid w:val="0099240E"/>
    <w:rsid w:val="00995DAE"/>
    <w:rsid w:val="009A0FCE"/>
    <w:rsid w:val="009F0C18"/>
    <w:rsid w:val="00A167FB"/>
    <w:rsid w:val="00A170F7"/>
    <w:rsid w:val="00A21C2E"/>
    <w:rsid w:val="00A365FE"/>
    <w:rsid w:val="00A63683"/>
    <w:rsid w:val="00A72F62"/>
    <w:rsid w:val="00AB5F8E"/>
    <w:rsid w:val="00AF0877"/>
    <w:rsid w:val="00B06BF9"/>
    <w:rsid w:val="00B16D4D"/>
    <w:rsid w:val="00B269A3"/>
    <w:rsid w:val="00B2707E"/>
    <w:rsid w:val="00B66A42"/>
    <w:rsid w:val="00B90D38"/>
    <w:rsid w:val="00B97C4B"/>
    <w:rsid w:val="00BA57D9"/>
    <w:rsid w:val="00BB1812"/>
    <w:rsid w:val="00BB30B2"/>
    <w:rsid w:val="00BC2C24"/>
    <w:rsid w:val="00BD327B"/>
    <w:rsid w:val="00BE3557"/>
    <w:rsid w:val="00BE7E51"/>
    <w:rsid w:val="00BF6FA4"/>
    <w:rsid w:val="00C00D0E"/>
    <w:rsid w:val="00C13808"/>
    <w:rsid w:val="00C22671"/>
    <w:rsid w:val="00C27C4D"/>
    <w:rsid w:val="00C47D7A"/>
    <w:rsid w:val="00C5010A"/>
    <w:rsid w:val="00C51920"/>
    <w:rsid w:val="00C52563"/>
    <w:rsid w:val="00C57DB6"/>
    <w:rsid w:val="00C62383"/>
    <w:rsid w:val="00C63FAD"/>
    <w:rsid w:val="00C70422"/>
    <w:rsid w:val="00CA0352"/>
    <w:rsid w:val="00CA0A07"/>
    <w:rsid w:val="00CB5196"/>
    <w:rsid w:val="00CD3DF2"/>
    <w:rsid w:val="00CE12ED"/>
    <w:rsid w:val="00CF5225"/>
    <w:rsid w:val="00D07A5D"/>
    <w:rsid w:val="00D157F4"/>
    <w:rsid w:val="00D209A5"/>
    <w:rsid w:val="00D260F0"/>
    <w:rsid w:val="00D346BA"/>
    <w:rsid w:val="00D53FBB"/>
    <w:rsid w:val="00D62B28"/>
    <w:rsid w:val="00D67629"/>
    <w:rsid w:val="00D76C24"/>
    <w:rsid w:val="00D92B24"/>
    <w:rsid w:val="00D9501F"/>
    <w:rsid w:val="00DA27E3"/>
    <w:rsid w:val="00DC75C2"/>
    <w:rsid w:val="00DD25DB"/>
    <w:rsid w:val="00DE0C92"/>
    <w:rsid w:val="00DF1C0D"/>
    <w:rsid w:val="00E00E2E"/>
    <w:rsid w:val="00E06603"/>
    <w:rsid w:val="00E07BBE"/>
    <w:rsid w:val="00E12A47"/>
    <w:rsid w:val="00E22C4E"/>
    <w:rsid w:val="00E37F13"/>
    <w:rsid w:val="00E64FBE"/>
    <w:rsid w:val="00E77712"/>
    <w:rsid w:val="00E96344"/>
    <w:rsid w:val="00EA1907"/>
    <w:rsid w:val="00EA649B"/>
    <w:rsid w:val="00EB0930"/>
    <w:rsid w:val="00F04FC7"/>
    <w:rsid w:val="00F050F8"/>
    <w:rsid w:val="00F21958"/>
    <w:rsid w:val="00F4639F"/>
    <w:rsid w:val="00F4755E"/>
    <w:rsid w:val="00F628D0"/>
    <w:rsid w:val="00F66999"/>
    <w:rsid w:val="00F703A8"/>
    <w:rsid w:val="00F81C80"/>
    <w:rsid w:val="00F92BE1"/>
    <w:rsid w:val="00FB115C"/>
    <w:rsid w:val="00FB6A33"/>
    <w:rsid w:val="00FC2D7A"/>
    <w:rsid w:val="00FD1390"/>
    <w:rsid w:val="00FF609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18541"/>
  <w15:docId w15:val="{DEE8DFEF-EE71-476B-8308-87C6C110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F62"/>
    <w:rPr>
      <w:rFonts w:ascii="Arial" w:hAnsi="Arial"/>
      <w:sz w:val="21"/>
    </w:rPr>
  </w:style>
  <w:style w:type="paragraph" w:styleId="Heading1">
    <w:name w:val="heading 1"/>
    <w:basedOn w:val="Normal"/>
    <w:next w:val="Normal"/>
    <w:link w:val="Heading1Char"/>
    <w:uiPriority w:val="9"/>
    <w:qFormat/>
    <w:rsid w:val="00A72F62"/>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07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365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536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344"/>
    <w:pPr>
      <w:spacing w:after="0" w:line="240" w:lineRule="auto"/>
    </w:pPr>
  </w:style>
  <w:style w:type="paragraph" w:styleId="Header">
    <w:name w:val="header"/>
    <w:basedOn w:val="Normal"/>
    <w:link w:val="HeaderChar"/>
    <w:uiPriority w:val="99"/>
    <w:unhideWhenUsed/>
    <w:rsid w:val="00815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428"/>
  </w:style>
  <w:style w:type="paragraph" w:styleId="Footer">
    <w:name w:val="footer"/>
    <w:basedOn w:val="Normal"/>
    <w:link w:val="FooterChar"/>
    <w:unhideWhenUsed/>
    <w:rsid w:val="00815428"/>
    <w:pPr>
      <w:tabs>
        <w:tab w:val="center" w:pos="4513"/>
        <w:tab w:val="right" w:pos="9026"/>
      </w:tabs>
      <w:spacing w:after="0" w:line="240" w:lineRule="auto"/>
    </w:pPr>
  </w:style>
  <w:style w:type="character" w:customStyle="1" w:styleId="FooterChar">
    <w:name w:val="Footer Char"/>
    <w:basedOn w:val="DefaultParagraphFont"/>
    <w:link w:val="Footer"/>
    <w:rsid w:val="00815428"/>
  </w:style>
  <w:style w:type="paragraph" w:styleId="BalloonText">
    <w:name w:val="Balloon Text"/>
    <w:basedOn w:val="Normal"/>
    <w:link w:val="BalloonTextChar"/>
    <w:uiPriority w:val="99"/>
    <w:semiHidden/>
    <w:unhideWhenUsed/>
    <w:rsid w:val="00815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428"/>
    <w:rPr>
      <w:rFonts w:ascii="Tahoma" w:hAnsi="Tahoma" w:cs="Tahoma"/>
      <w:sz w:val="16"/>
      <w:szCs w:val="16"/>
    </w:rPr>
  </w:style>
  <w:style w:type="table" w:styleId="TableGrid">
    <w:name w:val="Table Grid"/>
    <w:basedOn w:val="TableNormal"/>
    <w:uiPriority w:val="59"/>
    <w:rsid w:val="008154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BB1812"/>
    <w:rPr>
      <w:color w:val="808080"/>
    </w:rPr>
  </w:style>
  <w:style w:type="character" w:styleId="Hyperlink">
    <w:name w:val="Hyperlink"/>
    <w:uiPriority w:val="99"/>
    <w:rsid w:val="00F21958"/>
    <w:rPr>
      <w:color w:val="000000"/>
    </w:rPr>
  </w:style>
  <w:style w:type="character" w:customStyle="1" w:styleId="Heading1Char">
    <w:name w:val="Heading 1 Char"/>
    <w:basedOn w:val="DefaultParagraphFont"/>
    <w:link w:val="Heading1"/>
    <w:uiPriority w:val="9"/>
    <w:rsid w:val="00A72F62"/>
    <w:rPr>
      <w:rFonts w:ascii="Arial" w:eastAsiaTheme="majorEastAsia" w:hAnsi="Arial" w:cstheme="majorBidi"/>
      <w:b/>
      <w:bCs/>
      <w:color w:val="365F91" w:themeColor="accent1" w:themeShade="BF"/>
      <w:sz w:val="28"/>
      <w:szCs w:val="28"/>
    </w:rPr>
  </w:style>
  <w:style w:type="paragraph" w:styleId="BodyText2">
    <w:name w:val="Body Text 2"/>
    <w:basedOn w:val="Normal"/>
    <w:next w:val="Normal"/>
    <w:link w:val="BodyText2Char"/>
    <w:uiPriority w:val="99"/>
    <w:rsid w:val="00F21958"/>
    <w:pPr>
      <w:autoSpaceDE w:val="0"/>
      <w:autoSpaceDN w:val="0"/>
      <w:adjustRightInd w:val="0"/>
      <w:spacing w:after="0" w:line="240" w:lineRule="auto"/>
    </w:pPr>
    <w:rPr>
      <w:rFonts w:cs="Arial"/>
      <w:sz w:val="24"/>
      <w:szCs w:val="24"/>
    </w:rPr>
  </w:style>
  <w:style w:type="character" w:customStyle="1" w:styleId="BodyText2Char">
    <w:name w:val="Body Text 2 Char"/>
    <w:basedOn w:val="DefaultParagraphFont"/>
    <w:link w:val="BodyText2"/>
    <w:uiPriority w:val="99"/>
    <w:rsid w:val="00F21958"/>
    <w:rPr>
      <w:rFonts w:ascii="Arial" w:hAnsi="Arial" w:cs="Arial"/>
      <w:sz w:val="24"/>
      <w:szCs w:val="24"/>
    </w:rPr>
  </w:style>
  <w:style w:type="paragraph" w:styleId="ListParagraph">
    <w:name w:val="List Paragraph"/>
    <w:basedOn w:val="Normal"/>
    <w:uiPriority w:val="34"/>
    <w:qFormat/>
    <w:rsid w:val="00DF1C0D"/>
    <w:pPr>
      <w:ind w:left="720"/>
      <w:contextualSpacing/>
    </w:pPr>
  </w:style>
  <w:style w:type="character" w:customStyle="1" w:styleId="Heading2Char">
    <w:name w:val="Heading 2 Char"/>
    <w:basedOn w:val="DefaultParagraphFont"/>
    <w:link w:val="Heading2"/>
    <w:uiPriority w:val="9"/>
    <w:rsid w:val="004507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536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53651"/>
    <w:rPr>
      <w:rFonts w:asciiTheme="majorHAnsi" w:eastAsiaTheme="majorEastAsia" w:hAnsiTheme="majorHAnsi" w:cstheme="majorBidi"/>
      <w:b/>
      <w:bCs/>
      <w:i/>
      <w:iCs/>
      <w:color w:val="4F81BD" w:themeColor="accent1"/>
    </w:rPr>
  </w:style>
  <w:style w:type="paragraph" w:customStyle="1" w:styleId="Bullets">
    <w:name w:val="Bullets"/>
    <w:basedOn w:val="Normal"/>
    <w:rsid w:val="00953651"/>
    <w:pPr>
      <w:widowControl w:val="0"/>
      <w:numPr>
        <w:numId w:val="1"/>
      </w:numPr>
      <w:tabs>
        <w:tab w:val="left" w:pos="284"/>
      </w:tabs>
      <w:spacing w:before="60" w:after="0" w:line="240" w:lineRule="auto"/>
    </w:pPr>
    <w:rPr>
      <w:rFonts w:ascii="Times New Roman" w:eastAsia="SimSun" w:hAnsi="Times New Roman" w:cs="Arial"/>
      <w:szCs w:val="20"/>
      <w:lang w:eastAsia="zh-CN"/>
    </w:rPr>
  </w:style>
  <w:style w:type="paragraph" w:customStyle="1" w:styleId="Tabletext">
    <w:name w:val="Table text"/>
    <w:basedOn w:val="Normal"/>
    <w:link w:val="TabletextChar"/>
    <w:rsid w:val="00D07A5D"/>
    <w:pPr>
      <w:widowControl w:val="0"/>
      <w:tabs>
        <w:tab w:val="left" w:pos="567"/>
      </w:tabs>
      <w:spacing w:before="40" w:after="20" w:line="240" w:lineRule="auto"/>
      <w:ind w:left="57"/>
    </w:pPr>
    <w:rPr>
      <w:rFonts w:eastAsia="SimSun" w:cs="Arial"/>
      <w:sz w:val="18"/>
      <w:szCs w:val="20"/>
      <w:lang w:eastAsia="zh-CN"/>
    </w:rPr>
  </w:style>
  <w:style w:type="character" w:customStyle="1" w:styleId="TabletextChar">
    <w:name w:val="Table text Char"/>
    <w:basedOn w:val="DefaultParagraphFont"/>
    <w:link w:val="Tabletext"/>
    <w:rsid w:val="00D07A5D"/>
    <w:rPr>
      <w:rFonts w:ascii="Arial" w:eastAsia="SimSun" w:hAnsi="Arial" w:cs="Arial"/>
      <w:sz w:val="18"/>
      <w:szCs w:val="20"/>
      <w:lang w:eastAsia="zh-CN"/>
    </w:rPr>
  </w:style>
  <w:style w:type="paragraph" w:styleId="TOCHeading">
    <w:name w:val="TOC Heading"/>
    <w:basedOn w:val="Heading1"/>
    <w:next w:val="Normal"/>
    <w:uiPriority w:val="39"/>
    <w:semiHidden/>
    <w:unhideWhenUsed/>
    <w:qFormat/>
    <w:rsid w:val="00A63683"/>
    <w:pPr>
      <w:outlineLvl w:val="9"/>
    </w:pPr>
    <w:rPr>
      <w:lang w:val="en-US" w:eastAsia="ja-JP"/>
    </w:rPr>
  </w:style>
  <w:style w:type="paragraph" w:styleId="TOC1">
    <w:name w:val="toc 1"/>
    <w:basedOn w:val="Normal"/>
    <w:next w:val="Normal"/>
    <w:autoRedefine/>
    <w:uiPriority w:val="39"/>
    <w:unhideWhenUsed/>
    <w:rsid w:val="00A63683"/>
    <w:pPr>
      <w:spacing w:after="100"/>
    </w:pPr>
  </w:style>
  <w:style w:type="paragraph" w:styleId="TOC2">
    <w:name w:val="toc 2"/>
    <w:basedOn w:val="Normal"/>
    <w:next w:val="Normal"/>
    <w:autoRedefine/>
    <w:uiPriority w:val="39"/>
    <w:unhideWhenUsed/>
    <w:rsid w:val="00A63683"/>
    <w:pPr>
      <w:spacing w:after="100"/>
      <w:ind w:left="220"/>
    </w:pPr>
  </w:style>
  <w:style w:type="paragraph" w:styleId="TOC3">
    <w:name w:val="toc 3"/>
    <w:basedOn w:val="Normal"/>
    <w:next w:val="Normal"/>
    <w:autoRedefine/>
    <w:uiPriority w:val="39"/>
    <w:unhideWhenUsed/>
    <w:rsid w:val="00A63683"/>
    <w:pPr>
      <w:spacing w:after="100"/>
      <w:ind w:left="440"/>
    </w:pPr>
  </w:style>
  <w:style w:type="character" w:styleId="FootnoteReference">
    <w:name w:val="footnote reference"/>
    <w:basedOn w:val="DefaultParagraphFont"/>
    <w:semiHidden/>
    <w:rsid w:val="00A63683"/>
    <w:rPr>
      <w:vertAlign w:val="superscript"/>
    </w:rPr>
  </w:style>
  <w:style w:type="paragraph" w:customStyle="1" w:styleId="References">
    <w:name w:val="References"/>
    <w:basedOn w:val="Normal"/>
    <w:rsid w:val="00A63683"/>
    <w:pPr>
      <w:numPr>
        <w:numId w:val="3"/>
      </w:numPr>
      <w:autoSpaceDE w:val="0"/>
      <w:autoSpaceDN w:val="0"/>
      <w:spacing w:after="0" w:line="240" w:lineRule="auto"/>
      <w:jc w:val="both"/>
    </w:pPr>
    <w:rPr>
      <w:rFonts w:ascii="Times New Roman" w:eastAsia="Times New Roman" w:hAnsi="Times New Roman" w:cs="Times New Roman"/>
      <w:sz w:val="16"/>
      <w:szCs w:val="16"/>
      <w:lang w:val="en-GB" w:eastAsia="it-IT"/>
    </w:rPr>
  </w:style>
  <w:style w:type="character" w:styleId="Emphasis">
    <w:name w:val="Emphasis"/>
    <w:basedOn w:val="DefaultParagraphFont"/>
    <w:uiPriority w:val="20"/>
    <w:qFormat/>
    <w:rsid w:val="00A63683"/>
    <w:rPr>
      <w:i/>
      <w:iCs/>
    </w:rPr>
  </w:style>
  <w:style w:type="paragraph" w:customStyle="1" w:styleId="Tablebullets">
    <w:name w:val="Table bullets"/>
    <w:basedOn w:val="Normal"/>
    <w:link w:val="TablebulletsChar"/>
    <w:rsid w:val="00F04FC7"/>
    <w:pPr>
      <w:widowControl w:val="0"/>
      <w:numPr>
        <w:numId w:val="4"/>
      </w:numPr>
      <w:tabs>
        <w:tab w:val="clear" w:pos="360"/>
        <w:tab w:val="left" w:pos="284"/>
      </w:tabs>
      <w:spacing w:after="0" w:line="240" w:lineRule="auto"/>
      <w:ind w:left="284" w:hanging="227"/>
    </w:pPr>
    <w:rPr>
      <w:rFonts w:eastAsia="SimSun" w:cs="Arial"/>
      <w:sz w:val="18"/>
      <w:szCs w:val="20"/>
      <w:lang w:val="x-none" w:eastAsia="x-none"/>
    </w:rPr>
  </w:style>
  <w:style w:type="character" w:customStyle="1" w:styleId="TablebulletsChar">
    <w:name w:val="Table bullets Char"/>
    <w:link w:val="Tablebullets"/>
    <w:rsid w:val="00F04FC7"/>
    <w:rPr>
      <w:rFonts w:ascii="Arial" w:eastAsia="SimSun" w:hAnsi="Arial" w:cs="Arial"/>
      <w:sz w:val="18"/>
      <w:szCs w:val="20"/>
      <w:lang w:val="x-none" w:eastAsia="x-none"/>
    </w:rPr>
  </w:style>
  <w:style w:type="paragraph" w:styleId="NormalWeb">
    <w:name w:val="Normal (Web)"/>
    <w:basedOn w:val="Normal"/>
    <w:uiPriority w:val="99"/>
    <w:semiHidden/>
    <w:unhideWhenUsed/>
    <w:rsid w:val="001E0C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E0CD5"/>
  </w:style>
  <w:style w:type="table" w:customStyle="1" w:styleId="UBTableGrid1">
    <w:name w:val="UB Table Grid1"/>
    <w:basedOn w:val="TableNormal"/>
    <w:next w:val="TableGrid"/>
    <w:uiPriority w:val="59"/>
    <w:rsid w:val="00C00D0E"/>
    <w:pPr>
      <w:spacing w:after="0" w:line="240" w:lineRule="auto"/>
    </w:pPr>
    <w:rPr>
      <w:rFonts w:ascii="Arial" w:eastAsia="Arial" w:hAnsi="Arial" w:cs="Times New Roman"/>
      <w:color w:val="003A6D"/>
      <w:sz w:val="14"/>
      <w:szCs w:val="24"/>
      <w:lang w:val="en-US" w:eastAsia="en-US"/>
    </w:rPr>
    <w:tblPr>
      <w:tblBorders>
        <w:top w:val="single" w:sz="4" w:space="0" w:color="D9D9D9"/>
        <w:bottom w:val="single" w:sz="4" w:space="0" w:color="D9D9D9"/>
        <w:insideH w:val="single" w:sz="4" w:space="0" w:color="D9D9D9"/>
      </w:tblBorders>
    </w:tblPr>
  </w:style>
  <w:style w:type="paragraph" w:styleId="Revision">
    <w:name w:val="Revision"/>
    <w:hidden/>
    <w:uiPriority w:val="99"/>
    <w:semiHidden/>
    <w:rsid w:val="002D7D74"/>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6082">
      <w:bodyDiv w:val="1"/>
      <w:marLeft w:val="0"/>
      <w:marRight w:val="0"/>
      <w:marTop w:val="0"/>
      <w:marBottom w:val="0"/>
      <w:divBdr>
        <w:top w:val="none" w:sz="0" w:space="0" w:color="auto"/>
        <w:left w:val="none" w:sz="0" w:space="0" w:color="auto"/>
        <w:bottom w:val="none" w:sz="0" w:space="0" w:color="auto"/>
        <w:right w:val="none" w:sz="0" w:space="0" w:color="auto"/>
      </w:divBdr>
    </w:div>
    <w:div w:id="997920948">
      <w:bodyDiv w:val="1"/>
      <w:marLeft w:val="0"/>
      <w:marRight w:val="0"/>
      <w:marTop w:val="0"/>
      <w:marBottom w:val="0"/>
      <w:divBdr>
        <w:top w:val="none" w:sz="0" w:space="0" w:color="auto"/>
        <w:left w:val="none" w:sz="0" w:space="0" w:color="auto"/>
        <w:bottom w:val="none" w:sz="0" w:space="0" w:color="auto"/>
        <w:right w:val="none" w:sz="0" w:space="0" w:color="auto"/>
      </w:divBdr>
    </w:div>
    <w:div w:id="160537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gif"/><Relationship Id="rId18" Type="http://schemas.openxmlformats.org/officeDocument/2006/relationships/image" Target="media/image3.png"/><Relationship Id="rId26" Type="http://schemas.openxmlformats.org/officeDocument/2006/relationships/hyperlink" Target="http://www.youtube.com/watch?v=uDXXV-mCLPg" TargetMode="External"/><Relationship Id="rId39" Type="http://schemas.openxmlformats.org/officeDocument/2006/relationships/header" Target="header3.xml"/><Relationship Id="rId21" Type="http://schemas.openxmlformats.org/officeDocument/2006/relationships/diagramQuickStyle" Target="diagrams/quickStyle1.xml"/><Relationship Id="rId34" Type="http://schemas.openxmlformats.org/officeDocument/2006/relationships/hyperlink" Target="http://www.uow.edu.au/about/policy/UOW058614.html"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gif"/><Relationship Id="rId20" Type="http://schemas.openxmlformats.org/officeDocument/2006/relationships/diagramLayout" Target="diagrams/layout1.xml"/><Relationship Id="rId29" Type="http://schemas.openxmlformats.org/officeDocument/2006/relationships/hyperlink" Target="http://glasgowtweacher.wordpress.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oogle.com.au/url?sa=i&amp;rct=j&amp;q=&amp;source=images&amp;cd=&amp;cad=rja&amp;docid=GOg2TkF4Gy918M&amp;tbnid=HghiV_POKkyk3M:&amp;ved=0CAUQjRw&amp;url=http://teaching.unsw.edu.au/aligning-assessment-learning-outcomes&amp;ei=9QbKUb6GNsLSkAWI0YD4Cw&amp;bvm=bv.48293060,d.dGI&amp;psig=AFQjCNFp_yXm2c9nDJim4acm0H2OAy-8LQ&amp;ust=1372280687466625" TargetMode="External"/><Relationship Id="rId32" Type="http://schemas.openxmlformats.org/officeDocument/2006/relationships/hyperlink" Target="http://www.medev.heacademy.ac.uk/assets/documents/resources/database/id235_assessing_learning_in_universities.pdf"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google.com.au/url?sa=i&amp;rct=j&amp;q=&amp;esrc=s&amp;frm=1&amp;source=images&amp;cd=&amp;cad=rja&amp;docid=b493Z7MITUznrM&amp;tbnid=f6ZdxrnDwkdY5M:&amp;ved=0CAUQjRw&amp;url=http://exchange.ac.uk/learning-and-teaching-theory-guide/constructive-alignment.html&amp;ei=sMkUUp2pGYqmkAWouoCQCA&amp;bvm=bv.50952593,d.dGI&amp;psig=AFQjCNFCc_ffyFrhwPrvgye4luC6IQX2QQ&amp;ust=1377180442099657" TargetMode="External"/><Relationship Id="rId23" Type="http://schemas.microsoft.com/office/2007/relationships/diagramDrawing" Target="diagrams/drawing1.xml"/><Relationship Id="rId28" Type="http://schemas.openxmlformats.org/officeDocument/2006/relationships/hyperlink" Target="http://www.uts.edu.au/research-and-teaching/teaching-and-learning/assessment-futures/overview"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diagramData" Target="diagrams/data1.xml"/><Relationship Id="rId31" Type="http://schemas.openxmlformats.org/officeDocument/2006/relationships/hyperlink" Target="http://thekglawyerblog.com/ptblog/articles/from-bloom-to-marzano-a-new-taxonomy-of-educational-objectives-for-pl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cdoer.ie/images/3/3c/Aligned-curriculum-model.gif" TargetMode="External"/><Relationship Id="rId22" Type="http://schemas.openxmlformats.org/officeDocument/2006/relationships/diagramColors" Target="diagrams/colors1.xml"/><Relationship Id="rId27" Type="http://schemas.openxmlformats.org/officeDocument/2006/relationships/hyperlink" Target="http://www.youtube.com/watch?v=uDXXV-mCLPg" TargetMode="External"/><Relationship Id="rId30" Type="http://schemas.openxmlformats.org/officeDocument/2006/relationships/hyperlink" Target="http://www.uow.edu.au/about/policy/UOW058614.html"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google.com.au/url?sa=i&amp;rct=j&amp;q=&amp;esrc=s&amp;frm=1&amp;source=images&amp;cd=&amp;cad=rja&amp;docid=mC1Z-B0NiXJUqM&amp;tbnid=j0N0uxUM9i4Z2M:&amp;ved=0CAUQjRw&amp;url=http://www.ucdoer.ie/index.php/Using_Biggs'_Model_of_Constructive_Alignment_in_Curriculum_Design/Introduction&amp;ei=QcoUUpvbE4XikAXMj4GgDA&amp;bvm=bv.50952593,d.dGI&amp;psig=AFQjCNFCc_ffyFrhwPrvgye4luC6IQX2QQ&amp;ust=1377180442099657" TargetMode="External"/><Relationship Id="rId17" Type="http://schemas.openxmlformats.org/officeDocument/2006/relationships/hyperlink" Target="http://exchange.ac.uk/images/learning-teaching-guide/Image2.gif" TargetMode="External"/><Relationship Id="rId25" Type="http://schemas.openxmlformats.org/officeDocument/2006/relationships/image" Target="media/image4.jpeg"/><Relationship Id="rId33" Type="http://schemas.openxmlformats.org/officeDocument/2006/relationships/hyperlink" Target="http://www.teaching-learning.utas.edu.au/__data/assets/pdf_file/0004/158674/GAG_v16_webversion.pdf" TargetMode="Externa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otinatos\Desktop\Professional%20Development\ADL&amp;T\Learning%20&amp;%20Teaching%20Comm%20UB\TEQSA%20_AQF%20Preparation%202015\AQF%20Implementation%20Group\blank_doc1.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92AC2D-02D1-4A2F-9AAB-A1AE86BF4D8E}"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en-AU"/>
        </a:p>
      </dgm:t>
    </dgm:pt>
    <dgm:pt modelId="{9EAC984B-B3C3-4345-9480-E0A40CD976C0}">
      <dgm:prSet phldrT="[Text]" custT="1"/>
      <dgm:spPr/>
      <dgm:t>
        <a:bodyPr/>
        <a:lstStyle/>
        <a:p>
          <a:r>
            <a:rPr lang="en-AU" sz="1200"/>
            <a:t>Pre-structural</a:t>
          </a:r>
        </a:p>
      </dgm:t>
    </dgm:pt>
    <dgm:pt modelId="{538B3506-FE2E-4CBF-A641-060C3C04334E}" type="parTrans" cxnId="{81C7989A-8BCC-4214-9232-9048D1C03800}">
      <dgm:prSet/>
      <dgm:spPr/>
      <dgm:t>
        <a:bodyPr/>
        <a:lstStyle/>
        <a:p>
          <a:endParaRPr lang="en-AU" sz="1200"/>
        </a:p>
      </dgm:t>
    </dgm:pt>
    <dgm:pt modelId="{80B788FD-15E9-47FB-AAFE-87B9FA97246E}" type="sibTrans" cxnId="{81C7989A-8BCC-4214-9232-9048D1C03800}">
      <dgm:prSet/>
      <dgm:spPr/>
      <dgm:t>
        <a:bodyPr/>
        <a:lstStyle/>
        <a:p>
          <a:endParaRPr lang="en-AU" sz="1200"/>
        </a:p>
      </dgm:t>
    </dgm:pt>
    <dgm:pt modelId="{AF932554-A554-4146-B319-4C34E645B797}">
      <dgm:prSet phldrT="[Text]" custT="1"/>
      <dgm:spPr/>
      <dgm:t>
        <a:bodyPr/>
        <a:lstStyle/>
        <a:p>
          <a:r>
            <a:rPr lang="en-AU" sz="1200"/>
            <a:t>Uni-structural</a:t>
          </a:r>
        </a:p>
      </dgm:t>
    </dgm:pt>
    <dgm:pt modelId="{E65AE7BF-77BE-44A9-B8C7-FB98FE22582F}" type="parTrans" cxnId="{868DBB18-9C65-461F-A9C5-B323DC945293}">
      <dgm:prSet/>
      <dgm:spPr/>
      <dgm:t>
        <a:bodyPr/>
        <a:lstStyle/>
        <a:p>
          <a:endParaRPr lang="en-AU" sz="1200"/>
        </a:p>
      </dgm:t>
    </dgm:pt>
    <dgm:pt modelId="{633166EF-8C48-495E-B136-9696C5DB6864}" type="sibTrans" cxnId="{868DBB18-9C65-461F-A9C5-B323DC945293}">
      <dgm:prSet/>
      <dgm:spPr/>
      <dgm:t>
        <a:bodyPr/>
        <a:lstStyle/>
        <a:p>
          <a:endParaRPr lang="en-AU" sz="1200"/>
        </a:p>
      </dgm:t>
    </dgm:pt>
    <dgm:pt modelId="{B6FCE03D-4AF0-4B83-AF9F-1973D2E53B39}">
      <dgm:prSet phldrT="[Text]" custT="1"/>
      <dgm:spPr/>
      <dgm:t>
        <a:bodyPr/>
        <a:lstStyle/>
        <a:p>
          <a:r>
            <a:rPr lang="en-AU" sz="1200"/>
            <a:t>Multi-structural</a:t>
          </a:r>
        </a:p>
      </dgm:t>
    </dgm:pt>
    <dgm:pt modelId="{0D6D9AF0-AA15-4F7F-995A-3C024D5EAEE9}" type="parTrans" cxnId="{58930F2C-74D2-4211-9EEB-903A0F67C290}">
      <dgm:prSet/>
      <dgm:spPr/>
      <dgm:t>
        <a:bodyPr/>
        <a:lstStyle/>
        <a:p>
          <a:endParaRPr lang="en-AU" sz="1200"/>
        </a:p>
      </dgm:t>
    </dgm:pt>
    <dgm:pt modelId="{97F380BE-77A4-47EA-AA72-1D8673351F0C}" type="sibTrans" cxnId="{58930F2C-74D2-4211-9EEB-903A0F67C290}">
      <dgm:prSet/>
      <dgm:spPr/>
      <dgm:t>
        <a:bodyPr/>
        <a:lstStyle/>
        <a:p>
          <a:endParaRPr lang="en-AU" sz="1200"/>
        </a:p>
      </dgm:t>
    </dgm:pt>
    <dgm:pt modelId="{0693E698-8E8E-4CF8-8A9F-E64682493C94}">
      <dgm:prSet phldrT="[Text]" custT="1"/>
      <dgm:spPr/>
      <dgm:t>
        <a:bodyPr/>
        <a:lstStyle/>
        <a:p>
          <a:r>
            <a:rPr lang="en-AU" sz="1000"/>
            <a:t>The task is not attacked appropriately</a:t>
          </a:r>
        </a:p>
      </dgm:t>
    </dgm:pt>
    <dgm:pt modelId="{2BB67087-3AE5-434D-BB90-873FB07DA4D1}" type="parTrans" cxnId="{E5F00FB6-1CB5-493A-B95A-A8CA4045F7A5}">
      <dgm:prSet/>
      <dgm:spPr/>
      <dgm:t>
        <a:bodyPr/>
        <a:lstStyle/>
        <a:p>
          <a:endParaRPr lang="en-AU" sz="1200"/>
        </a:p>
      </dgm:t>
    </dgm:pt>
    <dgm:pt modelId="{519823B5-4B43-499B-AD46-3C2FB794EDEA}" type="sibTrans" cxnId="{E5F00FB6-1CB5-493A-B95A-A8CA4045F7A5}">
      <dgm:prSet/>
      <dgm:spPr/>
      <dgm:t>
        <a:bodyPr/>
        <a:lstStyle/>
        <a:p>
          <a:endParaRPr lang="en-AU" sz="1200"/>
        </a:p>
      </dgm:t>
    </dgm:pt>
    <dgm:pt modelId="{A4825852-13D9-46CC-AE67-E1CEA1B9E636}">
      <dgm:prSet phldrT="[Text]" custT="1"/>
      <dgm:spPr/>
      <dgm:t>
        <a:bodyPr/>
        <a:lstStyle/>
        <a:p>
          <a:r>
            <a:rPr lang="en-AU" sz="1000"/>
            <a:t>Student did not understand the point</a:t>
          </a:r>
        </a:p>
      </dgm:t>
    </dgm:pt>
    <dgm:pt modelId="{F5C44A48-7DDF-4B56-B898-1AEC1C3504D4}" type="parTrans" cxnId="{1B381A94-5405-4B62-A1FE-7326098F4AA1}">
      <dgm:prSet/>
      <dgm:spPr/>
      <dgm:t>
        <a:bodyPr/>
        <a:lstStyle/>
        <a:p>
          <a:endParaRPr lang="en-AU" sz="1200"/>
        </a:p>
      </dgm:t>
    </dgm:pt>
    <dgm:pt modelId="{DB82FEFD-EFBF-41B3-8196-C8129AE43B97}" type="sibTrans" cxnId="{1B381A94-5405-4B62-A1FE-7326098F4AA1}">
      <dgm:prSet/>
      <dgm:spPr/>
      <dgm:t>
        <a:bodyPr/>
        <a:lstStyle/>
        <a:p>
          <a:endParaRPr lang="en-AU" sz="1200"/>
        </a:p>
      </dgm:t>
    </dgm:pt>
    <dgm:pt modelId="{3BBAE96F-DB41-4E73-8401-53B53067633F}">
      <dgm:prSet phldrT="[Text]" custT="1"/>
      <dgm:spPr/>
      <dgm:t>
        <a:bodyPr/>
        <a:lstStyle/>
        <a:p>
          <a:r>
            <a:rPr lang="en-AU" sz="1000"/>
            <a:t>One or a few aspects of task picked up or used</a:t>
          </a:r>
        </a:p>
      </dgm:t>
    </dgm:pt>
    <dgm:pt modelId="{720A07CE-A915-4377-8919-95A1C0DC990D}" type="parTrans" cxnId="{7DE2E3F6-E0C3-4D56-86DD-723D5C7FA3DC}">
      <dgm:prSet/>
      <dgm:spPr/>
      <dgm:t>
        <a:bodyPr/>
        <a:lstStyle/>
        <a:p>
          <a:endParaRPr lang="en-AU" sz="1200"/>
        </a:p>
      </dgm:t>
    </dgm:pt>
    <dgm:pt modelId="{BB1FEA1F-0849-467A-AC25-055A27794BB5}" type="sibTrans" cxnId="{7DE2E3F6-E0C3-4D56-86DD-723D5C7FA3DC}">
      <dgm:prSet/>
      <dgm:spPr/>
      <dgm:t>
        <a:bodyPr/>
        <a:lstStyle/>
        <a:p>
          <a:endParaRPr lang="en-AU" sz="1200"/>
        </a:p>
      </dgm:t>
    </dgm:pt>
    <dgm:pt modelId="{902A9C73-4CCB-44F8-8C5E-45E0C18026C7}">
      <dgm:prSet phldrT="[Text]" custT="1"/>
      <dgm:spPr/>
      <dgm:t>
        <a:bodyPr/>
        <a:lstStyle/>
        <a:p>
          <a:r>
            <a:rPr lang="en-AU" sz="1000"/>
            <a:t>Understanding is </a:t>
          </a:r>
          <a:r>
            <a:rPr lang="en-AU" sz="1200"/>
            <a:t>minimal</a:t>
          </a:r>
        </a:p>
      </dgm:t>
    </dgm:pt>
    <dgm:pt modelId="{27B185CB-5F4A-45F4-9E6F-B8A3850A6E92}" type="parTrans" cxnId="{6E8CB99B-6013-47B8-BC34-C4D9B02393DF}">
      <dgm:prSet/>
      <dgm:spPr/>
      <dgm:t>
        <a:bodyPr/>
        <a:lstStyle/>
        <a:p>
          <a:endParaRPr lang="en-AU" sz="1200"/>
        </a:p>
      </dgm:t>
    </dgm:pt>
    <dgm:pt modelId="{027E504B-7888-4B4D-A158-FD3B7735766C}" type="sibTrans" cxnId="{6E8CB99B-6013-47B8-BC34-C4D9B02393DF}">
      <dgm:prSet/>
      <dgm:spPr/>
      <dgm:t>
        <a:bodyPr/>
        <a:lstStyle/>
        <a:p>
          <a:endParaRPr lang="en-AU" sz="1200"/>
        </a:p>
      </dgm:t>
    </dgm:pt>
    <dgm:pt modelId="{9397FDDA-A247-46CA-BDF6-D7305AB17955}">
      <dgm:prSet phldrT="[Text]" custT="1"/>
      <dgm:spPr/>
      <dgm:t>
        <a:bodyPr/>
        <a:lstStyle/>
        <a:p>
          <a:r>
            <a:rPr lang="en-AU" sz="1000"/>
            <a:t>Several aspects of the task are learnt but are treated seperately</a:t>
          </a:r>
        </a:p>
      </dgm:t>
    </dgm:pt>
    <dgm:pt modelId="{7FBC5FED-CD51-4AE1-814F-A2B195603030}" type="parTrans" cxnId="{5547C3AE-06FE-40FC-8BDC-DFE00ED9F01D}">
      <dgm:prSet/>
      <dgm:spPr/>
      <dgm:t>
        <a:bodyPr/>
        <a:lstStyle/>
        <a:p>
          <a:endParaRPr lang="en-AU" sz="1200"/>
        </a:p>
      </dgm:t>
    </dgm:pt>
    <dgm:pt modelId="{948B2944-376D-456A-8BB7-AAF239ABBBE1}" type="sibTrans" cxnId="{5547C3AE-06FE-40FC-8BDC-DFE00ED9F01D}">
      <dgm:prSet/>
      <dgm:spPr/>
      <dgm:t>
        <a:bodyPr/>
        <a:lstStyle/>
        <a:p>
          <a:endParaRPr lang="en-AU" sz="1200"/>
        </a:p>
      </dgm:t>
    </dgm:pt>
    <dgm:pt modelId="{1CC47233-857A-47F0-82FC-06E2227F8F3B}">
      <dgm:prSet phldrT="[Text]" custT="1"/>
      <dgm:spPr/>
      <dgm:t>
        <a:bodyPr/>
        <a:lstStyle/>
        <a:p>
          <a:r>
            <a:rPr lang="en-AU" sz="1200"/>
            <a:t>Relational</a:t>
          </a:r>
        </a:p>
      </dgm:t>
    </dgm:pt>
    <dgm:pt modelId="{F4240463-0757-49AA-9E04-9F051A20B191}" type="parTrans" cxnId="{3FEF4E8E-18BF-45C3-B16E-83209944DC98}">
      <dgm:prSet/>
      <dgm:spPr/>
      <dgm:t>
        <a:bodyPr/>
        <a:lstStyle/>
        <a:p>
          <a:endParaRPr lang="en-AU" sz="1200"/>
        </a:p>
      </dgm:t>
    </dgm:pt>
    <dgm:pt modelId="{5BF18A1C-7B97-4C53-94FD-123CF6923084}" type="sibTrans" cxnId="{3FEF4E8E-18BF-45C3-B16E-83209944DC98}">
      <dgm:prSet/>
      <dgm:spPr/>
      <dgm:t>
        <a:bodyPr/>
        <a:lstStyle/>
        <a:p>
          <a:endParaRPr lang="en-AU" sz="1200"/>
        </a:p>
      </dgm:t>
    </dgm:pt>
    <dgm:pt modelId="{0E9C9001-43BF-4843-A27C-523A56B82F07}">
      <dgm:prSet phldrT="[Text]" custT="1"/>
      <dgm:spPr/>
      <dgm:t>
        <a:bodyPr/>
        <a:lstStyle/>
        <a:p>
          <a:r>
            <a:rPr lang="en-AU" sz="1000"/>
            <a:t>Components are integrated into coherent whole with each part contributing to the overal meaning</a:t>
          </a:r>
        </a:p>
      </dgm:t>
    </dgm:pt>
    <dgm:pt modelId="{8880C167-EA93-48F4-9CF5-A1B29E3EE515}" type="parTrans" cxnId="{24D5A0A3-6D1B-4AB2-BDA6-A115538C6E82}">
      <dgm:prSet/>
      <dgm:spPr/>
      <dgm:t>
        <a:bodyPr/>
        <a:lstStyle/>
        <a:p>
          <a:endParaRPr lang="en-AU" sz="1200"/>
        </a:p>
      </dgm:t>
    </dgm:pt>
    <dgm:pt modelId="{E241CF6A-C7C1-4604-B25D-6B825522DB3A}" type="sibTrans" cxnId="{24D5A0A3-6D1B-4AB2-BDA6-A115538C6E82}">
      <dgm:prSet/>
      <dgm:spPr/>
      <dgm:t>
        <a:bodyPr/>
        <a:lstStyle/>
        <a:p>
          <a:endParaRPr lang="en-AU" sz="1200"/>
        </a:p>
      </dgm:t>
    </dgm:pt>
    <dgm:pt modelId="{8792BF44-3902-4ED9-81C2-D142F9C8CB72}">
      <dgm:prSet phldrT="[Text]" custT="1"/>
      <dgm:spPr/>
      <dgm:t>
        <a:bodyPr/>
        <a:lstStyle/>
        <a:p>
          <a:r>
            <a:rPr lang="en-AU" sz="1200"/>
            <a:t>Extended Abstract</a:t>
          </a:r>
        </a:p>
      </dgm:t>
    </dgm:pt>
    <dgm:pt modelId="{AF96F0BC-0EA5-41C9-81BF-E22F55A7DD43}" type="parTrans" cxnId="{9B166BBB-5B20-49CC-9404-B10AC92DD0CE}">
      <dgm:prSet/>
      <dgm:spPr/>
      <dgm:t>
        <a:bodyPr/>
        <a:lstStyle/>
        <a:p>
          <a:endParaRPr lang="en-AU" sz="1200"/>
        </a:p>
      </dgm:t>
    </dgm:pt>
    <dgm:pt modelId="{D7F8A498-4D94-4011-A5D4-B9489B6D2BD5}" type="sibTrans" cxnId="{9B166BBB-5B20-49CC-9404-B10AC92DD0CE}">
      <dgm:prSet/>
      <dgm:spPr/>
      <dgm:t>
        <a:bodyPr/>
        <a:lstStyle/>
        <a:p>
          <a:endParaRPr lang="en-AU" sz="1200"/>
        </a:p>
      </dgm:t>
    </dgm:pt>
    <dgm:pt modelId="{BD76DF73-4AB0-4151-84E5-ACE43D36B1FB}">
      <dgm:prSet phldrT="[Text]" custT="1"/>
      <dgm:spPr/>
      <dgm:t>
        <a:bodyPr/>
        <a:lstStyle/>
        <a:p>
          <a:r>
            <a:rPr lang="en-AU" sz="1000"/>
            <a:t>Components are integrated and re-conceptualised thereby creating an individual perspective</a:t>
          </a:r>
        </a:p>
      </dgm:t>
    </dgm:pt>
    <dgm:pt modelId="{3E68ADC0-2D3C-4A99-BF9F-9014C62729C7}" type="parTrans" cxnId="{0977597F-C879-424E-BB9F-305771606C4E}">
      <dgm:prSet/>
      <dgm:spPr/>
      <dgm:t>
        <a:bodyPr/>
        <a:lstStyle/>
        <a:p>
          <a:endParaRPr lang="en-AU" sz="1200"/>
        </a:p>
      </dgm:t>
    </dgm:pt>
    <dgm:pt modelId="{F7427190-3622-4EA4-A66A-CFC986E53987}" type="sibTrans" cxnId="{0977597F-C879-424E-BB9F-305771606C4E}">
      <dgm:prSet/>
      <dgm:spPr/>
      <dgm:t>
        <a:bodyPr/>
        <a:lstStyle/>
        <a:p>
          <a:endParaRPr lang="en-AU" sz="1200"/>
        </a:p>
      </dgm:t>
    </dgm:pt>
    <dgm:pt modelId="{D80D717D-F207-4E0D-AF06-30BF709D2155}" type="pres">
      <dgm:prSet presAssocID="{1292AC2D-02D1-4A2F-9AAB-A1AE86BF4D8E}" presName="rootnode" presStyleCnt="0">
        <dgm:presLayoutVars>
          <dgm:chMax/>
          <dgm:chPref/>
          <dgm:dir/>
          <dgm:animLvl val="lvl"/>
        </dgm:presLayoutVars>
      </dgm:prSet>
      <dgm:spPr/>
    </dgm:pt>
    <dgm:pt modelId="{A29BD2E2-8D58-49D4-A0B1-371292C6F99A}" type="pres">
      <dgm:prSet presAssocID="{9EAC984B-B3C3-4345-9480-E0A40CD976C0}" presName="composite" presStyleCnt="0"/>
      <dgm:spPr/>
    </dgm:pt>
    <dgm:pt modelId="{6EDEF35F-6EFA-4ABA-8DEA-F8BB2EEA88C4}" type="pres">
      <dgm:prSet presAssocID="{9EAC984B-B3C3-4345-9480-E0A40CD976C0}" presName="LShape" presStyleLbl="alignNode1" presStyleIdx="0" presStyleCnt="9"/>
      <dgm:spPr/>
    </dgm:pt>
    <dgm:pt modelId="{04B3EBBF-73A1-43C3-ACA8-F456DE1F777D}" type="pres">
      <dgm:prSet presAssocID="{9EAC984B-B3C3-4345-9480-E0A40CD976C0}" presName="ParentText" presStyleLbl="revTx" presStyleIdx="0" presStyleCnt="5">
        <dgm:presLayoutVars>
          <dgm:chMax val="0"/>
          <dgm:chPref val="0"/>
          <dgm:bulletEnabled val="1"/>
        </dgm:presLayoutVars>
      </dgm:prSet>
      <dgm:spPr/>
    </dgm:pt>
    <dgm:pt modelId="{02F914BD-AF26-417D-B619-CAE36F30A7D3}" type="pres">
      <dgm:prSet presAssocID="{9EAC984B-B3C3-4345-9480-E0A40CD976C0}" presName="Triangle" presStyleLbl="alignNode1" presStyleIdx="1" presStyleCnt="9"/>
      <dgm:spPr/>
    </dgm:pt>
    <dgm:pt modelId="{FCF1FBA2-DF9D-4C36-AC26-5ABC967415B2}" type="pres">
      <dgm:prSet presAssocID="{80B788FD-15E9-47FB-AAFE-87B9FA97246E}" presName="sibTrans" presStyleCnt="0"/>
      <dgm:spPr/>
    </dgm:pt>
    <dgm:pt modelId="{9C2F85BB-B85B-49BA-9AF6-3EE2E5D21A8D}" type="pres">
      <dgm:prSet presAssocID="{80B788FD-15E9-47FB-AAFE-87B9FA97246E}" presName="space" presStyleCnt="0"/>
      <dgm:spPr/>
    </dgm:pt>
    <dgm:pt modelId="{5A8DD138-65FB-4AAE-A9F3-253D6B2B39AC}" type="pres">
      <dgm:prSet presAssocID="{AF932554-A554-4146-B319-4C34E645B797}" presName="composite" presStyleCnt="0"/>
      <dgm:spPr/>
    </dgm:pt>
    <dgm:pt modelId="{F0672CF0-1C2A-4E1F-A4E6-92F0E6138A22}" type="pres">
      <dgm:prSet presAssocID="{AF932554-A554-4146-B319-4C34E645B797}" presName="LShape" presStyleLbl="alignNode1" presStyleIdx="2" presStyleCnt="9"/>
      <dgm:spPr/>
    </dgm:pt>
    <dgm:pt modelId="{22AC883B-AE83-43A1-9C08-1A38AC92B834}" type="pres">
      <dgm:prSet presAssocID="{AF932554-A554-4146-B319-4C34E645B797}" presName="ParentText" presStyleLbl="revTx" presStyleIdx="1" presStyleCnt="5">
        <dgm:presLayoutVars>
          <dgm:chMax val="0"/>
          <dgm:chPref val="0"/>
          <dgm:bulletEnabled val="1"/>
        </dgm:presLayoutVars>
      </dgm:prSet>
      <dgm:spPr/>
    </dgm:pt>
    <dgm:pt modelId="{AEB251DD-314C-466A-8E0E-1CA816AA3EDB}" type="pres">
      <dgm:prSet presAssocID="{AF932554-A554-4146-B319-4C34E645B797}" presName="Triangle" presStyleLbl="alignNode1" presStyleIdx="3" presStyleCnt="9"/>
      <dgm:spPr/>
    </dgm:pt>
    <dgm:pt modelId="{71B51B18-C1A4-43DA-A6D1-CF8673741F87}" type="pres">
      <dgm:prSet presAssocID="{633166EF-8C48-495E-B136-9696C5DB6864}" presName="sibTrans" presStyleCnt="0"/>
      <dgm:spPr/>
    </dgm:pt>
    <dgm:pt modelId="{6A372C79-A82D-47D9-A447-4022E8918354}" type="pres">
      <dgm:prSet presAssocID="{633166EF-8C48-495E-B136-9696C5DB6864}" presName="space" presStyleCnt="0"/>
      <dgm:spPr/>
    </dgm:pt>
    <dgm:pt modelId="{F08C4428-E71B-4D30-8D98-6480F791EB75}" type="pres">
      <dgm:prSet presAssocID="{B6FCE03D-4AF0-4B83-AF9F-1973D2E53B39}" presName="composite" presStyleCnt="0"/>
      <dgm:spPr/>
    </dgm:pt>
    <dgm:pt modelId="{F1BCD2EC-2E08-47A7-85C2-6BF8B2E8FE57}" type="pres">
      <dgm:prSet presAssocID="{B6FCE03D-4AF0-4B83-AF9F-1973D2E53B39}" presName="LShape" presStyleLbl="alignNode1" presStyleIdx="4" presStyleCnt="9"/>
      <dgm:spPr/>
    </dgm:pt>
    <dgm:pt modelId="{6BDF7EFD-83EF-4027-B7EA-948DC9556833}" type="pres">
      <dgm:prSet presAssocID="{B6FCE03D-4AF0-4B83-AF9F-1973D2E53B39}" presName="ParentText" presStyleLbl="revTx" presStyleIdx="2" presStyleCnt="5">
        <dgm:presLayoutVars>
          <dgm:chMax val="0"/>
          <dgm:chPref val="0"/>
          <dgm:bulletEnabled val="1"/>
        </dgm:presLayoutVars>
      </dgm:prSet>
      <dgm:spPr/>
    </dgm:pt>
    <dgm:pt modelId="{D6E2B90E-3C21-4339-B26B-01FFE7B34FA1}" type="pres">
      <dgm:prSet presAssocID="{B6FCE03D-4AF0-4B83-AF9F-1973D2E53B39}" presName="Triangle" presStyleLbl="alignNode1" presStyleIdx="5" presStyleCnt="9"/>
      <dgm:spPr/>
    </dgm:pt>
    <dgm:pt modelId="{2FA2E04E-1034-4AE1-86A7-B54295597301}" type="pres">
      <dgm:prSet presAssocID="{97F380BE-77A4-47EA-AA72-1D8673351F0C}" presName="sibTrans" presStyleCnt="0"/>
      <dgm:spPr/>
    </dgm:pt>
    <dgm:pt modelId="{D5A66CAE-AC4D-4636-969C-60AADD33916B}" type="pres">
      <dgm:prSet presAssocID="{97F380BE-77A4-47EA-AA72-1D8673351F0C}" presName="space" presStyleCnt="0"/>
      <dgm:spPr/>
    </dgm:pt>
    <dgm:pt modelId="{3553C7D5-73BD-4DEC-8F13-9A28ABD37C59}" type="pres">
      <dgm:prSet presAssocID="{1CC47233-857A-47F0-82FC-06E2227F8F3B}" presName="composite" presStyleCnt="0"/>
      <dgm:spPr/>
    </dgm:pt>
    <dgm:pt modelId="{7CCE9C85-FDE5-4E2D-AC49-46CE513E29CB}" type="pres">
      <dgm:prSet presAssocID="{1CC47233-857A-47F0-82FC-06E2227F8F3B}" presName="LShape" presStyleLbl="alignNode1" presStyleIdx="6" presStyleCnt="9"/>
      <dgm:spPr/>
    </dgm:pt>
    <dgm:pt modelId="{4A3E59D4-7B8B-4DC7-BC07-2975AEE45132}" type="pres">
      <dgm:prSet presAssocID="{1CC47233-857A-47F0-82FC-06E2227F8F3B}" presName="ParentText" presStyleLbl="revTx" presStyleIdx="3" presStyleCnt="5">
        <dgm:presLayoutVars>
          <dgm:chMax val="0"/>
          <dgm:chPref val="0"/>
          <dgm:bulletEnabled val="1"/>
        </dgm:presLayoutVars>
      </dgm:prSet>
      <dgm:spPr/>
    </dgm:pt>
    <dgm:pt modelId="{1B497D46-AB5F-4584-BF72-CF19407A2BC0}" type="pres">
      <dgm:prSet presAssocID="{1CC47233-857A-47F0-82FC-06E2227F8F3B}" presName="Triangle" presStyleLbl="alignNode1" presStyleIdx="7" presStyleCnt="9"/>
      <dgm:spPr/>
    </dgm:pt>
    <dgm:pt modelId="{1DAB7126-5510-4219-B80A-6B9E592C403C}" type="pres">
      <dgm:prSet presAssocID="{5BF18A1C-7B97-4C53-94FD-123CF6923084}" presName="sibTrans" presStyleCnt="0"/>
      <dgm:spPr/>
    </dgm:pt>
    <dgm:pt modelId="{A9A77BEC-BB78-4FA7-A7A5-D9E65CD5AE8F}" type="pres">
      <dgm:prSet presAssocID="{5BF18A1C-7B97-4C53-94FD-123CF6923084}" presName="space" presStyleCnt="0"/>
      <dgm:spPr/>
    </dgm:pt>
    <dgm:pt modelId="{D8482914-1B18-42CC-B85F-2206B856C533}" type="pres">
      <dgm:prSet presAssocID="{8792BF44-3902-4ED9-81C2-D142F9C8CB72}" presName="composite" presStyleCnt="0"/>
      <dgm:spPr/>
    </dgm:pt>
    <dgm:pt modelId="{1D8F0BEA-1C5C-4924-BE44-29838C41A23A}" type="pres">
      <dgm:prSet presAssocID="{8792BF44-3902-4ED9-81C2-D142F9C8CB72}" presName="LShape" presStyleLbl="alignNode1" presStyleIdx="8" presStyleCnt="9"/>
      <dgm:spPr/>
    </dgm:pt>
    <dgm:pt modelId="{332AAE09-2EC1-419C-BB28-933AF175E806}" type="pres">
      <dgm:prSet presAssocID="{8792BF44-3902-4ED9-81C2-D142F9C8CB72}" presName="ParentText" presStyleLbl="revTx" presStyleIdx="4" presStyleCnt="5" custScaleX="100356">
        <dgm:presLayoutVars>
          <dgm:chMax val="0"/>
          <dgm:chPref val="0"/>
          <dgm:bulletEnabled val="1"/>
        </dgm:presLayoutVars>
      </dgm:prSet>
      <dgm:spPr/>
    </dgm:pt>
  </dgm:ptLst>
  <dgm:cxnLst>
    <dgm:cxn modelId="{5D5D3804-830B-4A39-A3B5-F2A4824765B1}" type="presOf" srcId="{0693E698-8E8E-4CF8-8A9F-E64682493C94}" destId="{04B3EBBF-73A1-43C3-ACA8-F456DE1F777D}" srcOrd="0" destOrd="1" presId="urn:microsoft.com/office/officeart/2009/3/layout/StepUpProcess"/>
    <dgm:cxn modelId="{DBBFDE0B-C370-432E-98B4-7C01D11DA47D}" type="presOf" srcId="{8792BF44-3902-4ED9-81C2-D142F9C8CB72}" destId="{332AAE09-2EC1-419C-BB28-933AF175E806}" srcOrd="0" destOrd="0" presId="urn:microsoft.com/office/officeart/2009/3/layout/StepUpProcess"/>
    <dgm:cxn modelId="{A587D912-2A68-446C-ABBF-7D5E6865AAAA}" type="presOf" srcId="{1292AC2D-02D1-4A2F-9AAB-A1AE86BF4D8E}" destId="{D80D717D-F207-4E0D-AF06-30BF709D2155}" srcOrd="0" destOrd="0" presId="urn:microsoft.com/office/officeart/2009/3/layout/StepUpProcess"/>
    <dgm:cxn modelId="{868DBB18-9C65-461F-A9C5-B323DC945293}" srcId="{1292AC2D-02D1-4A2F-9AAB-A1AE86BF4D8E}" destId="{AF932554-A554-4146-B319-4C34E645B797}" srcOrd="1" destOrd="0" parTransId="{E65AE7BF-77BE-44A9-B8C7-FB98FE22582F}" sibTransId="{633166EF-8C48-495E-B136-9696C5DB6864}"/>
    <dgm:cxn modelId="{58930F2C-74D2-4211-9EEB-903A0F67C290}" srcId="{1292AC2D-02D1-4A2F-9AAB-A1AE86BF4D8E}" destId="{B6FCE03D-4AF0-4B83-AF9F-1973D2E53B39}" srcOrd="2" destOrd="0" parTransId="{0D6D9AF0-AA15-4F7F-995A-3C024D5EAEE9}" sibTransId="{97F380BE-77A4-47EA-AA72-1D8673351F0C}"/>
    <dgm:cxn modelId="{CA0CC034-4D2F-4BA7-AEAF-D64198DE20A5}" type="presOf" srcId="{A4825852-13D9-46CC-AE67-E1CEA1B9E636}" destId="{04B3EBBF-73A1-43C3-ACA8-F456DE1F777D}" srcOrd="0" destOrd="2" presId="urn:microsoft.com/office/officeart/2009/3/layout/StepUpProcess"/>
    <dgm:cxn modelId="{AFED9F43-F5FA-4BD0-83BE-BC6CF494D40E}" type="presOf" srcId="{0E9C9001-43BF-4843-A27C-523A56B82F07}" destId="{4A3E59D4-7B8B-4DC7-BC07-2975AEE45132}" srcOrd="0" destOrd="1" presId="urn:microsoft.com/office/officeart/2009/3/layout/StepUpProcess"/>
    <dgm:cxn modelId="{37813865-8E01-4A02-B005-BA1B71DAB836}" type="presOf" srcId="{AF932554-A554-4146-B319-4C34E645B797}" destId="{22AC883B-AE83-43A1-9C08-1A38AC92B834}" srcOrd="0" destOrd="0" presId="urn:microsoft.com/office/officeart/2009/3/layout/StepUpProcess"/>
    <dgm:cxn modelId="{E61BCC59-44C5-4CDE-9B5C-AC4C1007FBE1}" type="presOf" srcId="{3BBAE96F-DB41-4E73-8401-53B53067633F}" destId="{22AC883B-AE83-43A1-9C08-1A38AC92B834}" srcOrd="0" destOrd="1" presId="urn:microsoft.com/office/officeart/2009/3/layout/StepUpProcess"/>
    <dgm:cxn modelId="{0977597F-C879-424E-BB9F-305771606C4E}" srcId="{8792BF44-3902-4ED9-81C2-D142F9C8CB72}" destId="{BD76DF73-4AB0-4151-84E5-ACE43D36B1FB}" srcOrd="0" destOrd="0" parTransId="{3E68ADC0-2D3C-4A99-BF9F-9014C62729C7}" sibTransId="{F7427190-3622-4EA4-A66A-CFC986E53987}"/>
    <dgm:cxn modelId="{37BFCF81-1BC5-411B-98D4-E6BC747D7B89}" type="presOf" srcId="{902A9C73-4CCB-44F8-8C5E-45E0C18026C7}" destId="{22AC883B-AE83-43A1-9C08-1A38AC92B834}" srcOrd="0" destOrd="2" presId="urn:microsoft.com/office/officeart/2009/3/layout/StepUpProcess"/>
    <dgm:cxn modelId="{3FEF4E8E-18BF-45C3-B16E-83209944DC98}" srcId="{1292AC2D-02D1-4A2F-9AAB-A1AE86BF4D8E}" destId="{1CC47233-857A-47F0-82FC-06E2227F8F3B}" srcOrd="3" destOrd="0" parTransId="{F4240463-0757-49AA-9E04-9F051A20B191}" sibTransId="{5BF18A1C-7B97-4C53-94FD-123CF6923084}"/>
    <dgm:cxn modelId="{611D7F91-056A-42BB-9131-B9DE380C826E}" type="presOf" srcId="{9EAC984B-B3C3-4345-9480-E0A40CD976C0}" destId="{04B3EBBF-73A1-43C3-ACA8-F456DE1F777D}" srcOrd="0" destOrd="0" presId="urn:microsoft.com/office/officeart/2009/3/layout/StepUpProcess"/>
    <dgm:cxn modelId="{1B381A94-5405-4B62-A1FE-7326098F4AA1}" srcId="{9EAC984B-B3C3-4345-9480-E0A40CD976C0}" destId="{A4825852-13D9-46CC-AE67-E1CEA1B9E636}" srcOrd="1" destOrd="0" parTransId="{F5C44A48-7DDF-4B56-B898-1AEC1C3504D4}" sibTransId="{DB82FEFD-EFBF-41B3-8196-C8129AE43B97}"/>
    <dgm:cxn modelId="{81C7989A-8BCC-4214-9232-9048D1C03800}" srcId="{1292AC2D-02D1-4A2F-9AAB-A1AE86BF4D8E}" destId="{9EAC984B-B3C3-4345-9480-E0A40CD976C0}" srcOrd="0" destOrd="0" parTransId="{538B3506-FE2E-4CBF-A641-060C3C04334E}" sibTransId="{80B788FD-15E9-47FB-AAFE-87B9FA97246E}"/>
    <dgm:cxn modelId="{6E8CB99B-6013-47B8-BC34-C4D9B02393DF}" srcId="{AF932554-A554-4146-B319-4C34E645B797}" destId="{902A9C73-4CCB-44F8-8C5E-45E0C18026C7}" srcOrd="1" destOrd="0" parTransId="{27B185CB-5F4A-45F4-9E6F-B8A3850A6E92}" sibTransId="{027E504B-7888-4B4D-A158-FD3B7735766C}"/>
    <dgm:cxn modelId="{38C534A0-0D11-476F-8B9A-9EBF945A20E4}" type="presOf" srcId="{BD76DF73-4AB0-4151-84E5-ACE43D36B1FB}" destId="{332AAE09-2EC1-419C-BB28-933AF175E806}" srcOrd="0" destOrd="1" presId="urn:microsoft.com/office/officeart/2009/3/layout/StepUpProcess"/>
    <dgm:cxn modelId="{24D5A0A3-6D1B-4AB2-BDA6-A115538C6E82}" srcId="{1CC47233-857A-47F0-82FC-06E2227F8F3B}" destId="{0E9C9001-43BF-4843-A27C-523A56B82F07}" srcOrd="0" destOrd="0" parTransId="{8880C167-EA93-48F4-9CF5-A1B29E3EE515}" sibTransId="{E241CF6A-C7C1-4604-B25D-6B825522DB3A}"/>
    <dgm:cxn modelId="{5547C3AE-06FE-40FC-8BDC-DFE00ED9F01D}" srcId="{B6FCE03D-4AF0-4B83-AF9F-1973D2E53B39}" destId="{9397FDDA-A247-46CA-BDF6-D7305AB17955}" srcOrd="0" destOrd="0" parTransId="{7FBC5FED-CD51-4AE1-814F-A2B195603030}" sibTransId="{948B2944-376D-456A-8BB7-AAF239ABBBE1}"/>
    <dgm:cxn modelId="{E5F00FB6-1CB5-493A-B95A-A8CA4045F7A5}" srcId="{9EAC984B-B3C3-4345-9480-E0A40CD976C0}" destId="{0693E698-8E8E-4CF8-8A9F-E64682493C94}" srcOrd="0" destOrd="0" parTransId="{2BB67087-3AE5-434D-BB90-873FB07DA4D1}" sibTransId="{519823B5-4B43-499B-AD46-3C2FB794EDEA}"/>
    <dgm:cxn modelId="{4E0FBDB6-09FA-4D21-A0CA-9D76D11667D7}" type="presOf" srcId="{9397FDDA-A247-46CA-BDF6-D7305AB17955}" destId="{6BDF7EFD-83EF-4027-B7EA-948DC9556833}" srcOrd="0" destOrd="1" presId="urn:microsoft.com/office/officeart/2009/3/layout/StepUpProcess"/>
    <dgm:cxn modelId="{9B166BBB-5B20-49CC-9404-B10AC92DD0CE}" srcId="{1292AC2D-02D1-4A2F-9AAB-A1AE86BF4D8E}" destId="{8792BF44-3902-4ED9-81C2-D142F9C8CB72}" srcOrd="4" destOrd="0" parTransId="{AF96F0BC-0EA5-41C9-81BF-E22F55A7DD43}" sibTransId="{D7F8A498-4D94-4011-A5D4-B9489B6D2BD5}"/>
    <dgm:cxn modelId="{BFDA82C9-BA27-4DA9-883D-07F1C6AE78C0}" type="presOf" srcId="{B6FCE03D-4AF0-4B83-AF9F-1973D2E53B39}" destId="{6BDF7EFD-83EF-4027-B7EA-948DC9556833}" srcOrd="0" destOrd="0" presId="urn:microsoft.com/office/officeart/2009/3/layout/StepUpProcess"/>
    <dgm:cxn modelId="{AE955CF2-88B1-4B2C-AB2F-52B1E80F0448}" type="presOf" srcId="{1CC47233-857A-47F0-82FC-06E2227F8F3B}" destId="{4A3E59D4-7B8B-4DC7-BC07-2975AEE45132}" srcOrd="0" destOrd="0" presId="urn:microsoft.com/office/officeart/2009/3/layout/StepUpProcess"/>
    <dgm:cxn modelId="{7DE2E3F6-E0C3-4D56-86DD-723D5C7FA3DC}" srcId="{AF932554-A554-4146-B319-4C34E645B797}" destId="{3BBAE96F-DB41-4E73-8401-53B53067633F}" srcOrd="0" destOrd="0" parTransId="{720A07CE-A915-4377-8919-95A1C0DC990D}" sibTransId="{BB1FEA1F-0849-467A-AC25-055A27794BB5}"/>
    <dgm:cxn modelId="{79067A58-80F4-45C9-A3DE-F99E0EF38700}" type="presParOf" srcId="{D80D717D-F207-4E0D-AF06-30BF709D2155}" destId="{A29BD2E2-8D58-49D4-A0B1-371292C6F99A}" srcOrd="0" destOrd="0" presId="urn:microsoft.com/office/officeart/2009/3/layout/StepUpProcess"/>
    <dgm:cxn modelId="{734AD94B-CD2C-407E-8CA8-4E023CC7EC72}" type="presParOf" srcId="{A29BD2E2-8D58-49D4-A0B1-371292C6F99A}" destId="{6EDEF35F-6EFA-4ABA-8DEA-F8BB2EEA88C4}" srcOrd="0" destOrd="0" presId="urn:microsoft.com/office/officeart/2009/3/layout/StepUpProcess"/>
    <dgm:cxn modelId="{A296AE4C-3701-4580-AB28-47845E6B0375}" type="presParOf" srcId="{A29BD2E2-8D58-49D4-A0B1-371292C6F99A}" destId="{04B3EBBF-73A1-43C3-ACA8-F456DE1F777D}" srcOrd="1" destOrd="0" presId="urn:microsoft.com/office/officeart/2009/3/layout/StepUpProcess"/>
    <dgm:cxn modelId="{46743B91-2267-4EDD-9FB9-6129B8746033}" type="presParOf" srcId="{A29BD2E2-8D58-49D4-A0B1-371292C6F99A}" destId="{02F914BD-AF26-417D-B619-CAE36F30A7D3}" srcOrd="2" destOrd="0" presId="urn:microsoft.com/office/officeart/2009/3/layout/StepUpProcess"/>
    <dgm:cxn modelId="{20F222C3-4C5F-4D28-B7A6-E18E0A4AB96B}" type="presParOf" srcId="{D80D717D-F207-4E0D-AF06-30BF709D2155}" destId="{FCF1FBA2-DF9D-4C36-AC26-5ABC967415B2}" srcOrd="1" destOrd="0" presId="urn:microsoft.com/office/officeart/2009/3/layout/StepUpProcess"/>
    <dgm:cxn modelId="{57CF1505-604B-4830-BE13-666F3C1F83DC}" type="presParOf" srcId="{FCF1FBA2-DF9D-4C36-AC26-5ABC967415B2}" destId="{9C2F85BB-B85B-49BA-9AF6-3EE2E5D21A8D}" srcOrd="0" destOrd="0" presId="urn:microsoft.com/office/officeart/2009/3/layout/StepUpProcess"/>
    <dgm:cxn modelId="{9F62EED4-3247-439D-8884-1D47465146E1}" type="presParOf" srcId="{D80D717D-F207-4E0D-AF06-30BF709D2155}" destId="{5A8DD138-65FB-4AAE-A9F3-253D6B2B39AC}" srcOrd="2" destOrd="0" presId="urn:microsoft.com/office/officeart/2009/3/layout/StepUpProcess"/>
    <dgm:cxn modelId="{DEDD98CF-6B15-4A4C-92BD-7104F805C003}" type="presParOf" srcId="{5A8DD138-65FB-4AAE-A9F3-253D6B2B39AC}" destId="{F0672CF0-1C2A-4E1F-A4E6-92F0E6138A22}" srcOrd="0" destOrd="0" presId="urn:microsoft.com/office/officeart/2009/3/layout/StepUpProcess"/>
    <dgm:cxn modelId="{B7E890BC-2603-4E62-BD61-4F96D497FBFD}" type="presParOf" srcId="{5A8DD138-65FB-4AAE-A9F3-253D6B2B39AC}" destId="{22AC883B-AE83-43A1-9C08-1A38AC92B834}" srcOrd="1" destOrd="0" presId="urn:microsoft.com/office/officeart/2009/3/layout/StepUpProcess"/>
    <dgm:cxn modelId="{EE8F4B77-D889-4146-B2A7-89629F86D446}" type="presParOf" srcId="{5A8DD138-65FB-4AAE-A9F3-253D6B2B39AC}" destId="{AEB251DD-314C-466A-8E0E-1CA816AA3EDB}" srcOrd="2" destOrd="0" presId="urn:microsoft.com/office/officeart/2009/3/layout/StepUpProcess"/>
    <dgm:cxn modelId="{D9F57842-72A4-4989-BBF8-B8D1614A7F52}" type="presParOf" srcId="{D80D717D-F207-4E0D-AF06-30BF709D2155}" destId="{71B51B18-C1A4-43DA-A6D1-CF8673741F87}" srcOrd="3" destOrd="0" presId="urn:microsoft.com/office/officeart/2009/3/layout/StepUpProcess"/>
    <dgm:cxn modelId="{4EB36D8A-1DED-4F48-9C34-236CC0D222E4}" type="presParOf" srcId="{71B51B18-C1A4-43DA-A6D1-CF8673741F87}" destId="{6A372C79-A82D-47D9-A447-4022E8918354}" srcOrd="0" destOrd="0" presId="urn:microsoft.com/office/officeart/2009/3/layout/StepUpProcess"/>
    <dgm:cxn modelId="{F8654AB2-9845-413D-9FBD-F228C4CE13AF}" type="presParOf" srcId="{D80D717D-F207-4E0D-AF06-30BF709D2155}" destId="{F08C4428-E71B-4D30-8D98-6480F791EB75}" srcOrd="4" destOrd="0" presId="urn:microsoft.com/office/officeart/2009/3/layout/StepUpProcess"/>
    <dgm:cxn modelId="{E8CDA45B-E158-4AAC-9EEF-0F5D607D8E2C}" type="presParOf" srcId="{F08C4428-E71B-4D30-8D98-6480F791EB75}" destId="{F1BCD2EC-2E08-47A7-85C2-6BF8B2E8FE57}" srcOrd="0" destOrd="0" presId="urn:microsoft.com/office/officeart/2009/3/layout/StepUpProcess"/>
    <dgm:cxn modelId="{9BB1895C-B77F-47D9-A562-8FF4B91CC49B}" type="presParOf" srcId="{F08C4428-E71B-4D30-8D98-6480F791EB75}" destId="{6BDF7EFD-83EF-4027-B7EA-948DC9556833}" srcOrd="1" destOrd="0" presId="urn:microsoft.com/office/officeart/2009/3/layout/StepUpProcess"/>
    <dgm:cxn modelId="{ECEE73CE-3EEF-4600-B760-9477FC6B7B62}" type="presParOf" srcId="{F08C4428-E71B-4D30-8D98-6480F791EB75}" destId="{D6E2B90E-3C21-4339-B26B-01FFE7B34FA1}" srcOrd="2" destOrd="0" presId="urn:microsoft.com/office/officeart/2009/3/layout/StepUpProcess"/>
    <dgm:cxn modelId="{79A15ED2-F6F1-438E-BFE3-5001B14D432F}" type="presParOf" srcId="{D80D717D-F207-4E0D-AF06-30BF709D2155}" destId="{2FA2E04E-1034-4AE1-86A7-B54295597301}" srcOrd="5" destOrd="0" presId="urn:microsoft.com/office/officeart/2009/3/layout/StepUpProcess"/>
    <dgm:cxn modelId="{9B74DEFA-8BCC-4CCB-B4D9-2BB21238F53E}" type="presParOf" srcId="{2FA2E04E-1034-4AE1-86A7-B54295597301}" destId="{D5A66CAE-AC4D-4636-969C-60AADD33916B}" srcOrd="0" destOrd="0" presId="urn:microsoft.com/office/officeart/2009/3/layout/StepUpProcess"/>
    <dgm:cxn modelId="{B2C1631D-4487-4F88-BAAB-A7E75A325B5A}" type="presParOf" srcId="{D80D717D-F207-4E0D-AF06-30BF709D2155}" destId="{3553C7D5-73BD-4DEC-8F13-9A28ABD37C59}" srcOrd="6" destOrd="0" presId="urn:microsoft.com/office/officeart/2009/3/layout/StepUpProcess"/>
    <dgm:cxn modelId="{1B00FCAE-86E8-46EA-9A3D-81AB734D6DF5}" type="presParOf" srcId="{3553C7D5-73BD-4DEC-8F13-9A28ABD37C59}" destId="{7CCE9C85-FDE5-4E2D-AC49-46CE513E29CB}" srcOrd="0" destOrd="0" presId="urn:microsoft.com/office/officeart/2009/3/layout/StepUpProcess"/>
    <dgm:cxn modelId="{12CA7C47-52F0-4ACD-89B1-AFBE21CA0E68}" type="presParOf" srcId="{3553C7D5-73BD-4DEC-8F13-9A28ABD37C59}" destId="{4A3E59D4-7B8B-4DC7-BC07-2975AEE45132}" srcOrd="1" destOrd="0" presId="urn:microsoft.com/office/officeart/2009/3/layout/StepUpProcess"/>
    <dgm:cxn modelId="{6656C3A3-DA76-405F-B257-CCBDC1E46466}" type="presParOf" srcId="{3553C7D5-73BD-4DEC-8F13-9A28ABD37C59}" destId="{1B497D46-AB5F-4584-BF72-CF19407A2BC0}" srcOrd="2" destOrd="0" presId="urn:microsoft.com/office/officeart/2009/3/layout/StepUpProcess"/>
    <dgm:cxn modelId="{9C1AF2E5-059B-4A70-AF53-CADDE974D8F7}" type="presParOf" srcId="{D80D717D-F207-4E0D-AF06-30BF709D2155}" destId="{1DAB7126-5510-4219-B80A-6B9E592C403C}" srcOrd="7" destOrd="0" presId="urn:microsoft.com/office/officeart/2009/3/layout/StepUpProcess"/>
    <dgm:cxn modelId="{2793D548-E75E-4E98-9ECB-B076D482CD13}" type="presParOf" srcId="{1DAB7126-5510-4219-B80A-6B9E592C403C}" destId="{A9A77BEC-BB78-4FA7-A7A5-D9E65CD5AE8F}" srcOrd="0" destOrd="0" presId="urn:microsoft.com/office/officeart/2009/3/layout/StepUpProcess"/>
    <dgm:cxn modelId="{7F2A35AB-CE6B-4D34-B064-13BAC5274233}" type="presParOf" srcId="{D80D717D-F207-4E0D-AF06-30BF709D2155}" destId="{D8482914-1B18-42CC-B85F-2206B856C533}" srcOrd="8" destOrd="0" presId="urn:microsoft.com/office/officeart/2009/3/layout/StepUpProcess"/>
    <dgm:cxn modelId="{73F7FE68-1F2E-45BE-A489-525993640FC4}" type="presParOf" srcId="{D8482914-1B18-42CC-B85F-2206B856C533}" destId="{1D8F0BEA-1C5C-4924-BE44-29838C41A23A}" srcOrd="0" destOrd="0" presId="urn:microsoft.com/office/officeart/2009/3/layout/StepUpProcess"/>
    <dgm:cxn modelId="{3B509C8E-DB40-4AFF-A86C-148F7B299B8D}" type="presParOf" srcId="{D8482914-1B18-42CC-B85F-2206B856C533}" destId="{332AAE09-2EC1-419C-BB28-933AF175E806}" srcOrd="1" destOrd="0" presId="urn:microsoft.com/office/officeart/2009/3/layout/StepUpProcess"/>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DEF35F-6EFA-4ABA-8DEA-F8BB2EEA88C4}">
      <dsp:nvSpPr>
        <dsp:cNvPr id="0" name=""/>
        <dsp:cNvSpPr/>
      </dsp:nvSpPr>
      <dsp:spPr>
        <a:xfrm rot="5400000">
          <a:off x="631702" y="974555"/>
          <a:ext cx="654226" cy="1088618"/>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4B3EBBF-73A1-43C3-ACA8-F456DE1F777D}">
      <dsp:nvSpPr>
        <dsp:cNvPr id="0" name=""/>
        <dsp:cNvSpPr/>
      </dsp:nvSpPr>
      <dsp:spPr>
        <a:xfrm>
          <a:off x="522496" y="1299817"/>
          <a:ext cx="982811" cy="8614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AU" sz="1200" kern="1200"/>
            <a:t>Pre-structural</a:t>
          </a:r>
        </a:p>
        <a:p>
          <a:pPr marL="57150" lvl="1" indent="-57150" algn="l" defTabSz="444500">
            <a:lnSpc>
              <a:spcPct val="90000"/>
            </a:lnSpc>
            <a:spcBef>
              <a:spcPct val="0"/>
            </a:spcBef>
            <a:spcAft>
              <a:spcPct val="15000"/>
            </a:spcAft>
            <a:buChar char="•"/>
          </a:pPr>
          <a:r>
            <a:rPr lang="en-AU" sz="1000" kern="1200"/>
            <a:t>The task is not attacked appropriately</a:t>
          </a:r>
        </a:p>
        <a:p>
          <a:pPr marL="57150" lvl="1" indent="-57150" algn="l" defTabSz="444500">
            <a:lnSpc>
              <a:spcPct val="90000"/>
            </a:lnSpc>
            <a:spcBef>
              <a:spcPct val="0"/>
            </a:spcBef>
            <a:spcAft>
              <a:spcPct val="15000"/>
            </a:spcAft>
            <a:buChar char="•"/>
          </a:pPr>
          <a:r>
            <a:rPr lang="en-AU" sz="1000" kern="1200"/>
            <a:t>Student did not understand the point</a:t>
          </a:r>
        </a:p>
      </dsp:txBody>
      <dsp:txXfrm>
        <a:off x="522496" y="1299817"/>
        <a:ext cx="982811" cy="861491"/>
      </dsp:txXfrm>
    </dsp:sp>
    <dsp:sp modelId="{02F914BD-AF26-417D-B619-CAE36F30A7D3}">
      <dsp:nvSpPr>
        <dsp:cNvPr id="0" name=""/>
        <dsp:cNvSpPr/>
      </dsp:nvSpPr>
      <dsp:spPr>
        <a:xfrm>
          <a:off x="1319871" y="894409"/>
          <a:ext cx="185436" cy="185436"/>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672CF0-1C2A-4E1F-A4E6-92F0E6138A22}">
      <dsp:nvSpPr>
        <dsp:cNvPr id="0" name=""/>
        <dsp:cNvSpPr/>
      </dsp:nvSpPr>
      <dsp:spPr>
        <a:xfrm rot="5400000">
          <a:off x="1834855" y="676833"/>
          <a:ext cx="654226" cy="1088618"/>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2AC883B-AE83-43A1-9C08-1A38AC92B834}">
      <dsp:nvSpPr>
        <dsp:cNvPr id="0" name=""/>
        <dsp:cNvSpPr/>
      </dsp:nvSpPr>
      <dsp:spPr>
        <a:xfrm>
          <a:off x="1725649" y="1002096"/>
          <a:ext cx="982811" cy="8614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AU" sz="1200" kern="1200"/>
            <a:t>Uni-structural</a:t>
          </a:r>
        </a:p>
        <a:p>
          <a:pPr marL="57150" lvl="1" indent="-57150" algn="l" defTabSz="444500">
            <a:lnSpc>
              <a:spcPct val="90000"/>
            </a:lnSpc>
            <a:spcBef>
              <a:spcPct val="0"/>
            </a:spcBef>
            <a:spcAft>
              <a:spcPct val="15000"/>
            </a:spcAft>
            <a:buChar char="•"/>
          </a:pPr>
          <a:r>
            <a:rPr lang="en-AU" sz="1000" kern="1200"/>
            <a:t>One or a few aspects of task picked up or used</a:t>
          </a:r>
        </a:p>
        <a:p>
          <a:pPr marL="57150" lvl="1" indent="-57150" algn="l" defTabSz="444500">
            <a:lnSpc>
              <a:spcPct val="90000"/>
            </a:lnSpc>
            <a:spcBef>
              <a:spcPct val="0"/>
            </a:spcBef>
            <a:spcAft>
              <a:spcPct val="15000"/>
            </a:spcAft>
            <a:buChar char="•"/>
          </a:pPr>
          <a:r>
            <a:rPr lang="en-AU" sz="1000" kern="1200"/>
            <a:t>Understanding is </a:t>
          </a:r>
          <a:r>
            <a:rPr lang="en-AU" sz="1200" kern="1200"/>
            <a:t>minimal</a:t>
          </a:r>
        </a:p>
      </dsp:txBody>
      <dsp:txXfrm>
        <a:off x="1725649" y="1002096"/>
        <a:ext cx="982811" cy="861491"/>
      </dsp:txXfrm>
    </dsp:sp>
    <dsp:sp modelId="{AEB251DD-314C-466A-8E0E-1CA816AA3EDB}">
      <dsp:nvSpPr>
        <dsp:cNvPr id="0" name=""/>
        <dsp:cNvSpPr/>
      </dsp:nvSpPr>
      <dsp:spPr>
        <a:xfrm>
          <a:off x="2523024" y="596688"/>
          <a:ext cx="185436" cy="185436"/>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1BCD2EC-2E08-47A7-85C2-6BF8B2E8FE57}">
      <dsp:nvSpPr>
        <dsp:cNvPr id="0" name=""/>
        <dsp:cNvSpPr/>
      </dsp:nvSpPr>
      <dsp:spPr>
        <a:xfrm rot="5400000">
          <a:off x="3038008" y="379112"/>
          <a:ext cx="654226" cy="1088618"/>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BDF7EFD-83EF-4027-B7EA-948DC9556833}">
      <dsp:nvSpPr>
        <dsp:cNvPr id="0" name=""/>
        <dsp:cNvSpPr/>
      </dsp:nvSpPr>
      <dsp:spPr>
        <a:xfrm>
          <a:off x="2928801" y="704374"/>
          <a:ext cx="982811" cy="8614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AU" sz="1200" kern="1200"/>
            <a:t>Multi-structural</a:t>
          </a:r>
        </a:p>
        <a:p>
          <a:pPr marL="57150" lvl="1" indent="-57150" algn="l" defTabSz="444500">
            <a:lnSpc>
              <a:spcPct val="90000"/>
            </a:lnSpc>
            <a:spcBef>
              <a:spcPct val="0"/>
            </a:spcBef>
            <a:spcAft>
              <a:spcPct val="15000"/>
            </a:spcAft>
            <a:buChar char="•"/>
          </a:pPr>
          <a:r>
            <a:rPr lang="en-AU" sz="1000" kern="1200"/>
            <a:t>Several aspects of the task are learnt but are treated seperately</a:t>
          </a:r>
        </a:p>
      </dsp:txBody>
      <dsp:txXfrm>
        <a:off x="2928801" y="704374"/>
        <a:ext cx="982811" cy="861491"/>
      </dsp:txXfrm>
    </dsp:sp>
    <dsp:sp modelId="{D6E2B90E-3C21-4339-B26B-01FFE7B34FA1}">
      <dsp:nvSpPr>
        <dsp:cNvPr id="0" name=""/>
        <dsp:cNvSpPr/>
      </dsp:nvSpPr>
      <dsp:spPr>
        <a:xfrm>
          <a:off x="3726176" y="298967"/>
          <a:ext cx="185436" cy="185436"/>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CCE9C85-FDE5-4E2D-AC49-46CE513E29CB}">
      <dsp:nvSpPr>
        <dsp:cNvPr id="0" name=""/>
        <dsp:cNvSpPr/>
      </dsp:nvSpPr>
      <dsp:spPr>
        <a:xfrm rot="5400000">
          <a:off x="4241161" y="81391"/>
          <a:ext cx="654226" cy="1088618"/>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A3E59D4-7B8B-4DC7-BC07-2975AEE45132}">
      <dsp:nvSpPr>
        <dsp:cNvPr id="0" name=""/>
        <dsp:cNvSpPr/>
      </dsp:nvSpPr>
      <dsp:spPr>
        <a:xfrm>
          <a:off x="4131954" y="406653"/>
          <a:ext cx="982811" cy="8614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AU" sz="1200" kern="1200"/>
            <a:t>Relational</a:t>
          </a:r>
        </a:p>
        <a:p>
          <a:pPr marL="57150" lvl="1" indent="-57150" algn="l" defTabSz="444500">
            <a:lnSpc>
              <a:spcPct val="90000"/>
            </a:lnSpc>
            <a:spcBef>
              <a:spcPct val="0"/>
            </a:spcBef>
            <a:spcAft>
              <a:spcPct val="15000"/>
            </a:spcAft>
            <a:buChar char="•"/>
          </a:pPr>
          <a:r>
            <a:rPr lang="en-AU" sz="1000" kern="1200"/>
            <a:t>Components are integrated into coherent whole with each part contributing to the overal meaning</a:t>
          </a:r>
        </a:p>
      </dsp:txBody>
      <dsp:txXfrm>
        <a:off x="4131954" y="406653"/>
        <a:ext cx="982811" cy="861491"/>
      </dsp:txXfrm>
    </dsp:sp>
    <dsp:sp modelId="{1B497D46-AB5F-4584-BF72-CF19407A2BC0}">
      <dsp:nvSpPr>
        <dsp:cNvPr id="0" name=""/>
        <dsp:cNvSpPr/>
      </dsp:nvSpPr>
      <dsp:spPr>
        <a:xfrm>
          <a:off x="4929329" y="1245"/>
          <a:ext cx="185436" cy="185436"/>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D8F0BEA-1C5C-4924-BE44-29838C41A23A}">
      <dsp:nvSpPr>
        <dsp:cNvPr id="0" name=""/>
        <dsp:cNvSpPr/>
      </dsp:nvSpPr>
      <dsp:spPr>
        <a:xfrm rot="5400000">
          <a:off x="5444314" y="-216330"/>
          <a:ext cx="654226" cy="1088618"/>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2AAE09-2EC1-419C-BB28-933AF175E806}">
      <dsp:nvSpPr>
        <dsp:cNvPr id="0" name=""/>
        <dsp:cNvSpPr/>
      </dsp:nvSpPr>
      <dsp:spPr>
        <a:xfrm>
          <a:off x="5333358" y="108932"/>
          <a:ext cx="986309" cy="8614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AU" sz="1200" kern="1200"/>
            <a:t>Extended Abstract</a:t>
          </a:r>
        </a:p>
        <a:p>
          <a:pPr marL="57150" lvl="1" indent="-57150" algn="l" defTabSz="444500">
            <a:lnSpc>
              <a:spcPct val="90000"/>
            </a:lnSpc>
            <a:spcBef>
              <a:spcPct val="0"/>
            </a:spcBef>
            <a:spcAft>
              <a:spcPct val="15000"/>
            </a:spcAft>
            <a:buChar char="•"/>
          </a:pPr>
          <a:r>
            <a:rPr lang="en-AU" sz="1000" kern="1200"/>
            <a:t>Components are integrated and re-conceptualised thereby creating an individual perspective</a:t>
          </a:r>
        </a:p>
      </dsp:txBody>
      <dsp:txXfrm>
        <a:off x="5333358" y="108932"/>
        <a:ext cx="986309" cy="861491"/>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46FF89C2D2CB4382B71C5C2C9F3104" ma:contentTypeVersion="7641" ma:contentTypeDescription="Create a new document." ma:contentTypeScope="" ma:versionID="3a706b192e20d94bd67db86f007c3986">
  <xsd:schema xmlns:xsd="http://www.w3.org/2001/XMLSchema" xmlns:xs="http://www.w3.org/2001/XMLSchema" xmlns:p="http://schemas.microsoft.com/office/2006/metadata/properties" xmlns:ns2="e39818f0-b86a-435d-8fb9-cd10e1f05f4d" xmlns:ns3="e581bb13-09cf-4feb-90a5-fda802dbf4f3" targetNamespace="http://schemas.microsoft.com/office/2006/metadata/properties" ma:root="true" ma:fieldsID="802018a65debb4499f8d6de9813f4bf2" ns2:_="" ns3:_="">
    <xsd:import namespace="e39818f0-b86a-435d-8fb9-cd10e1f05f4d"/>
    <xsd:import namespace="e581bb13-09cf-4feb-90a5-fda802dbf4f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Date"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818f0-b86a-435d-8fb9-cd10e1f05f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967314bd-1606-42d9-b7c7-dc03a10c388b}" ma:internalName="TaxCatchAll" ma:showField="CatchAllData" ma:web="e39818f0-b86a-435d-8fb9-cd10e1f05f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81bb13-09cf-4feb-90a5-fda802dbf4f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Date" ma:index="19" nillable="true" ma:displayName="Date" ma:format="DateOnly" ma:internalName="Date">
      <xsd:simpleType>
        <xsd:restriction base="dms:DateTime"/>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5c4b21c-4a25-40c1-82fe-fef023c60d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39818f0-b86a-435d-8fb9-cd10e1f05f4d">MRU3PS7DZPM2-1045032287-135192</_dlc_DocId>
    <_dlc_DocIdUrl xmlns="e39818f0-b86a-435d-8fb9-cd10e1f05f4d">
      <Url>https://federationuniversity.sharepoint.com/sites/FedUni/chief-operating-office/corporate-governance/_layouts/15/DocIdRedir.aspx?ID=MRU3PS7DZPM2-1045032287-135192</Url>
      <Description>MRU3PS7DZPM2-1045032287-135192</Description>
    </_dlc_DocIdUrl>
    <Date xmlns="e581bb13-09cf-4feb-90a5-fda802dbf4f3" xsi:nil="true"/>
    <TaxCatchAll xmlns="e39818f0-b86a-435d-8fb9-cd10e1f05f4d" xsi:nil="true"/>
    <lcf76f155ced4ddcb4097134ff3c332f xmlns="e581bb13-09cf-4feb-90a5-fda802dbf4f3">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C8C08474-C6AD-4A09-A575-02AAC7BCBB74}">
  <ds:schemaRefs>
    <ds:schemaRef ds:uri="http://schemas.openxmlformats.org/officeDocument/2006/bibliography"/>
  </ds:schemaRefs>
</ds:datastoreItem>
</file>

<file path=customXml/itemProps2.xml><?xml version="1.0" encoding="utf-8"?>
<ds:datastoreItem xmlns:ds="http://schemas.openxmlformats.org/officeDocument/2006/customXml" ds:itemID="{81348935-90AF-486A-809F-1F2153EC8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818f0-b86a-435d-8fb9-cd10e1f05f4d"/>
    <ds:schemaRef ds:uri="e581bb13-09cf-4feb-90a5-fda802dbf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50CEF0-5512-4ED9-B8AC-40FA0B12D1A5}">
  <ds:schemaRefs>
    <ds:schemaRef ds:uri="http://schemas.microsoft.com/office/2006/metadata/properties"/>
    <ds:schemaRef ds:uri="http://schemas.microsoft.com/office/infopath/2007/PartnerControls"/>
    <ds:schemaRef ds:uri="e39818f0-b86a-435d-8fb9-cd10e1f05f4d"/>
    <ds:schemaRef ds:uri="e581bb13-09cf-4feb-90a5-fda802dbf4f3"/>
  </ds:schemaRefs>
</ds:datastoreItem>
</file>

<file path=customXml/itemProps4.xml><?xml version="1.0" encoding="utf-8"?>
<ds:datastoreItem xmlns:ds="http://schemas.openxmlformats.org/officeDocument/2006/customXml" ds:itemID="{8B203720-D5F9-4206-B304-8C8A9D34B632}">
  <ds:schemaRefs>
    <ds:schemaRef ds:uri="http://schemas.microsoft.com/sharepoint/events"/>
  </ds:schemaRefs>
</ds:datastoreItem>
</file>

<file path=customXml/itemProps5.xml><?xml version="1.0" encoding="utf-8"?>
<ds:datastoreItem xmlns:ds="http://schemas.openxmlformats.org/officeDocument/2006/customXml" ds:itemID="{5E06D097-C1E8-4777-B7D1-520B5A7D89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blank_doc1</Template>
  <TotalTime>2</TotalTime>
  <Pages>22</Pages>
  <Words>4227</Words>
  <Characters>24099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Ballarat</Company>
  <LinksUpToDate>false</LinksUpToDate>
  <CharactersWithSpaces>28270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Fotinatos</dc:creator>
  <cp:keywords/>
  <dc:description/>
  <cp:lastModifiedBy>Lisa Francis</cp:lastModifiedBy>
  <cp:revision>4</cp:revision>
  <cp:lastPrinted>2019-10-15T05:01:00Z</cp:lastPrinted>
  <dcterms:created xsi:type="dcterms:W3CDTF">2023-11-09T00:02:00Z</dcterms:created>
  <dcterms:modified xsi:type="dcterms:W3CDTF">2023-11-12T23:26:00Z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0x0101006946FF89C2D2CB4382B71C5C2C9F3104</vt:lpwstr>
  </property>
  <property fmtid="{D5CDD505-2E9C-101B-9397-08002B2CF9AE}" pid="3" name="_dlc_DocIdItemGuid">
    <vt:lpwstr>012defe6-2c74-4f6b-905b-c17accc88c1b</vt:lpwstr>
  </property>
  <property fmtid="{D5CDD505-2E9C-101B-9397-08002B2CF9AE}" pid="4" name="MediaServiceImageTags">
    <vt:lpwstr/>
  </property>
</Properties>
</file>