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0A5B" w14:textId="4E3368C3" w:rsidR="00CA6B6A" w:rsidRDefault="00CA6B6A" w:rsidP="00CA6B6A">
      <w:pPr>
        <w:shd w:val="clear" w:color="auto" w:fill="FFFFFF"/>
        <w:rPr>
          <w:rFonts w:ascii="Arial" w:eastAsia="Arial" w:hAnsi="Arial" w:cs="Arial"/>
          <w:color w:val="041243"/>
          <w:sz w:val="28"/>
        </w:rPr>
      </w:pPr>
      <w:r w:rsidRPr="00CA6B6A">
        <w:rPr>
          <w:rFonts w:ascii="Arial" w:eastAsia="Arial" w:hAnsi="Arial" w:cs="Arial"/>
          <w:color w:val="041243"/>
          <w:sz w:val="28"/>
        </w:rPr>
        <w:t>Federation University Australia Risk Matrix</w:t>
      </w:r>
    </w:p>
    <w:p w14:paraId="672A6659" w14:textId="77777777" w:rsidR="00D64673" w:rsidRPr="00CA6B6A" w:rsidRDefault="00D64673" w:rsidP="00CA6B6A">
      <w:pPr>
        <w:shd w:val="clear" w:color="auto" w:fill="FFFFFF"/>
        <w:rPr>
          <w:rFonts w:ascii="Arial" w:eastAsia="Arial" w:hAnsi="Arial" w:cs="Arial"/>
          <w:color w:val="041243"/>
          <w:sz w:val="28"/>
        </w:rPr>
      </w:pPr>
    </w:p>
    <w:tbl>
      <w:tblPr>
        <w:tblW w:w="4144" w:type="pct"/>
        <w:tblLook w:val="04A0" w:firstRow="1" w:lastRow="0" w:firstColumn="1" w:lastColumn="0" w:noHBand="0" w:noVBand="1"/>
      </w:tblPr>
      <w:tblGrid>
        <w:gridCol w:w="2419"/>
        <w:gridCol w:w="2684"/>
        <w:gridCol w:w="2684"/>
        <w:gridCol w:w="2687"/>
        <w:gridCol w:w="2684"/>
        <w:gridCol w:w="2684"/>
        <w:gridCol w:w="2691"/>
      </w:tblGrid>
      <w:tr w:rsidR="00CA6B6A" w:rsidRPr="00CA6B6A" w14:paraId="4B191C37" w14:textId="77777777" w:rsidTr="5D18604F">
        <w:trPr>
          <w:trHeight w:val="547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041243"/>
            <w:vAlign w:val="center"/>
            <w:hideMark/>
          </w:tcPr>
          <w:p w14:paraId="0A37501D" w14:textId="77777777" w:rsidR="00CA6B6A" w:rsidRPr="00CA6B6A" w:rsidRDefault="00CA6B6A" w:rsidP="00CA6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AU"/>
              </w:rPr>
            </w:pPr>
          </w:p>
          <w:p w14:paraId="28027BC0" w14:textId="77777777" w:rsidR="00CA6B6A" w:rsidRPr="00CA6B6A" w:rsidRDefault="00CA6B6A" w:rsidP="00CA6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color w:val="FFFFFF"/>
                <w:sz w:val="16"/>
                <w:lang w:eastAsia="en-AU"/>
              </w:rPr>
              <w:t>Consequence</w:t>
            </w:r>
          </w:p>
        </w:tc>
      </w:tr>
      <w:tr w:rsidR="00CA6B6A" w:rsidRPr="00CA6B6A" w14:paraId="5D3D8B6D" w14:textId="77777777" w:rsidTr="5D18604F">
        <w:trPr>
          <w:trHeight w:val="412"/>
        </w:trPr>
        <w:tc>
          <w:tcPr>
            <w:tcW w:w="653" w:type="pct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041243"/>
            <w:vAlign w:val="center"/>
            <w:hideMark/>
          </w:tcPr>
          <w:p w14:paraId="0A08D5EE" w14:textId="77777777" w:rsidR="00CA6B6A" w:rsidRPr="00CA6B6A" w:rsidRDefault="00CA6B6A" w:rsidP="00CA6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color w:val="FFFFFF"/>
                <w:sz w:val="16"/>
                <w:lang w:eastAsia="en-AU"/>
              </w:rPr>
              <w:t>Likelihood</w:t>
            </w: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6E7BEAA2" w14:textId="77777777" w:rsidR="00CA6B6A" w:rsidRPr="00CA6B6A" w:rsidRDefault="00CA6B6A" w:rsidP="00CA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6E6AE184" w14:textId="77777777" w:rsidR="00CA6B6A" w:rsidRPr="00CA6B6A" w:rsidRDefault="00CA6B6A" w:rsidP="00CA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Insignificant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4CCBB474" w14:textId="77777777" w:rsidR="00CA6B6A" w:rsidRPr="00CA6B6A" w:rsidRDefault="00CA6B6A" w:rsidP="00CA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Minor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3D964A51" w14:textId="77777777" w:rsidR="00CA6B6A" w:rsidRPr="00CA6B6A" w:rsidRDefault="00CA6B6A" w:rsidP="00CA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Moderate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30C27832" w14:textId="77777777" w:rsidR="00CA6B6A" w:rsidRPr="00CA6B6A" w:rsidRDefault="00CA6B6A" w:rsidP="00CA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Major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74B1282C" w14:textId="77777777" w:rsidR="00CA6B6A" w:rsidRPr="00CA6B6A" w:rsidRDefault="00CA6B6A" w:rsidP="00CA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Severe</w:t>
            </w:r>
          </w:p>
        </w:tc>
      </w:tr>
      <w:tr w:rsidR="00CA6B6A" w:rsidRPr="00CA6B6A" w14:paraId="58898F93" w14:textId="77777777" w:rsidTr="5D18604F">
        <w:trPr>
          <w:trHeight w:val="547"/>
        </w:trPr>
        <w:tc>
          <w:tcPr>
            <w:tcW w:w="653" w:type="pct"/>
            <w:vMerge/>
            <w:vAlign w:val="center"/>
            <w:hideMark/>
          </w:tcPr>
          <w:p w14:paraId="5DAB6C7B" w14:textId="77777777" w:rsidR="00CA6B6A" w:rsidRPr="00CA6B6A" w:rsidRDefault="00CA6B6A" w:rsidP="00CA6B6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lang w:eastAsia="en-A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DFA18A" w14:textId="77777777" w:rsidR="00CA6B6A" w:rsidRPr="00CA6B6A" w:rsidRDefault="00CA6B6A" w:rsidP="00CA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Almost Certain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EEE159" w14:textId="6C714B4D" w:rsidR="00CA6B6A" w:rsidRPr="00CA6B6A" w:rsidRDefault="00CA6B6A" w:rsidP="00206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Medium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6B5747F6" w14:textId="5162C341" w:rsidR="00CA6B6A" w:rsidRPr="00CA6B6A" w:rsidRDefault="00CA6B6A" w:rsidP="00206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High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07994D5C" w14:textId="54E97F3C" w:rsidR="00CA6B6A" w:rsidRPr="00CA6B6A" w:rsidRDefault="00CA6B6A" w:rsidP="00D12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High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80B5C4B" w14:textId="1CC30CD9" w:rsidR="00CA6B6A" w:rsidRPr="00CA6B6A" w:rsidRDefault="00CA6B6A" w:rsidP="00D12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Extreme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8FCBAEF" w14:textId="01D09177" w:rsidR="00CA6B6A" w:rsidRPr="00CA6B6A" w:rsidRDefault="00CA6B6A" w:rsidP="00D12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Extreme </w:t>
            </w:r>
          </w:p>
        </w:tc>
      </w:tr>
      <w:tr w:rsidR="00CA6B6A" w:rsidRPr="00CA6B6A" w14:paraId="25374F34" w14:textId="77777777" w:rsidTr="5D18604F">
        <w:trPr>
          <w:trHeight w:val="278"/>
        </w:trPr>
        <w:tc>
          <w:tcPr>
            <w:tcW w:w="653" w:type="pct"/>
            <w:vMerge/>
            <w:vAlign w:val="center"/>
            <w:hideMark/>
          </w:tcPr>
          <w:p w14:paraId="02EB378F" w14:textId="77777777" w:rsidR="00CA6B6A" w:rsidRPr="00CA6B6A" w:rsidRDefault="00CA6B6A" w:rsidP="00CA6B6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lang w:eastAsia="en-A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05A809" w14:textId="77777777" w:rsidR="00CA6B6A" w:rsidRPr="00CA6B6A" w:rsidRDefault="00CA6B6A" w:rsidP="00CA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10463D9F" w14:textId="77777777" w:rsidR="00CA6B6A" w:rsidRPr="00CA6B6A" w:rsidRDefault="00CA6B6A" w:rsidP="00CA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Likely </w:t>
            </w:r>
          </w:p>
          <w:p w14:paraId="5A39BBE3" w14:textId="77777777" w:rsidR="00CA6B6A" w:rsidRPr="00CA6B6A" w:rsidRDefault="00CA6B6A" w:rsidP="00CA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EB1B79F" w14:textId="39693149" w:rsidR="00CA6B6A" w:rsidRPr="00CA6B6A" w:rsidRDefault="00CA6B6A" w:rsidP="00206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Medium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3B46BF" w14:textId="13949A10" w:rsidR="00CA6B6A" w:rsidRPr="00CA6B6A" w:rsidRDefault="00CA6B6A" w:rsidP="00206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Medium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31FC7303" w14:textId="46E70871" w:rsidR="00CA6B6A" w:rsidRPr="00CA6B6A" w:rsidRDefault="00CA6B6A" w:rsidP="00D12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High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4D904F9B" w14:textId="283BAC79" w:rsidR="00CA6B6A" w:rsidRPr="00CA6B6A" w:rsidRDefault="00CA6B6A" w:rsidP="00D12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High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AEB31ED" w14:textId="022C5C58" w:rsidR="00CA6B6A" w:rsidRPr="00CA6B6A" w:rsidRDefault="00CA6B6A" w:rsidP="00D12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5D18604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Extreme</w:t>
            </w:r>
          </w:p>
        </w:tc>
      </w:tr>
      <w:tr w:rsidR="00CA6B6A" w:rsidRPr="00CA6B6A" w14:paraId="1AAEA6A1" w14:textId="77777777" w:rsidTr="5D18604F">
        <w:trPr>
          <w:trHeight w:val="547"/>
        </w:trPr>
        <w:tc>
          <w:tcPr>
            <w:tcW w:w="653" w:type="pct"/>
            <w:vMerge/>
            <w:vAlign w:val="center"/>
            <w:hideMark/>
          </w:tcPr>
          <w:p w14:paraId="41C8F396" w14:textId="77777777" w:rsidR="00CA6B6A" w:rsidRPr="00CA6B6A" w:rsidRDefault="00CA6B6A" w:rsidP="00CA6B6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lang w:eastAsia="en-A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CD7B18" w14:textId="77777777" w:rsidR="00CA6B6A" w:rsidRPr="00CA6B6A" w:rsidRDefault="00CA6B6A" w:rsidP="00CA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Possible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5CEE2F6" w14:textId="7ADF5416" w:rsidR="00CA6B6A" w:rsidRPr="00CA6B6A" w:rsidRDefault="00CA6B6A" w:rsidP="00206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Low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829A0F" w14:textId="64A9D211" w:rsidR="00CA6B6A" w:rsidRPr="00CA6B6A" w:rsidRDefault="00CA6B6A" w:rsidP="00206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Medium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BBA955" w14:textId="61ECD3AE" w:rsidR="00CA6B6A" w:rsidRPr="00CA6B6A" w:rsidRDefault="00CA6B6A" w:rsidP="00D12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Medium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2E872F9D" w14:textId="55819D91" w:rsidR="00CA6B6A" w:rsidRPr="00CA6B6A" w:rsidRDefault="00CA6B6A" w:rsidP="00D12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High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62597B33" w14:textId="688697F8" w:rsidR="00CA6B6A" w:rsidRPr="00CA6B6A" w:rsidRDefault="00CA6B6A" w:rsidP="00D12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High</w:t>
            </w:r>
          </w:p>
        </w:tc>
      </w:tr>
      <w:tr w:rsidR="00CA6B6A" w:rsidRPr="00CA6B6A" w14:paraId="40FB9287" w14:textId="77777777" w:rsidTr="5D18604F">
        <w:trPr>
          <w:trHeight w:val="547"/>
        </w:trPr>
        <w:tc>
          <w:tcPr>
            <w:tcW w:w="653" w:type="pct"/>
            <w:vMerge/>
            <w:vAlign w:val="center"/>
            <w:hideMark/>
          </w:tcPr>
          <w:p w14:paraId="72A3D3EC" w14:textId="77777777" w:rsidR="00CA6B6A" w:rsidRPr="00CA6B6A" w:rsidRDefault="00CA6B6A" w:rsidP="00CA6B6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lang w:eastAsia="en-A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D6371C" w14:textId="77777777" w:rsidR="00CA6B6A" w:rsidRPr="00CA6B6A" w:rsidRDefault="00CA6B6A" w:rsidP="00CA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Unlikely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37DE005" w14:textId="0E80EC33" w:rsidR="00CA6B6A" w:rsidRPr="00CA6B6A" w:rsidRDefault="00CA6B6A" w:rsidP="00206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Low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488201" w14:textId="02F2119C" w:rsidR="00CA6B6A" w:rsidRPr="00CA6B6A" w:rsidRDefault="00CA6B6A" w:rsidP="00D12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Medium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F4BEBB" w14:textId="1B9A402D" w:rsidR="00CA6B6A" w:rsidRPr="00CA6B6A" w:rsidRDefault="00CA6B6A" w:rsidP="00D12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Medium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7AE3D7" w14:textId="079CC22A" w:rsidR="00CA6B6A" w:rsidRPr="00CA6B6A" w:rsidRDefault="00CA6B6A" w:rsidP="00D12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Medium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381EC176" w14:textId="23D17823" w:rsidR="00CA6B6A" w:rsidRPr="00CA6B6A" w:rsidRDefault="00CA6B6A" w:rsidP="00D12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High</w:t>
            </w:r>
          </w:p>
        </w:tc>
      </w:tr>
      <w:tr w:rsidR="00CA6B6A" w:rsidRPr="00CA6B6A" w14:paraId="34C2DC37" w14:textId="77777777" w:rsidTr="5D18604F">
        <w:trPr>
          <w:trHeight w:val="403"/>
        </w:trPr>
        <w:tc>
          <w:tcPr>
            <w:tcW w:w="653" w:type="pct"/>
            <w:vMerge/>
            <w:vAlign w:val="center"/>
            <w:hideMark/>
          </w:tcPr>
          <w:p w14:paraId="0D0B940D" w14:textId="77777777" w:rsidR="00CA6B6A" w:rsidRPr="00CA6B6A" w:rsidRDefault="00CA6B6A" w:rsidP="00CA6B6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lang w:eastAsia="en-A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27B00A" w14:textId="77777777" w:rsidR="00CA6B6A" w:rsidRPr="00CA6B6A" w:rsidRDefault="00CA6B6A" w:rsidP="00CA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26A7F38C" w14:textId="77777777" w:rsidR="00CA6B6A" w:rsidRPr="00CA6B6A" w:rsidRDefault="00CA6B6A" w:rsidP="00CA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Rare </w:t>
            </w:r>
          </w:p>
          <w:p w14:paraId="60061E4C" w14:textId="77777777" w:rsidR="00CA6B6A" w:rsidRPr="00CA6B6A" w:rsidRDefault="00CA6B6A" w:rsidP="00CA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C5A2D81" w14:textId="35FA9701" w:rsidR="00CA6B6A" w:rsidRPr="00CA6B6A" w:rsidRDefault="00CA6B6A" w:rsidP="00206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Low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CED7377" w14:textId="697FD55B" w:rsidR="00CA6B6A" w:rsidRPr="00CA6B6A" w:rsidRDefault="00CA6B6A" w:rsidP="00D12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Low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1D3869" w14:textId="6828F5A6" w:rsidR="00CA6B6A" w:rsidRPr="00CA6B6A" w:rsidRDefault="00CA6B6A" w:rsidP="00D12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Low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15E2A5" w14:textId="6388B3CC" w:rsidR="00CA6B6A" w:rsidRPr="00CA6B6A" w:rsidRDefault="00CA6B6A" w:rsidP="00D12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Medium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E88356" w14:textId="0E66915F" w:rsidR="00CA6B6A" w:rsidRPr="00CA6B6A" w:rsidRDefault="00CA6B6A" w:rsidP="00C50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lang w:eastAsia="en-AU"/>
              </w:rPr>
              <w:t>Medium</w:t>
            </w:r>
          </w:p>
        </w:tc>
      </w:tr>
    </w:tbl>
    <w:p w14:paraId="44EAFD9C" w14:textId="77777777" w:rsidR="00CA6B6A" w:rsidRDefault="00CA6B6A" w:rsidP="0082522D">
      <w:pPr>
        <w:spacing w:after="140" w:line="240" w:lineRule="auto"/>
        <w:ind w:left="10080" w:firstLine="720"/>
        <w:contextualSpacing/>
        <w:rPr>
          <w:rFonts w:ascii="Arial" w:eastAsia="Arial" w:hAnsi="Arial" w:cs="Arial"/>
          <w:i/>
          <w:color w:val="4D4D4F"/>
          <w:sz w:val="16"/>
        </w:rPr>
      </w:pPr>
    </w:p>
    <w:p w14:paraId="4B94D5A5" w14:textId="77777777" w:rsidR="00CA6B6A" w:rsidRDefault="00CA6B6A" w:rsidP="0082522D">
      <w:pPr>
        <w:spacing w:after="140" w:line="240" w:lineRule="auto"/>
        <w:ind w:left="10080" w:firstLine="720"/>
        <w:contextualSpacing/>
        <w:rPr>
          <w:rFonts w:ascii="Arial" w:eastAsia="Arial" w:hAnsi="Arial" w:cs="Arial"/>
          <w:i/>
          <w:color w:val="4D4D4F"/>
          <w:sz w:val="16"/>
        </w:rPr>
      </w:pPr>
    </w:p>
    <w:p w14:paraId="3DEEC669" w14:textId="77777777" w:rsidR="00CA6B6A" w:rsidRDefault="00CA6B6A" w:rsidP="0082522D">
      <w:pPr>
        <w:spacing w:after="140" w:line="240" w:lineRule="auto"/>
        <w:ind w:left="10080" w:firstLine="720"/>
        <w:contextualSpacing/>
        <w:rPr>
          <w:rFonts w:ascii="Arial" w:eastAsia="Arial" w:hAnsi="Arial" w:cs="Arial"/>
          <w:i/>
          <w:color w:val="4D4D4F"/>
          <w:sz w:val="16"/>
        </w:rPr>
      </w:pPr>
    </w:p>
    <w:p w14:paraId="3656B9AB" w14:textId="77777777" w:rsidR="00CA6B6A" w:rsidRPr="00CA6B6A" w:rsidRDefault="00CA6B6A" w:rsidP="0082522D">
      <w:pPr>
        <w:spacing w:after="140" w:line="240" w:lineRule="auto"/>
        <w:ind w:left="10080" w:firstLine="720"/>
        <w:contextualSpacing/>
        <w:rPr>
          <w:rFonts w:ascii="Arial" w:eastAsia="Arial" w:hAnsi="Arial" w:cs="Arial"/>
          <w:i/>
          <w:color w:val="4D4D4F"/>
          <w:sz w:val="12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1603"/>
        <w:gridCol w:w="4103"/>
      </w:tblGrid>
      <w:tr w:rsidR="00CA6B6A" w:rsidRPr="00CA6B6A" w14:paraId="6B280D31" w14:textId="77777777" w:rsidTr="00CA6B6A">
        <w:trPr>
          <w:trHeight w:val="2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41243"/>
            <w:vAlign w:val="center"/>
            <w:hideMark/>
          </w:tcPr>
          <w:p w14:paraId="6F0262FF" w14:textId="77777777" w:rsidR="00CA6B6A" w:rsidRPr="00CA6B6A" w:rsidRDefault="00CA6B6A" w:rsidP="00CA6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Likelihood Rating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41243"/>
            <w:vAlign w:val="center"/>
            <w:hideMark/>
          </w:tcPr>
          <w:p w14:paraId="24EE42A7" w14:textId="77777777" w:rsidR="00CA6B6A" w:rsidRPr="00CA6B6A" w:rsidRDefault="00CA6B6A" w:rsidP="00CA6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Definition</w:t>
            </w:r>
            <w:r w:rsidRPr="00CA6B6A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</w:tr>
      <w:tr w:rsidR="00CA6B6A" w:rsidRPr="00CA6B6A" w14:paraId="1274738B" w14:textId="77777777" w:rsidTr="001E15F2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77B6F" w14:textId="77777777" w:rsidR="00CA6B6A" w:rsidRPr="00CA6B6A" w:rsidRDefault="00CA6B6A" w:rsidP="00CA6B6A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Almost Certain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D8645" w14:textId="77777777" w:rsidR="00CA6B6A" w:rsidRPr="00CA6B6A" w:rsidRDefault="00CA6B6A" w:rsidP="00CA6B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Evidence suggests the event is imminent. </w:t>
            </w:r>
          </w:p>
        </w:tc>
      </w:tr>
      <w:tr w:rsidR="00CA6B6A" w:rsidRPr="00CA6B6A" w14:paraId="6BA86950" w14:textId="77777777" w:rsidTr="001E15F2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22170" w14:textId="77777777" w:rsidR="00CA6B6A" w:rsidRPr="00CA6B6A" w:rsidRDefault="00CA6B6A" w:rsidP="00CA6B6A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Likely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40CD5" w14:textId="77777777" w:rsidR="00CA6B6A" w:rsidRPr="00CA6B6A" w:rsidRDefault="00CA6B6A" w:rsidP="00CA6B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The event is likely to occur within one year </w:t>
            </w:r>
          </w:p>
        </w:tc>
      </w:tr>
      <w:tr w:rsidR="00CA6B6A" w:rsidRPr="00CA6B6A" w14:paraId="37A6F29F" w14:textId="77777777" w:rsidTr="001E15F2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06B0" w14:textId="77777777" w:rsidR="00CA6B6A" w:rsidRPr="00CA6B6A" w:rsidRDefault="00CA6B6A" w:rsidP="00CA6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Possible</w:t>
            </w:r>
            <w:r w:rsidRPr="00CA6B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5A0BD" w14:textId="77777777" w:rsidR="00CA6B6A" w:rsidRPr="00CA6B6A" w:rsidRDefault="00CA6B6A" w:rsidP="00CA6B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The event may occur within 5 years </w:t>
            </w:r>
          </w:p>
        </w:tc>
      </w:tr>
      <w:tr w:rsidR="00CA6B6A" w:rsidRPr="00CA6B6A" w14:paraId="3A9CAFCA" w14:textId="77777777" w:rsidTr="001E15F2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3FE2" w14:textId="77777777" w:rsidR="00CA6B6A" w:rsidRPr="00CA6B6A" w:rsidRDefault="00CA6B6A" w:rsidP="00CA6B6A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Unlikely</w:t>
            </w:r>
            <w:r w:rsidRPr="00CA6B6A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50FE0" w14:textId="77777777" w:rsidR="00CA6B6A" w:rsidRPr="00CA6B6A" w:rsidRDefault="00CA6B6A" w:rsidP="00CA6B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The event is not likely to occur within 5 years </w:t>
            </w:r>
          </w:p>
        </w:tc>
      </w:tr>
      <w:tr w:rsidR="00CA6B6A" w:rsidRPr="00CA6B6A" w14:paraId="4F68ED46" w14:textId="77777777" w:rsidTr="001E15F2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FDBC6" w14:textId="77777777" w:rsidR="00CA6B6A" w:rsidRPr="00CA6B6A" w:rsidRDefault="00CA6B6A" w:rsidP="00CA6B6A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Rare</w:t>
            </w:r>
            <w:r w:rsidRPr="00CA6B6A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1C41E" w14:textId="77777777" w:rsidR="00CA6B6A" w:rsidRPr="00CA6B6A" w:rsidRDefault="00CA6B6A" w:rsidP="00CA6B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A6B6A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The event will only occur in exceptional circumstances </w:t>
            </w:r>
          </w:p>
        </w:tc>
      </w:tr>
    </w:tbl>
    <w:p w14:paraId="45FB0818" w14:textId="77777777" w:rsidR="00CA6B6A" w:rsidRPr="00CA6B6A" w:rsidRDefault="00CA6B6A" w:rsidP="00CA6B6A">
      <w:pPr>
        <w:rPr>
          <w:rFonts w:ascii="Arial" w:eastAsia="Times New Roman" w:hAnsi="Arial" w:cs="Calibri"/>
          <w:color w:val="000000"/>
          <w:sz w:val="16"/>
          <w:szCs w:val="16"/>
          <w:lang w:eastAsia="en-AU"/>
        </w:rPr>
      </w:pPr>
      <w:r w:rsidRPr="00CA6B6A">
        <w:rPr>
          <w:rFonts w:ascii="Arial" w:eastAsia="Times New Roman" w:hAnsi="Arial" w:cs="Calibri"/>
          <w:color w:val="000000"/>
          <w:sz w:val="16"/>
          <w:szCs w:val="16"/>
          <w:lang w:eastAsia="en-AU"/>
        </w:rPr>
        <w:br w:type="page"/>
      </w:r>
    </w:p>
    <w:p w14:paraId="049F31CB" w14:textId="77777777" w:rsidR="0006722A" w:rsidRPr="0006722A" w:rsidRDefault="0006722A" w:rsidP="0006722A">
      <w:pPr>
        <w:rPr>
          <w:rFonts w:ascii="Arial" w:eastAsia="Times New Roman" w:hAnsi="Arial" w:cs="Calibri"/>
          <w:color w:val="000000"/>
          <w:sz w:val="16"/>
          <w:szCs w:val="16"/>
          <w:lang w:eastAsia="en-AU"/>
        </w:rPr>
      </w:pPr>
    </w:p>
    <w:tbl>
      <w:tblPr>
        <w:tblpPr w:leftFromText="180" w:rightFromText="180" w:vertAnchor="text" w:tblpY="1"/>
        <w:tblOverlap w:val="never"/>
        <w:tblW w:w="189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71"/>
        <w:gridCol w:w="1772"/>
        <w:gridCol w:w="1772"/>
        <w:gridCol w:w="2362"/>
        <w:gridCol w:w="2363"/>
        <w:gridCol w:w="2362"/>
        <w:gridCol w:w="2363"/>
        <w:gridCol w:w="2362"/>
        <w:gridCol w:w="2363"/>
      </w:tblGrid>
      <w:tr w:rsidR="0006722A" w:rsidRPr="0006722A" w14:paraId="203B5D37" w14:textId="77777777" w:rsidTr="58418529">
        <w:trPr>
          <w:trHeight w:val="421"/>
        </w:trPr>
        <w:tc>
          <w:tcPr>
            <w:tcW w:w="1271" w:type="dxa"/>
            <w:shd w:val="clear" w:color="auto" w:fill="041243"/>
          </w:tcPr>
          <w:p w14:paraId="53128261" w14:textId="77777777" w:rsidR="0006722A" w:rsidRPr="0006722A" w:rsidRDefault="0006722A" w:rsidP="0006722A">
            <w:pPr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16"/>
                <w:szCs w:val="16"/>
                <w:lang w:eastAsia="en-AU"/>
              </w:rPr>
            </w:pPr>
          </w:p>
        </w:tc>
        <w:tc>
          <w:tcPr>
            <w:tcW w:w="17719" w:type="dxa"/>
            <w:gridSpan w:val="8"/>
            <w:shd w:val="clear" w:color="auto" w:fill="041243"/>
            <w:vAlign w:val="center"/>
          </w:tcPr>
          <w:p w14:paraId="2F6FAF0E" w14:textId="77777777" w:rsidR="0006722A" w:rsidRPr="0006722A" w:rsidRDefault="0006722A" w:rsidP="0006722A">
            <w:pPr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b/>
                <w:bCs/>
                <w:color w:val="FFFFFF"/>
                <w:sz w:val="16"/>
                <w:szCs w:val="16"/>
                <w:lang w:eastAsia="en-AU"/>
              </w:rPr>
              <w:t>Consequence</w:t>
            </w:r>
          </w:p>
        </w:tc>
      </w:tr>
      <w:tr w:rsidR="0006722A" w:rsidRPr="0006722A" w14:paraId="6E98FDFF" w14:textId="77777777" w:rsidTr="58418529">
        <w:trPr>
          <w:trHeight w:val="509"/>
        </w:trPr>
        <w:tc>
          <w:tcPr>
            <w:tcW w:w="1271" w:type="dxa"/>
            <w:vMerge w:val="restart"/>
            <w:shd w:val="clear" w:color="auto" w:fill="041243"/>
            <w:vAlign w:val="center"/>
            <w:hideMark/>
          </w:tcPr>
          <w:p w14:paraId="06DB4FB4" w14:textId="77777777" w:rsidR="0006722A" w:rsidRPr="0006722A" w:rsidRDefault="0006722A" w:rsidP="0006722A">
            <w:pPr>
              <w:rPr>
                <w:rFonts w:ascii="Arial" w:eastAsia="Times New Roman" w:hAnsi="Arial" w:cs="Calibri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b/>
                <w:bCs/>
                <w:color w:val="FFFFFF"/>
                <w:sz w:val="16"/>
                <w:szCs w:val="16"/>
                <w:lang w:eastAsia="en-AU"/>
              </w:rPr>
              <w:t>Rating Description </w:t>
            </w:r>
          </w:p>
        </w:tc>
        <w:tc>
          <w:tcPr>
            <w:tcW w:w="3544" w:type="dxa"/>
            <w:gridSpan w:val="2"/>
            <w:shd w:val="clear" w:color="auto" w:fill="DBDBDC"/>
            <w:vAlign w:val="center"/>
            <w:hideMark/>
          </w:tcPr>
          <w:p w14:paraId="2D558E18" w14:textId="77777777" w:rsidR="0006722A" w:rsidRPr="0006722A" w:rsidRDefault="0006722A" w:rsidP="0006722A">
            <w:pPr>
              <w:rPr>
                <w:rFonts w:ascii="Arial" w:eastAsia="Times New Roman" w:hAnsi="Arial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b/>
                <w:bCs/>
                <w:color w:val="000000"/>
                <w:sz w:val="16"/>
                <w:szCs w:val="16"/>
                <w:lang w:eastAsia="en-AU"/>
              </w:rPr>
              <w:t>Financial </w:t>
            </w:r>
          </w:p>
        </w:tc>
        <w:tc>
          <w:tcPr>
            <w:tcW w:w="2362" w:type="dxa"/>
            <w:vMerge w:val="restart"/>
            <w:shd w:val="clear" w:color="auto" w:fill="DBDBDC"/>
            <w:vAlign w:val="center"/>
            <w:hideMark/>
          </w:tcPr>
          <w:p w14:paraId="2AD68B98" w14:textId="77777777" w:rsidR="0006722A" w:rsidRPr="0006722A" w:rsidRDefault="0006722A" w:rsidP="0006722A">
            <w:pPr>
              <w:rPr>
                <w:rFonts w:ascii="Arial" w:eastAsia="Times New Roman" w:hAnsi="Arial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b/>
                <w:bCs/>
                <w:color w:val="000000"/>
                <w:sz w:val="16"/>
                <w:szCs w:val="16"/>
                <w:lang w:eastAsia="en-AU"/>
              </w:rPr>
              <w:t>People </w:t>
            </w:r>
          </w:p>
        </w:tc>
        <w:tc>
          <w:tcPr>
            <w:tcW w:w="2363" w:type="dxa"/>
            <w:vMerge w:val="restart"/>
            <w:shd w:val="clear" w:color="auto" w:fill="DBDBDC"/>
            <w:vAlign w:val="center"/>
            <w:hideMark/>
          </w:tcPr>
          <w:p w14:paraId="04D31845" w14:textId="77777777" w:rsidR="0006722A" w:rsidRPr="0006722A" w:rsidRDefault="0006722A" w:rsidP="0006722A">
            <w:pPr>
              <w:rPr>
                <w:rFonts w:ascii="Arial" w:eastAsia="Times New Roman" w:hAnsi="Arial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b/>
                <w:bCs/>
                <w:color w:val="000000"/>
                <w:sz w:val="16"/>
                <w:szCs w:val="16"/>
                <w:lang w:eastAsia="en-AU"/>
              </w:rPr>
              <w:t>Business Interruption </w:t>
            </w:r>
          </w:p>
        </w:tc>
        <w:tc>
          <w:tcPr>
            <w:tcW w:w="2362" w:type="dxa"/>
            <w:vMerge w:val="restart"/>
            <w:shd w:val="clear" w:color="auto" w:fill="DBDBDC"/>
            <w:vAlign w:val="center"/>
            <w:hideMark/>
          </w:tcPr>
          <w:p w14:paraId="69A84F42" w14:textId="2FF74231" w:rsidR="0006722A" w:rsidRPr="0006722A" w:rsidRDefault="00206459" w:rsidP="0006722A">
            <w:pPr>
              <w:rPr>
                <w:rFonts w:ascii="Arial" w:eastAsia="Times New Roman" w:hAnsi="Arial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58418529">
              <w:rPr>
                <w:rFonts w:ascii="Arial" w:eastAsia="Times New Roman" w:hAnsi="Arial" w:cs="Calibri"/>
                <w:b/>
                <w:bCs/>
                <w:color w:val="000000" w:themeColor="text1"/>
                <w:sz w:val="16"/>
                <w:szCs w:val="16"/>
                <w:lang w:eastAsia="en-AU"/>
              </w:rPr>
              <w:t>Environment</w:t>
            </w:r>
            <w:r w:rsidR="3150AECB" w:rsidRPr="58418529">
              <w:rPr>
                <w:rFonts w:ascii="Arial" w:eastAsia="Times New Roman" w:hAnsi="Arial" w:cs="Calibri"/>
                <w:b/>
                <w:bCs/>
                <w:color w:val="000000" w:themeColor="text1"/>
                <w:sz w:val="16"/>
                <w:szCs w:val="16"/>
                <w:lang w:eastAsia="en-AU"/>
              </w:rPr>
              <w:t>al</w:t>
            </w:r>
          </w:p>
        </w:tc>
        <w:tc>
          <w:tcPr>
            <w:tcW w:w="2363" w:type="dxa"/>
            <w:vMerge w:val="restart"/>
            <w:shd w:val="clear" w:color="auto" w:fill="DBDBDC"/>
            <w:vAlign w:val="center"/>
            <w:hideMark/>
          </w:tcPr>
          <w:p w14:paraId="170828BC" w14:textId="5241597A" w:rsidR="0006722A" w:rsidRPr="0006722A" w:rsidRDefault="0006722A" w:rsidP="008056E1">
            <w:pPr>
              <w:rPr>
                <w:rFonts w:ascii="Arial" w:eastAsia="Times New Roman" w:hAnsi="Arial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b/>
                <w:bCs/>
                <w:color w:val="000000"/>
                <w:sz w:val="16"/>
                <w:szCs w:val="16"/>
                <w:lang w:eastAsia="en-AU"/>
              </w:rPr>
              <w:t>Reputation </w:t>
            </w:r>
            <w:r w:rsidR="008056E1">
              <w:rPr>
                <w:rFonts w:ascii="Arial" w:eastAsia="Times New Roman" w:hAnsi="Arial" w:cs="Calibri"/>
                <w:b/>
                <w:bCs/>
                <w:color w:val="000000"/>
                <w:sz w:val="16"/>
                <w:szCs w:val="16"/>
                <w:lang w:eastAsia="en-AU"/>
              </w:rPr>
              <w:t>and Political</w:t>
            </w:r>
          </w:p>
        </w:tc>
        <w:tc>
          <w:tcPr>
            <w:tcW w:w="2362" w:type="dxa"/>
            <w:vMerge w:val="restart"/>
            <w:shd w:val="clear" w:color="auto" w:fill="DBDBDC"/>
            <w:vAlign w:val="center"/>
          </w:tcPr>
          <w:p w14:paraId="31101DF2" w14:textId="5453ED3B" w:rsidR="0006722A" w:rsidRPr="0006722A" w:rsidRDefault="002E13D1" w:rsidP="0006722A">
            <w:pPr>
              <w:rPr>
                <w:rFonts w:ascii="Arial" w:eastAsia="Times New Roman" w:hAnsi="Arial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Calibri"/>
                <w:b/>
                <w:bCs/>
                <w:color w:val="000000"/>
                <w:sz w:val="16"/>
                <w:szCs w:val="16"/>
                <w:lang w:eastAsia="en-AU"/>
              </w:rPr>
              <w:t>Quality and Regulatory</w:t>
            </w:r>
          </w:p>
        </w:tc>
        <w:tc>
          <w:tcPr>
            <w:tcW w:w="2363" w:type="dxa"/>
            <w:vMerge w:val="restart"/>
            <w:shd w:val="clear" w:color="auto" w:fill="DBDBDC"/>
            <w:vAlign w:val="center"/>
            <w:hideMark/>
          </w:tcPr>
          <w:p w14:paraId="284452FC" w14:textId="77777777" w:rsidR="0006722A" w:rsidRPr="0006722A" w:rsidRDefault="0006722A" w:rsidP="0006722A">
            <w:pPr>
              <w:rPr>
                <w:rFonts w:ascii="Arial" w:eastAsia="Times New Roman" w:hAnsi="Arial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b/>
                <w:bCs/>
                <w:color w:val="000000"/>
                <w:sz w:val="16"/>
                <w:szCs w:val="16"/>
                <w:lang w:eastAsia="en-AU"/>
              </w:rPr>
              <w:t>Fraud and Cybercrime</w:t>
            </w:r>
          </w:p>
        </w:tc>
      </w:tr>
      <w:tr w:rsidR="00064FC9" w:rsidRPr="0006722A" w14:paraId="4A98B5DD" w14:textId="77777777" w:rsidTr="58418529">
        <w:trPr>
          <w:trHeight w:val="449"/>
        </w:trPr>
        <w:tc>
          <w:tcPr>
            <w:tcW w:w="1271" w:type="dxa"/>
            <w:vMerge/>
            <w:vAlign w:val="center"/>
            <w:hideMark/>
          </w:tcPr>
          <w:p w14:paraId="62486C05" w14:textId="77777777" w:rsidR="00064FC9" w:rsidRPr="0006722A" w:rsidRDefault="00064FC9" w:rsidP="00064FC9">
            <w:pPr>
              <w:rPr>
                <w:rFonts w:ascii="Arial" w:eastAsia="Times New Roman" w:hAnsi="Arial" w:cs="Calibri"/>
                <w:b/>
                <w:bCs/>
                <w:color w:val="FFFFFF"/>
                <w:sz w:val="16"/>
                <w:szCs w:val="16"/>
                <w:lang w:eastAsia="en-AU"/>
              </w:rPr>
            </w:pPr>
          </w:p>
        </w:tc>
        <w:tc>
          <w:tcPr>
            <w:tcW w:w="1772" w:type="dxa"/>
            <w:shd w:val="clear" w:color="auto" w:fill="DBDBDC"/>
            <w:vAlign w:val="center"/>
          </w:tcPr>
          <w:p w14:paraId="63C91B5C" w14:textId="77777777" w:rsidR="00064FC9" w:rsidRPr="0006722A" w:rsidRDefault="00064FC9" w:rsidP="00064FC9">
            <w:pPr>
              <w:rPr>
                <w:rFonts w:ascii="Arial" w:eastAsia="Times New Roman" w:hAnsi="Arial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b/>
                <w:bCs/>
                <w:color w:val="000000"/>
                <w:sz w:val="16"/>
                <w:szCs w:val="16"/>
                <w:lang w:eastAsia="en-AU"/>
              </w:rPr>
              <w:t>University impact</w:t>
            </w:r>
          </w:p>
        </w:tc>
        <w:tc>
          <w:tcPr>
            <w:tcW w:w="1772" w:type="dxa"/>
            <w:shd w:val="clear" w:color="auto" w:fill="DBDBDC"/>
            <w:vAlign w:val="center"/>
          </w:tcPr>
          <w:p w14:paraId="6FBF1999" w14:textId="77777777" w:rsidR="00064FC9" w:rsidRPr="0006722A" w:rsidRDefault="00064FC9" w:rsidP="00064FC9">
            <w:pPr>
              <w:rPr>
                <w:rFonts w:ascii="Arial" w:eastAsia="Times New Roman" w:hAnsi="Arial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Calibri"/>
                <w:b/>
                <w:bCs/>
                <w:color w:val="000000"/>
                <w:sz w:val="16"/>
                <w:szCs w:val="16"/>
                <w:lang w:eastAsia="en-AU"/>
              </w:rPr>
              <w:t>Unit impact</w:t>
            </w:r>
          </w:p>
        </w:tc>
        <w:tc>
          <w:tcPr>
            <w:tcW w:w="2362" w:type="dxa"/>
            <w:vMerge/>
            <w:vAlign w:val="center"/>
            <w:hideMark/>
          </w:tcPr>
          <w:p w14:paraId="4101652C" w14:textId="77777777" w:rsidR="00064FC9" w:rsidRPr="0006722A" w:rsidRDefault="00064FC9" w:rsidP="00064FC9">
            <w:pPr>
              <w:rPr>
                <w:rFonts w:ascii="Arial" w:eastAsia="Times New Roman" w:hAnsi="Arial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63" w:type="dxa"/>
            <w:vMerge/>
            <w:vAlign w:val="center"/>
            <w:hideMark/>
          </w:tcPr>
          <w:p w14:paraId="4B99056E" w14:textId="77777777" w:rsidR="00064FC9" w:rsidRPr="0006722A" w:rsidRDefault="00064FC9" w:rsidP="00064FC9">
            <w:pPr>
              <w:rPr>
                <w:rFonts w:ascii="Arial" w:eastAsia="Times New Roman" w:hAnsi="Arial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1299C43A" w14:textId="77777777" w:rsidR="00064FC9" w:rsidRPr="0006722A" w:rsidRDefault="00064FC9" w:rsidP="00064FC9">
            <w:pPr>
              <w:rPr>
                <w:rFonts w:ascii="Arial" w:eastAsia="Times New Roman" w:hAnsi="Arial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63" w:type="dxa"/>
            <w:vMerge/>
            <w:vAlign w:val="center"/>
            <w:hideMark/>
          </w:tcPr>
          <w:p w14:paraId="4DDBEF00" w14:textId="77777777" w:rsidR="00064FC9" w:rsidRPr="0006722A" w:rsidRDefault="00064FC9" w:rsidP="00064FC9">
            <w:pPr>
              <w:rPr>
                <w:rFonts w:ascii="Arial" w:eastAsia="Times New Roman" w:hAnsi="Arial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62" w:type="dxa"/>
            <w:vMerge/>
          </w:tcPr>
          <w:p w14:paraId="3461D779" w14:textId="77777777" w:rsidR="00064FC9" w:rsidRPr="0006722A" w:rsidRDefault="00064FC9" w:rsidP="00064FC9">
            <w:pPr>
              <w:rPr>
                <w:rFonts w:ascii="Arial" w:eastAsia="Times New Roman" w:hAnsi="Arial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63" w:type="dxa"/>
            <w:vMerge/>
            <w:vAlign w:val="center"/>
            <w:hideMark/>
          </w:tcPr>
          <w:p w14:paraId="3CF2D8B6" w14:textId="77777777" w:rsidR="00064FC9" w:rsidRPr="0006722A" w:rsidRDefault="00064FC9" w:rsidP="00064FC9">
            <w:pPr>
              <w:rPr>
                <w:rFonts w:ascii="Arial" w:eastAsia="Times New Roman" w:hAnsi="Arial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064FC9" w:rsidRPr="0006722A" w14:paraId="7CB6CC87" w14:textId="77777777" w:rsidTr="58418529">
        <w:trPr>
          <w:trHeight w:val="1884"/>
        </w:trPr>
        <w:tc>
          <w:tcPr>
            <w:tcW w:w="1271" w:type="dxa"/>
            <w:shd w:val="clear" w:color="auto" w:fill="041243"/>
            <w:hideMark/>
          </w:tcPr>
          <w:p w14:paraId="4CA51D7E" w14:textId="77777777" w:rsidR="00064FC9" w:rsidRPr="0006722A" w:rsidRDefault="00064FC9" w:rsidP="00064FC9">
            <w:pPr>
              <w:rPr>
                <w:rFonts w:ascii="Arial" w:eastAsia="Times New Roman" w:hAnsi="Arial" w:cs="Calibri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b/>
                <w:bCs/>
                <w:color w:val="FFFFFF"/>
                <w:sz w:val="16"/>
                <w:szCs w:val="16"/>
                <w:lang w:eastAsia="en-AU"/>
              </w:rPr>
              <w:t>Severe </w:t>
            </w:r>
          </w:p>
        </w:tc>
        <w:tc>
          <w:tcPr>
            <w:tcW w:w="1772" w:type="dxa"/>
            <w:shd w:val="clear" w:color="auto" w:fill="B4C6E7" w:themeFill="accent5" w:themeFillTint="66"/>
          </w:tcPr>
          <w:p w14:paraId="193791F5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Threatens University viability </w:t>
            </w:r>
          </w:p>
          <w:p w14:paraId="2B970F33" w14:textId="067E0622" w:rsidR="00064FC9" w:rsidRPr="0006722A" w:rsidRDefault="5CA71012" w:rsidP="6A60F334">
            <w:pPr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≥ </w:t>
            </w:r>
            <w:r w:rsidR="00064FC9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$40</w:t>
            </w:r>
            <w:r w:rsidR="003D1666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="00064FC9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m</w:t>
            </w:r>
            <w:r w:rsidR="003D1666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illion</w:t>
            </w:r>
            <w:r w:rsidR="00064FC9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cash impact </w:t>
            </w:r>
          </w:p>
          <w:p w14:paraId="2449F336" w14:textId="0E0FD494" w:rsidR="00064FC9" w:rsidRPr="0006722A" w:rsidRDefault="00064FC9" w:rsidP="6A60F334">
            <w:pPr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or </w:t>
            </w:r>
          </w:p>
          <w:p w14:paraId="3DD82361" w14:textId="63A117C5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greater than 10% of revenue </w:t>
            </w:r>
          </w:p>
        </w:tc>
        <w:tc>
          <w:tcPr>
            <w:tcW w:w="1772" w:type="dxa"/>
            <w:shd w:val="clear" w:color="auto" w:fill="B4C6E7" w:themeFill="accent5" w:themeFillTint="66"/>
          </w:tcPr>
          <w:p w14:paraId="06BB2B1A" w14:textId="77777777" w:rsidR="00064FC9" w:rsidRPr="0006722A" w:rsidRDefault="006D65FC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Above $500,000</w:t>
            </w:r>
          </w:p>
        </w:tc>
        <w:tc>
          <w:tcPr>
            <w:tcW w:w="2362" w:type="dxa"/>
            <w:shd w:val="clear" w:color="auto" w:fill="B4C6E7" w:themeFill="accent5" w:themeFillTint="66"/>
            <w:hideMark/>
          </w:tcPr>
          <w:p w14:paraId="5CE0436C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Single or multiple deaths or serious permanent disabilities </w:t>
            </w:r>
          </w:p>
          <w:p w14:paraId="6FB2C031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Loss of multiple senior staff </w:t>
            </w:r>
          </w:p>
        </w:tc>
        <w:tc>
          <w:tcPr>
            <w:tcW w:w="2363" w:type="dxa"/>
            <w:shd w:val="clear" w:color="auto" w:fill="B4C6E7" w:themeFill="accent5" w:themeFillTint="66"/>
            <w:hideMark/>
          </w:tcPr>
          <w:p w14:paraId="285737D6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Business interruption greater than 6 weeks </w:t>
            </w:r>
          </w:p>
          <w:p w14:paraId="78547017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or  </w:t>
            </w:r>
          </w:p>
          <w:p w14:paraId="13FFA984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loss of critical business systems during offers, enrolment, exams or </w:t>
            </w:r>
            <w:proofErr w:type="gramStart"/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re</w:t>
            </w:r>
            <w:r w:rsidR="00875712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sults </w:t>
            </w: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 greater</w:t>
            </w:r>
            <w:proofErr w:type="gramEnd"/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 than 1 week </w:t>
            </w:r>
          </w:p>
        </w:tc>
        <w:tc>
          <w:tcPr>
            <w:tcW w:w="2362" w:type="dxa"/>
            <w:shd w:val="clear" w:color="auto" w:fill="B4C6E7" w:themeFill="accent5" w:themeFillTint="66"/>
            <w:hideMark/>
          </w:tcPr>
          <w:p w14:paraId="7D2DC002" w14:textId="77777777" w:rsidR="007E1D14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Long term harm and </w:t>
            </w:r>
            <w:proofErr w:type="gramStart"/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front page</w:t>
            </w:r>
            <w:proofErr w:type="gramEnd"/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 news </w:t>
            </w:r>
          </w:p>
          <w:p w14:paraId="419463B7" w14:textId="77777777" w:rsidR="007E1D14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or  </w:t>
            </w:r>
          </w:p>
          <w:p w14:paraId="59633CED" w14:textId="77777777" w:rsidR="007E1D14" w:rsidRDefault="007E1D14" w:rsidP="007E1D14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clean up expenses above</w:t>
            </w:r>
          </w:p>
          <w:p w14:paraId="4CAB089B" w14:textId="77777777" w:rsidR="00064FC9" w:rsidRDefault="007E1D14" w:rsidP="007E1D14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$5 million</w:t>
            </w:r>
            <w:r w:rsidR="00064FC9"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 </w:t>
            </w:r>
          </w:p>
          <w:p w14:paraId="5C93AA86" w14:textId="089D79B9" w:rsidR="00EE6850" w:rsidRPr="0006722A" w:rsidRDefault="00EE6850" w:rsidP="007E1D14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E</w:t>
            </w:r>
            <w:r w:rsidR="00D204B5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PA </w:t>
            </w:r>
            <w:proofErr w:type="gramStart"/>
            <w:r w:rsidR="00D204B5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civil  or</w:t>
            </w:r>
            <w:proofErr w:type="gramEnd"/>
            <w:r w:rsidR="00D204B5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 criminal p</w:t>
            </w:r>
            <w: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rosecution</w:t>
            </w:r>
          </w:p>
        </w:tc>
        <w:tc>
          <w:tcPr>
            <w:tcW w:w="2363" w:type="dxa"/>
            <w:shd w:val="clear" w:color="auto" w:fill="B4C6E7" w:themeFill="accent5" w:themeFillTint="66"/>
            <w:hideMark/>
          </w:tcPr>
          <w:p w14:paraId="040EB964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Reputation of the University aﬀected nationally and internationally, front page news  </w:t>
            </w:r>
          </w:p>
          <w:p w14:paraId="3E57C81F" w14:textId="3DE8C840" w:rsidR="00EA5D23" w:rsidRPr="00EA5D23" w:rsidRDefault="00EA5D23" w:rsidP="00EA5D23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EA5D23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Parliamentary enquiry/loss of Govt/Minister’s support.</w:t>
            </w:r>
          </w:p>
          <w:p w14:paraId="0FB78278" w14:textId="08575B44" w:rsidR="00064FC9" w:rsidRPr="0006722A" w:rsidRDefault="00EA5D23" w:rsidP="00EA5D23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EA5D23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Administrators appointed.</w:t>
            </w:r>
          </w:p>
          <w:p w14:paraId="1FC39945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62" w:type="dxa"/>
            <w:shd w:val="clear" w:color="auto" w:fill="B4C6E7" w:themeFill="accent5" w:themeFillTint="66"/>
          </w:tcPr>
          <w:p w14:paraId="5A356066" w14:textId="77777777" w:rsidR="002E13D1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Serious breach of legi</w:t>
            </w:r>
            <w:r w:rsidR="00F1132E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slation — Fines greater than </w:t>
            </w:r>
            <w:proofErr w:type="gramStart"/>
            <w:r w:rsidR="00F1132E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$5</w:t>
            </w:r>
            <w:r w:rsidR="002E13D1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00,000</w:t>
            </w:r>
            <w:proofErr w:type="gramEnd"/>
          </w:p>
          <w:p w14:paraId="2E418912" w14:textId="19716B90" w:rsidR="00064FC9" w:rsidRPr="0006722A" w:rsidRDefault="00F20EAC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Potential criminal p</w:t>
            </w:r>
            <w:r w:rsidR="002E13D1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enalties</w:t>
            </w:r>
            <w:r w:rsidR="00064FC9"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 </w:t>
            </w:r>
          </w:p>
          <w:p w14:paraId="4C059BDD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Loss of registration</w:t>
            </w:r>
          </w:p>
        </w:tc>
        <w:tc>
          <w:tcPr>
            <w:tcW w:w="2363" w:type="dxa"/>
            <w:shd w:val="clear" w:color="auto" w:fill="B4C6E7" w:themeFill="accent5" w:themeFillTint="66"/>
            <w:hideMark/>
          </w:tcPr>
          <w:p w14:paraId="37D45561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proofErr w:type="gramStart"/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Critical  unrecoverable</w:t>
            </w:r>
            <w:proofErr w:type="gramEnd"/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 system failure </w:t>
            </w:r>
          </w:p>
          <w:p w14:paraId="162E0008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Signiﬁcant impact threatens viability of key programs and projects </w:t>
            </w:r>
          </w:p>
          <w:p w14:paraId="621BF632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Theft of assets </w:t>
            </w:r>
            <w:proofErr w:type="gramStart"/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in excess of</w:t>
            </w:r>
            <w:proofErr w:type="gramEnd"/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 $500,000</w:t>
            </w:r>
          </w:p>
        </w:tc>
      </w:tr>
      <w:tr w:rsidR="00064FC9" w:rsidRPr="0006722A" w14:paraId="111DEFE7" w14:textId="77777777" w:rsidTr="58418529">
        <w:trPr>
          <w:trHeight w:val="2637"/>
        </w:trPr>
        <w:tc>
          <w:tcPr>
            <w:tcW w:w="1271" w:type="dxa"/>
            <w:shd w:val="clear" w:color="auto" w:fill="041243"/>
            <w:hideMark/>
          </w:tcPr>
          <w:p w14:paraId="6413B89D" w14:textId="77777777" w:rsidR="00064FC9" w:rsidRPr="0006722A" w:rsidRDefault="00064FC9" w:rsidP="00064FC9">
            <w:pPr>
              <w:rPr>
                <w:rFonts w:ascii="Arial" w:eastAsia="Times New Roman" w:hAnsi="Arial" w:cs="Calibri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b/>
                <w:bCs/>
                <w:color w:val="FFFFFF"/>
                <w:sz w:val="16"/>
                <w:szCs w:val="16"/>
                <w:lang w:eastAsia="en-AU"/>
              </w:rPr>
              <w:t>Major </w:t>
            </w:r>
          </w:p>
        </w:tc>
        <w:tc>
          <w:tcPr>
            <w:tcW w:w="1772" w:type="dxa"/>
            <w:shd w:val="clear" w:color="auto" w:fill="D9E2F3" w:themeFill="accent5" w:themeFillTint="33"/>
          </w:tcPr>
          <w:p w14:paraId="30F5DBA5" w14:textId="2FB9EA4F" w:rsidR="00064FC9" w:rsidRPr="0006722A" w:rsidRDefault="5AC3706A" w:rsidP="6A60F334">
            <w:pPr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≥</w:t>
            </w:r>
            <w:r w:rsidR="62BEA0F5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$5 million</w:t>
            </w:r>
            <w:r w:rsidR="3ECCFB8A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and </w:t>
            </w:r>
          </w:p>
          <w:p w14:paraId="063875FC" w14:textId="667E1A29" w:rsidR="00064FC9" w:rsidRPr="0006722A" w:rsidRDefault="0ABE8209" w:rsidP="6A60F334">
            <w:pPr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&lt;</w:t>
            </w:r>
            <w:r w:rsidR="00D24314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$</w:t>
            </w:r>
            <w:r w:rsidR="00064FC9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40</w:t>
            </w:r>
            <w:r w:rsidR="003D1666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="00064FC9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m</w:t>
            </w:r>
            <w:r w:rsidR="003D1666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illion</w:t>
            </w:r>
            <w:r w:rsidR="00064FC9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cash impact </w:t>
            </w:r>
          </w:p>
          <w:p w14:paraId="018F34D9" w14:textId="322433FA" w:rsidR="00064FC9" w:rsidRPr="0006722A" w:rsidRDefault="00D928D0" w:rsidP="6A60F334">
            <w:pPr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o</w:t>
            </w:r>
            <w:r w:rsidR="00064FC9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r</w:t>
            </w:r>
          </w:p>
          <w:p w14:paraId="2E210B0A" w14:textId="47E10D08" w:rsidR="00064FC9" w:rsidRPr="0006722A" w:rsidRDefault="7C426C3B" w:rsidP="004D61D2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≥ </w:t>
            </w:r>
            <w:r w:rsidR="437D4028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2</w:t>
            </w: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% and &lt;</w:t>
            </w:r>
            <w:r w:rsidR="00064FC9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10% of revenue </w:t>
            </w:r>
          </w:p>
        </w:tc>
        <w:tc>
          <w:tcPr>
            <w:tcW w:w="1772" w:type="dxa"/>
            <w:shd w:val="clear" w:color="auto" w:fill="D9E2F3" w:themeFill="accent5" w:themeFillTint="33"/>
          </w:tcPr>
          <w:p w14:paraId="3E24F13E" w14:textId="0B7CB425" w:rsidR="00064FC9" w:rsidRPr="0006722A" w:rsidRDefault="365AC132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≥ $250,000 and &lt;</w:t>
            </w:r>
            <w:r w:rsidR="0305BE19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="006D65FC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$500,000</w:t>
            </w:r>
          </w:p>
        </w:tc>
        <w:tc>
          <w:tcPr>
            <w:tcW w:w="2362" w:type="dxa"/>
            <w:shd w:val="clear" w:color="auto" w:fill="D9E2F3" w:themeFill="accent5" w:themeFillTint="33"/>
            <w:hideMark/>
          </w:tcPr>
          <w:p w14:paraId="1974605B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Intensive care </w:t>
            </w:r>
          </w:p>
          <w:p w14:paraId="591463FF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Hospital admission </w:t>
            </w:r>
            <w:proofErr w:type="gramStart"/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in excess of</w:t>
            </w:r>
            <w:proofErr w:type="gramEnd"/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 7 days </w:t>
            </w:r>
          </w:p>
          <w:p w14:paraId="6C13D5D0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Loss of time from work or study </w:t>
            </w:r>
            <w:proofErr w:type="gramStart"/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in excess of</w:t>
            </w:r>
            <w:proofErr w:type="gramEnd"/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 90 days. </w:t>
            </w:r>
          </w:p>
          <w:p w14:paraId="6D95CDF9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Loss of senior/critical staff  </w:t>
            </w:r>
          </w:p>
        </w:tc>
        <w:tc>
          <w:tcPr>
            <w:tcW w:w="2363" w:type="dxa"/>
            <w:shd w:val="clear" w:color="auto" w:fill="D9E2F3" w:themeFill="accent5" w:themeFillTint="33"/>
            <w:hideMark/>
          </w:tcPr>
          <w:p w14:paraId="60292751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Business interruption</w:t>
            </w:r>
            <w:r w:rsidR="00875712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 less </w:t>
            </w:r>
            <w:proofErr w:type="gramStart"/>
            <w:r w:rsidR="00875712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than  </w:t>
            </w: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6</w:t>
            </w:r>
            <w:proofErr w:type="gramEnd"/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 weeks </w:t>
            </w:r>
          </w:p>
          <w:p w14:paraId="6CF4FECC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or  </w:t>
            </w:r>
          </w:p>
          <w:p w14:paraId="62D955C8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loss of critical business systems during offers, en</w:t>
            </w:r>
            <w:r w:rsidR="00875712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rolment, exams or results less than </w:t>
            </w: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7 days </w:t>
            </w:r>
          </w:p>
        </w:tc>
        <w:tc>
          <w:tcPr>
            <w:tcW w:w="2362" w:type="dxa"/>
            <w:shd w:val="clear" w:color="auto" w:fill="D9E2F3" w:themeFill="accent5" w:themeFillTint="33"/>
            <w:hideMark/>
          </w:tcPr>
          <w:p w14:paraId="4D3C45B0" w14:textId="77777777" w:rsidR="007E1D14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Short term harm and adverse media </w:t>
            </w:r>
          </w:p>
          <w:p w14:paraId="3BCDCD2D" w14:textId="77777777" w:rsidR="007E1D14" w:rsidRDefault="007E1D14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O</w:t>
            </w:r>
            <w:r w:rsidR="00064FC9"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r</w:t>
            </w:r>
          </w:p>
          <w:p w14:paraId="539643C0" w14:textId="029A9ECE" w:rsidR="00064FC9" w:rsidRPr="0006722A" w:rsidRDefault="00064FC9" w:rsidP="6A60F334">
            <w:pPr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clean up expenses between </w:t>
            </w:r>
            <w:r w:rsidR="001737A3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less than</w:t>
            </w:r>
            <w:r w:rsidR="4F7B94BB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≥ $1 million and </w:t>
            </w:r>
          </w:p>
          <w:p w14:paraId="443E591C" w14:textId="77777777" w:rsidR="00064FC9" w:rsidRDefault="4F7B94BB" w:rsidP="001737A3">
            <w:pPr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&lt;</w:t>
            </w:r>
            <w:r w:rsidR="001737A3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$5 million</w:t>
            </w:r>
          </w:p>
          <w:p w14:paraId="30897BB1" w14:textId="0317F02F" w:rsidR="00EE6850" w:rsidRPr="0006722A" w:rsidRDefault="00EE6850" w:rsidP="00D204B5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EPA </w:t>
            </w:r>
            <w:r w:rsidR="00D204B5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infringement notice </w:t>
            </w:r>
          </w:p>
        </w:tc>
        <w:tc>
          <w:tcPr>
            <w:tcW w:w="2363" w:type="dxa"/>
            <w:shd w:val="clear" w:color="auto" w:fill="D9E2F3" w:themeFill="accent5" w:themeFillTint="33"/>
            <w:hideMark/>
          </w:tcPr>
          <w:p w14:paraId="455376D8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National adverse media coverage </w:t>
            </w:r>
          </w:p>
          <w:p w14:paraId="4E6E52F5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Significant impact on enrolments</w:t>
            </w:r>
          </w:p>
          <w:p w14:paraId="4D504305" w14:textId="77777777" w:rsidR="00064FC9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Loss of research funding and industry engagement</w:t>
            </w:r>
          </w:p>
          <w:p w14:paraId="6F158FEF" w14:textId="70B65CA5" w:rsidR="00EA5D23" w:rsidRPr="0006722A" w:rsidRDefault="00EA5D23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EA5D23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Ministerial attention: matters reported in Parliament</w:t>
            </w:r>
            <w:r w:rsidR="00565E52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EA5D23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/</w:t>
            </w:r>
            <w:r w:rsidR="00565E52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EA5D23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Department oversight</w:t>
            </w:r>
          </w:p>
        </w:tc>
        <w:tc>
          <w:tcPr>
            <w:tcW w:w="2362" w:type="dxa"/>
            <w:shd w:val="clear" w:color="auto" w:fill="D9E2F3" w:themeFill="accent5" w:themeFillTint="33"/>
          </w:tcPr>
          <w:p w14:paraId="45DE5B24" w14:textId="565B4EC9" w:rsidR="00064FC9" w:rsidRPr="0006722A" w:rsidRDefault="00064FC9" w:rsidP="6A60F334">
            <w:pPr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Breach of</w:t>
            </w:r>
            <w:r w:rsidR="00F1132E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legislation — Fines </w:t>
            </w:r>
          </w:p>
          <w:p w14:paraId="40023F51" w14:textId="1510C45C" w:rsidR="00064FC9" w:rsidRDefault="67958135" w:rsidP="00064FC9">
            <w:pPr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≥ $1</w:t>
            </w:r>
            <w:r w:rsidR="00F96D2E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00,000 </w:t>
            </w: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and &lt; </w:t>
            </w:r>
            <w:r w:rsidR="00F1132E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$5</w:t>
            </w:r>
            <w:r w:rsidR="00F96D2E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00,000</w:t>
            </w:r>
            <w:r w:rsidR="00F1132E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</w:p>
          <w:p w14:paraId="3F49ACB4" w14:textId="1663F52C" w:rsidR="00F96D2E" w:rsidRPr="0006722A" w:rsidRDefault="00F96D2E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Potential </w:t>
            </w:r>
            <w:r w:rsidR="00280819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criminal penalti</w:t>
            </w:r>
            <w:r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es</w:t>
            </w:r>
          </w:p>
          <w:p w14:paraId="1CC73092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Conditional registration</w:t>
            </w:r>
          </w:p>
        </w:tc>
        <w:tc>
          <w:tcPr>
            <w:tcW w:w="2363" w:type="dxa"/>
            <w:shd w:val="clear" w:color="auto" w:fill="D9E2F3" w:themeFill="accent5" w:themeFillTint="33"/>
            <w:hideMark/>
          </w:tcPr>
          <w:p w14:paraId="3222AF90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Temporary loss of critical systems impacting delivery of key services &gt; 30 days</w:t>
            </w:r>
          </w:p>
          <w:p w14:paraId="08A3121D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Loss of critical business data impacting delivery of key projects</w:t>
            </w:r>
          </w:p>
          <w:p w14:paraId="372DF6F5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Large scale data breach exposing protected personal information </w:t>
            </w:r>
            <w:proofErr w:type="gramStart"/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i.e.</w:t>
            </w:r>
            <w:proofErr w:type="gramEnd"/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 health records, bank records</w:t>
            </w:r>
          </w:p>
          <w:p w14:paraId="58549A4A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Theft of assets over $250,000 </w:t>
            </w:r>
          </w:p>
        </w:tc>
      </w:tr>
      <w:tr w:rsidR="00064FC9" w:rsidRPr="0006722A" w14:paraId="534B97FA" w14:textId="77777777" w:rsidTr="58418529">
        <w:trPr>
          <w:trHeight w:val="2196"/>
        </w:trPr>
        <w:tc>
          <w:tcPr>
            <w:tcW w:w="1271" w:type="dxa"/>
            <w:shd w:val="clear" w:color="auto" w:fill="041243"/>
            <w:hideMark/>
          </w:tcPr>
          <w:p w14:paraId="7E84A49E" w14:textId="77777777" w:rsidR="00064FC9" w:rsidRPr="0006722A" w:rsidRDefault="00064FC9" w:rsidP="00064FC9">
            <w:pPr>
              <w:rPr>
                <w:rFonts w:ascii="Arial" w:eastAsia="Times New Roman" w:hAnsi="Arial" w:cs="Calibri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b/>
                <w:bCs/>
                <w:color w:val="FFFFFF"/>
                <w:sz w:val="16"/>
                <w:szCs w:val="16"/>
                <w:lang w:eastAsia="en-AU"/>
              </w:rPr>
              <w:t>Moderate </w:t>
            </w:r>
          </w:p>
        </w:tc>
        <w:tc>
          <w:tcPr>
            <w:tcW w:w="1772" w:type="dxa"/>
            <w:shd w:val="clear" w:color="auto" w:fill="B4C6E7" w:themeFill="accent5" w:themeFillTint="66"/>
          </w:tcPr>
          <w:p w14:paraId="02E32879" w14:textId="7A517E36" w:rsidR="00064FC9" w:rsidRPr="0006722A" w:rsidRDefault="408D53AC" w:rsidP="6A60F334">
            <w:pPr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≥</w:t>
            </w:r>
            <w:r w:rsidR="4E5B132A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$250,000</w:t>
            </w:r>
            <w:r w:rsidR="47680557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and</w:t>
            </w:r>
            <w:r w:rsidR="4E5B132A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</w:p>
          <w:p w14:paraId="027142B5" w14:textId="74247C3A" w:rsidR="00064FC9" w:rsidRPr="0006722A" w:rsidRDefault="71E8D4B3" w:rsidP="6A60F334">
            <w:pPr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&lt;</w:t>
            </w:r>
            <w:r w:rsidR="0366E71B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="1DA8F183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$</w:t>
            </w:r>
            <w:r w:rsidR="003D1666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5 million </w:t>
            </w:r>
            <w:r w:rsidR="00D24314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cash impact </w:t>
            </w:r>
          </w:p>
          <w:p w14:paraId="0CC3FE1C" w14:textId="14F87369" w:rsidR="00064FC9" w:rsidRPr="0006722A" w:rsidRDefault="76226E05" w:rsidP="6A60F334">
            <w:pPr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o</w:t>
            </w:r>
            <w:r w:rsidR="00D928D0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r</w:t>
            </w:r>
          </w:p>
          <w:p w14:paraId="54DD11E7" w14:textId="415CE9A0" w:rsidR="00064FC9" w:rsidRPr="0006722A" w:rsidRDefault="465F51CD" w:rsidP="004D61D2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≥</w:t>
            </w:r>
            <w:r w:rsidR="2B08B722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0.</w:t>
            </w:r>
            <w:r w:rsidR="5A4AC5E0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0</w:t>
            </w:r>
            <w:r w:rsidR="2B08B722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5% and &lt;2% </w:t>
            </w:r>
            <w:r w:rsidR="00064FC9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of revenue </w:t>
            </w:r>
          </w:p>
        </w:tc>
        <w:tc>
          <w:tcPr>
            <w:tcW w:w="1772" w:type="dxa"/>
            <w:shd w:val="clear" w:color="auto" w:fill="B4C6E7" w:themeFill="accent5" w:themeFillTint="66"/>
          </w:tcPr>
          <w:p w14:paraId="34478CB3" w14:textId="5163CC54" w:rsidR="00064FC9" w:rsidRPr="0006722A" w:rsidRDefault="21A61E7F" w:rsidP="6A60F334">
            <w:pPr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≥</w:t>
            </w:r>
            <w:r w:rsidR="00DB1B3C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$50,000</w:t>
            </w:r>
            <w:r w:rsidR="5FE3AEA0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and </w:t>
            </w:r>
          </w:p>
          <w:p w14:paraId="549CFDA0" w14:textId="7CA29E09" w:rsidR="00064FC9" w:rsidRPr="0006722A" w:rsidRDefault="5FE3AEA0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&lt; $</w:t>
            </w:r>
            <w:r w:rsidR="00DB1B3C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2</w:t>
            </w: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50,000</w:t>
            </w:r>
          </w:p>
        </w:tc>
        <w:tc>
          <w:tcPr>
            <w:tcW w:w="2362" w:type="dxa"/>
            <w:shd w:val="clear" w:color="auto" w:fill="B4C6E7" w:themeFill="accent5" w:themeFillTint="66"/>
            <w:hideMark/>
          </w:tcPr>
          <w:p w14:paraId="431472B4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Injury / Illness </w:t>
            </w:r>
          </w:p>
          <w:p w14:paraId="455BEE8C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Hospital admission required </w:t>
            </w:r>
          </w:p>
          <w:p w14:paraId="33F1EED0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Loss of time from work or study exceeding 30 – 90 days </w:t>
            </w:r>
          </w:p>
          <w:p w14:paraId="076AD385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Significant stress leading to loss of employees </w:t>
            </w:r>
          </w:p>
        </w:tc>
        <w:tc>
          <w:tcPr>
            <w:tcW w:w="2363" w:type="dxa"/>
            <w:shd w:val="clear" w:color="auto" w:fill="B4C6E7" w:themeFill="accent5" w:themeFillTint="66"/>
            <w:hideMark/>
          </w:tcPr>
          <w:p w14:paraId="63B601C9" w14:textId="77777777" w:rsidR="00064FC9" w:rsidRPr="0006722A" w:rsidRDefault="00FE7B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Business interruption less than </w:t>
            </w:r>
            <w:r w:rsidR="00064FC9"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4 weeks </w:t>
            </w:r>
          </w:p>
          <w:p w14:paraId="438211F8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or  </w:t>
            </w:r>
          </w:p>
          <w:p w14:paraId="7E5E95A9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loss of critical business systems during offers, en</w:t>
            </w:r>
            <w:r w:rsidR="00FE7BC9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rolment, exams or results less than </w:t>
            </w: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3 days </w:t>
            </w:r>
          </w:p>
        </w:tc>
        <w:tc>
          <w:tcPr>
            <w:tcW w:w="2362" w:type="dxa"/>
            <w:shd w:val="clear" w:color="auto" w:fill="B4C6E7" w:themeFill="accent5" w:themeFillTint="66"/>
            <w:hideMark/>
          </w:tcPr>
          <w:p w14:paraId="7049A461" w14:textId="77777777" w:rsidR="001737A3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Short term harm and local media coverage </w:t>
            </w:r>
          </w:p>
          <w:p w14:paraId="5C0C8DC2" w14:textId="77777777" w:rsidR="001737A3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or </w:t>
            </w:r>
          </w:p>
          <w:p w14:paraId="5DDA3525" w14:textId="77777777" w:rsidR="00064FC9" w:rsidRDefault="00064FC9" w:rsidP="001737A3">
            <w:pPr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clean up expenses </w:t>
            </w:r>
            <w:r w:rsidR="654A8646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≥ $250,000 and &lt;</w:t>
            </w:r>
            <w:r w:rsidR="001737A3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$1 million</w:t>
            </w: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 </w:t>
            </w:r>
          </w:p>
          <w:p w14:paraId="150EA395" w14:textId="34E8B16D" w:rsidR="00D204B5" w:rsidRPr="0006722A" w:rsidRDefault="00D204B5" w:rsidP="001737A3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EPA remedial notice or direction</w:t>
            </w:r>
          </w:p>
        </w:tc>
        <w:tc>
          <w:tcPr>
            <w:tcW w:w="2363" w:type="dxa"/>
            <w:shd w:val="clear" w:color="auto" w:fill="B4C6E7" w:themeFill="accent5" w:themeFillTint="66"/>
            <w:hideMark/>
          </w:tcPr>
          <w:p w14:paraId="47C486EF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bookmarkStart w:id="0" w:name="_Hlk151370957"/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Student and / or community concern, heavy local media coverage </w:t>
            </w:r>
          </w:p>
          <w:p w14:paraId="482607BC" w14:textId="2426EFBB" w:rsidR="00064FC9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Substantial impact to enrolment at campus, </w:t>
            </w:r>
            <w:proofErr w:type="gramStart"/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school</w:t>
            </w:r>
            <w:proofErr w:type="gramEnd"/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 or </w:t>
            </w:r>
            <w:r w:rsidR="00613248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unit</w:t>
            </w:r>
            <w:r w:rsidR="00613248"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level</w:t>
            </w:r>
          </w:p>
          <w:p w14:paraId="03D95E60" w14:textId="1B772208" w:rsidR="00AD6255" w:rsidRPr="0006722A" w:rsidRDefault="00AD6255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AD6255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Decrease in support from Government or stakeholders</w:t>
            </w:r>
            <w:bookmarkEnd w:id="0"/>
          </w:p>
        </w:tc>
        <w:tc>
          <w:tcPr>
            <w:tcW w:w="2362" w:type="dxa"/>
            <w:shd w:val="clear" w:color="auto" w:fill="B4C6E7" w:themeFill="accent5" w:themeFillTint="66"/>
          </w:tcPr>
          <w:p w14:paraId="60890A2F" w14:textId="6A3C925E" w:rsidR="00064FC9" w:rsidRPr="0006722A" w:rsidRDefault="00064FC9" w:rsidP="6A60F334">
            <w:pPr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Breach of</w:t>
            </w:r>
            <w:r w:rsidR="00F1132E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legislation — Fines</w:t>
            </w: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</w:p>
          <w:p w14:paraId="5BF03B67" w14:textId="5B18917A" w:rsidR="00064FC9" w:rsidRPr="0006722A" w:rsidRDefault="325F5954" w:rsidP="6A60F334">
            <w:pPr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≥ $</w:t>
            </w:r>
            <w:r w:rsidR="000D42A6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25,000</w:t>
            </w: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and</w:t>
            </w:r>
          </w:p>
          <w:p w14:paraId="504DE5BE" w14:textId="26617558" w:rsidR="00064FC9" w:rsidRPr="0006722A" w:rsidRDefault="325F5954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&lt;</w:t>
            </w:r>
            <w:r w:rsidR="00064FC9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$</w:t>
            </w:r>
            <w:r w:rsidR="000D42A6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100,000</w:t>
            </w:r>
          </w:p>
          <w:p w14:paraId="0562CB0E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</w:p>
          <w:p w14:paraId="737CA733" w14:textId="77777777" w:rsidR="00676A9C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467E8CE3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Increased </w:t>
            </w:r>
            <w:r w:rsidR="00035B2F" w:rsidRPr="467E8CE3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regulator </w:t>
            </w:r>
            <w:r w:rsidRPr="467E8CE3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monitoring and reporting</w:t>
            </w:r>
            <w:r w:rsidR="00676A9C" w:rsidRPr="467E8CE3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</w:p>
          <w:p w14:paraId="63545A78" w14:textId="23259872" w:rsidR="467E8CE3" w:rsidRDefault="467E8CE3" w:rsidP="467E8CE3">
            <w:pPr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</w:pPr>
          </w:p>
          <w:p w14:paraId="366E722D" w14:textId="3D7959F3" w:rsidR="00064FC9" w:rsidRPr="0006722A" w:rsidRDefault="00676A9C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Breach of standards resulting in student claims</w:t>
            </w:r>
          </w:p>
        </w:tc>
        <w:tc>
          <w:tcPr>
            <w:tcW w:w="2363" w:type="dxa"/>
            <w:shd w:val="clear" w:color="auto" w:fill="B4C6E7" w:themeFill="accent5" w:themeFillTint="66"/>
          </w:tcPr>
          <w:p w14:paraId="703AABD7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Loss of critical systems &gt; 7 days</w:t>
            </w:r>
          </w:p>
          <w:p w14:paraId="5ED16DE1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Ongoing and systematic theft of funds / assets over a period exceeding 6 months</w:t>
            </w:r>
          </w:p>
          <w:p w14:paraId="2B5C73B7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Large scale exposure of personal data across university </w:t>
            </w:r>
          </w:p>
        </w:tc>
      </w:tr>
      <w:tr w:rsidR="00064FC9" w:rsidRPr="0006722A" w14:paraId="2AF0F870" w14:textId="77777777" w:rsidTr="58418529">
        <w:trPr>
          <w:trHeight w:val="2086"/>
        </w:trPr>
        <w:tc>
          <w:tcPr>
            <w:tcW w:w="1271" w:type="dxa"/>
            <w:shd w:val="clear" w:color="auto" w:fill="041243"/>
            <w:hideMark/>
          </w:tcPr>
          <w:p w14:paraId="6EC54EC1" w14:textId="77777777" w:rsidR="00064FC9" w:rsidRPr="0006722A" w:rsidRDefault="00064FC9" w:rsidP="00064FC9">
            <w:pPr>
              <w:rPr>
                <w:rFonts w:ascii="Arial" w:eastAsia="Times New Roman" w:hAnsi="Arial" w:cs="Calibri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b/>
                <w:bCs/>
                <w:color w:val="FFFFFF"/>
                <w:sz w:val="16"/>
                <w:szCs w:val="16"/>
                <w:lang w:eastAsia="en-AU"/>
              </w:rPr>
              <w:t>Minor </w:t>
            </w:r>
          </w:p>
        </w:tc>
        <w:tc>
          <w:tcPr>
            <w:tcW w:w="1772" w:type="dxa"/>
            <w:shd w:val="clear" w:color="auto" w:fill="D9E2F3" w:themeFill="accent5" w:themeFillTint="33"/>
          </w:tcPr>
          <w:p w14:paraId="43C9AFB6" w14:textId="265B402E" w:rsidR="00064FC9" w:rsidRPr="0006722A" w:rsidRDefault="22B79906" w:rsidP="6A60F334">
            <w:pPr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≥</w:t>
            </w:r>
            <w:r w:rsidR="65518FF6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="03785460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$25,000 and </w:t>
            </w:r>
          </w:p>
          <w:p w14:paraId="3C5152BD" w14:textId="183B3AE3" w:rsidR="00064FC9" w:rsidRPr="0006722A" w:rsidRDefault="4D548CE1" w:rsidP="6A60F334">
            <w:pPr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&lt;</w:t>
            </w:r>
            <w:r w:rsidR="00A9198C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="00064FC9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$250,000 cash impact </w:t>
            </w:r>
          </w:p>
          <w:p w14:paraId="03602FAB" w14:textId="472467B7" w:rsidR="00064FC9" w:rsidRPr="0006722A" w:rsidRDefault="66679F45" w:rsidP="6A60F334">
            <w:pPr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O</w:t>
            </w:r>
            <w:r w:rsidR="00064FC9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r</w:t>
            </w:r>
          </w:p>
          <w:p w14:paraId="243AB1A8" w14:textId="595A277E" w:rsidR="00064FC9" w:rsidRPr="0006722A" w:rsidRDefault="168857ED" w:rsidP="00500F5B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≥0.01% and &lt;</w:t>
            </w:r>
            <w:r w:rsidR="00064FC9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0.</w:t>
            </w:r>
            <w:r w:rsidR="136840F0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0</w:t>
            </w:r>
            <w:r w:rsidR="00064FC9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5% of revenue </w:t>
            </w:r>
          </w:p>
        </w:tc>
        <w:tc>
          <w:tcPr>
            <w:tcW w:w="1772" w:type="dxa"/>
            <w:shd w:val="clear" w:color="auto" w:fill="D9E2F3" w:themeFill="accent5" w:themeFillTint="33"/>
          </w:tcPr>
          <w:p w14:paraId="43C50E52" w14:textId="6F5C5596" w:rsidR="00064FC9" w:rsidRPr="0006722A" w:rsidRDefault="5702789F" w:rsidP="6A60F334">
            <w:pPr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≥</w:t>
            </w:r>
            <w:r w:rsidR="006D65FC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$5,000</w:t>
            </w:r>
            <w:r w:rsidR="6C638503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and </w:t>
            </w:r>
          </w:p>
          <w:p w14:paraId="30B88E73" w14:textId="692C89F9" w:rsidR="00064FC9" w:rsidRPr="0006722A" w:rsidRDefault="6C638503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&lt; $50,000</w:t>
            </w:r>
          </w:p>
        </w:tc>
        <w:tc>
          <w:tcPr>
            <w:tcW w:w="2362" w:type="dxa"/>
            <w:shd w:val="clear" w:color="auto" w:fill="D9E2F3" w:themeFill="accent5" w:themeFillTint="33"/>
            <w:hideMark/>
          </w:tcPr>
          <w:p w14:paraId="2BDA37A0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First Aid with follow up medical care required</w:t>
            </w:r>
          </w:p>
          <w:p w14:paraId="682B0276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Temporary impairment or disability leading to loss of time from work or study up to 30 days </w:t>
            </w:r>
          </w:p>
        </w:tc>
        <w:tc>
          <w:tcPr>
            <w:tcW w:w="2363" w:type="dxa"/>
            <w:shd w:val="clear" w:color="auto" w:fill="D9E2F3" w:themeFill="accent5" w:themeFillTint="33"/>
            <w:hideMark/>
          </w:tcPr>
          <w:p w14:paraId="29EE69F8" w14:textId="77777777" w:rsidR="00064FC9" w:rsidRPr="0006722A" w:rsidRDefault="00FE7B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Business interruption less than </w:t>
            </w:r>
            <w:r w:rsidR="00064FC9"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2 weeks </w:t>
            </w:r>
          </w:p>
          <w:p w14:paraId="1D1C1413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or  </w:t>
            </w:r>
          </w:p>
          <w:p w14:paraId="14947B98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loss of critical business systems during offers, enrolment,</w:t>
            </w:r>
            <w:r w:rsidR="0070583D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 exams or results less than 2 days</w:t>
            </w: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362" w:type="dxa"/>
            <w:shd w:val="clear" w:color="auto" w:fill="D9E2F3" w:themeFill="accent5" w:themeFillTint="33"/>
            <w:hideMark/>
          </w:tcPr>
          <w:p w14:paraId="0EEABAA0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Transient harm </w:t>
            </w:r>
          </w:p>
          <w:p w14:paraId="6C754AE2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Student press  </w:t>
            </w:r>
          </w:p>
          <w:p w14:paraId="4F3547F4" w14:textId="77777777" w:rsidR="00064FC9" w:rsidRDefault="00064FC9" w:rsidP="001737A3">
            <w:pPr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Clean up expenses </w:t>
            </w:r>
            <w:r w:rsidR="001737A3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less </w:t>
            </w:r>
            <w:proofErr w:type="gramStart"/>
            <w:r w:rsidR="001737A3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than </w:t>
            </w: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="714E1E80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≥</w:t>
            </w:r>
            <w:proofErr w:type="gramEnd"/>
            <w:r w:rsidR="714E1E80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$25,000 and &lt; </w:t>
            </w: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$250,000 </w:t>
            </w:r>
          </w:p>
          <w:p w14:paraId="524D2A22" w14:textId="76AB55E6" w:rsidR="00087634" w:rsidRPr="0006722A" w:rsidRDefault="00087634" w:rsidP="001737A3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EPA warning</w:t>
            </w:r>
          </w:p>
        </w:tc>
        <w:tc>
          <w:tcPr>
            <w:tcW w:w="2363" w:type="dxa"/>
            <w:shd w:val="clear" w:color="auto" w:fill="D9E2F3" w:themeFill="accent5" w:themeFillTint="33"/>
            <w:hideMark/>
          </w:tcPr>
          <w:p w14:paraId="00D5E5DA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Issue raised by students and / or local press </w:t>
            </w:r>
            <w:r w:rsidR="00455B4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requiring media engagement</w:t>
            </w:r>
          </w:p>
          <w:p w14:paraId="34CE0A41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62" w:type="dxa"/>
            <w:shd w:val="clear" w:color="auto" w:fill="D9E2F3" w:themeFill="accent5" w:themeFillTint="33"/>
          </w:tcPr>
          <w:p w14:paraId="06450167" w14:textId="60CC5AC5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Minor breach of </w:t>
            </w:r>
            <w:r w:rsidR="00ED04FD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legislation — Fines</w:t>
            </w:r>
            <w:r w:rsidR="0FC542A1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="5B83E110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&lt;</w:t>
            </w:r>
            <w:r w:rsidR="467AAD2E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="00676A9C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$25</w:t>
            </w:r>
            <w:r w:rsidR="00ED04FD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,000</w:t>
            </w:r>
          </w:p>
          <w:p w14:paraId="6456C33C" w14:textId="39DE90DC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63" w:type="dxa"/>
            <w:shd w:val="clear" w:color="auto" w:fill="D9E2F3" w:themeFill="accent5" w:themeFillTint="33"/>
          </w:tcPr>
          <w:p w14:paraId="4A6EBE2A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Loss of access to critical systems &lt;7 days</w:t>
            </w:r>
          </w:p>
          <w:p w14:paraId="4E0D80A2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Data breach exposing personal data of students / staff limited to particular </w:t>
            </w:r>
            <w:proofErr w:type="gramStart"/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cohort</w:t>
            </w:r>
            <w:proofErr w:type="gramEnd"/>
          </w:p>
          <w:p w14:paraId="5208C703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Misappropriation of funds/assets</w:t>
            </w:r>
            <w:r w:rsidR="00625847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 less than</w:t>
            </w: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 $50,000</w:t>
            </w:r>
          </w:p>
        </w:tc>
      </w:tr>
      <w:tr w:rsidR="00064FC9" w:rsidRPr="0006722A" w14:paraId="72139EDD" w14:textId="77777777" w:rsidTr="58418529">
        <w:trPr>
          <w:trHeight w:val="1960"/>
        </w:trPr>
        <w:tc>
          <w:tcPr>
            <w:tcW w:w="1271" w:type="dxa"/>
            <w:shd w:val="clear" w:color="auto" w:fill="041243"/>
            <w:hideMark/>
          </w:tcPr>
          <w:p w14:paraId="6FE635FF" w14:textId="77777777" w:rsidR="00064FC9" w:rsidRPr="0006722A" w:rsidRDefault="00064FC9" w:rsidP="00064FC9">
            <w:pPr>
              <w:rPr>
                <w:rFonts w:ascii="Arial" w:eastAsia="Times New Roman" w:hAnsi="Arial" w:cs="Calibri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b/>
                <w:bCs/>
                <w:color w:val="FFFFFF"/>
                <w:sz w:val="16"/>
                <w:szCs w:val="16"/>
                <w:lang w:eastAsia="en-AU"/>
              </w:rPr>
              <w:t>Insignificant </w:t>
            </w:r>
          </w:p>
        </w:tc>
        <w:tc>
          <w:tcPr>
            <w:tcW w:w="1772" w:type="dxa"/>
            <w:shd w:val="clear" w:color="auto" w:fill="B4C6E7" w:themeFill="accent5" w:themeFillTint="66"/>
          </w:tcPr>
          <w:p w14:paraId="51BF45E9" w14:textId="6F820F66" w:rsidR="00064FC9" w:rsidRPr="0006722A" w:rsidRDefault="2F8B38E1" w:rsidP="6A60F334">
            <w:pPr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&lt;</w:t>
            </w:r>
            <w:r w:rsidR="00064FC9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$25,000 cash impact</w:t>
            </w:r>
          </w:p>
          <w:p w14:paraId="0DA8EEAE" w14:textId="3EE7836C" w:rsidR="00064FC9" w:rsidRPr="0006722A" w:rsidRDefault="00064FC9" w:rsidP="6A60F334">
            <w:pPr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or </w:t>
            </w:r>
          </w:p>
          <w:p w14:paraId="58A5AE7F" w14:textId="156C972B" w:rsidR="00064FC9" w:rsidRPr="0006722A" w:rsidRDefault="6B480236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&gt; </w:t>
            </w:r>
            <w:r w:rsidR="00064FC9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0.</w:t>
            </w:r>
            <w:r w:rsidR="0BE010A2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0</w:t>
            </w:r>
            <w:r w:rsidR="00064FC9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1% of revenue </w:t>
            </w:r>
          </w:p>
        </w:tc>
        <w:tc>
          <w:tcPr>
            <w:tcW w:w="1772" w:type="dxa"/>
            <w:shd w:val="clear" w:color="auto" w:fill="B4C6E7" w:themeFill="accent5" w:themeFillTint="66"/>
          </w:tcPr>
          <w:p w14:paraId="19049786" w14:textId="0B72D9B8" w:rsidR="00064FC9" w:rsidRPr="0006722A" w:rsidRDefault="51AC0074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>&lt;</w:t>
            </w:r>
            <w:r w:rsidR="006D65FC" w:rsidRPr="6A60F334">
              <w:rPr>
                <w:rFonts w:ascii="Arial" w:eastAsia="Times New Roman" w:hAnsi="Arial" w:cs="Calibri"/>
                <w:color w:val="000000" w:themeColor="text1"/>
                <w:sz w:val="16"/>
                <w:szCs w:val="16"/>
                <w:lang w:eastAsia="en-AU"/>
              </w:rPr>
              <w:t xml:space="preserve"> $5,000</w:t>
            </w:r>
          </w:p>
        </w:tc>
        <w:tc>
          <w:tcPr>
            <w:tcW w:w="2362" w:type="dxa"/>
            <w:shd w:val="clear" w:color="auto" w:fill="B4C6E7" w:themeFill="accent5" w:themeFillTint="66"/>
            <w:hideMark/>
          </w:tcPr>
          <w:p w14:paraId="2B020F99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First Aid required  </w:t>
            </w:r>
          </w:p>
          <w:p w14:paraId="475AB811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Loss of time from work or study up to 7 days </w:t>
            </w:r>
          </w:p>
        </w:tc>
        <w:tc>
          <w:tcPr>
            <w:tcW w:w="2363" w:type="dxa"/>
            <w:shd w:val="clear" w:color="auto" w:fill="B4C6E7" w:themeFill="accent5" w:themeFillTint="66"/>
            <w:hideMark/>
          </w:tcPr>
          <w:p w14:paraId="3872DBA3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Business interruption </w:t>
            </w:r>
            <w:r w:rsidR="00626F33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less than </w:t>
            </w: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1 week </w:t>
            </w:r>
          </w:p>
          <w:p w14:paraId="58E7E3B3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or  </w:t>
            </w:r>
          </w:p>
          <w:p w14:paraId="38238D92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loss of critical business systems during offers, enrolment, </w:t>
            </w:r>
            <w:proofErr w:type="gramStart"/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exams</w:t>
            </w:r>
            <w:proofErr w:type="gramEnd"/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 xml:space="preserve"> or results for less than half a day </w:t>
            </w:r>
          </w:p>
        </w:tc>
        <w:tc>
          <w:tcPr>
            <w:tcW w:w="2362" w:type="dxa"/>
            <w:shd w:val="clear" w:color="auto" w:fill="B4C6E7" w:themeFill="accent5" w:themeFillTint="66"/>
            <w:hideMark/>
          </w:tcPr>
          <w:p w14:paraId="0FA99AD2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Minimal harm  </w:t>
            </w:r>
          </w:p>
          <w:p w14:paraId="04C504D8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Clean up expenses below </w:t>
            </w:r>
          </w:p>
          <w:p w14:paraId="2FAABCA1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$25,000 </w:t>
            </w:r>
          </w:p>
        </w:tc>
        <w:tc>
          <w:tcPr>
            <w:tcW w:w="2363" w:type="dxa"/>
            <w:shd w:val="clear" w:color="auto" w:fill="B4C6E7" w:themeFill="accent5" w:themeFillTint="66"/>
            <w:hideMark/>
          </w:tcPr>
          <w:p w14:paraId="5AA6D2AA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Issue resolved promptly by management </w:t>
            </w:r>
          </w:p>
          <w:p w14:paraId="62EBF3C5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62" w:type="dxa"/>
            <w:shd w:val="clear" w:color="auto" w:fill="B4C6E7" w:themeFill="accent5" w:themeFillTint="66"/>
          </w:tcPr>
          <w:p w14:paraId="2F913931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Failure to meet standards requiring remedial action</w:t>
            </w:r>
          </w:p>
        </w:tc>
        <w:tc>
          <w:tcPr>
            <w:tcW w:w="2363" w:type="dxa"/>
            <w:shd w:val="clear" w:color="auto" w:fill="B4C6E7" w:themeFill="accent5" w:themeFillTint="66"/>
          </w:tcPr>
          <w:p w14:paraId="37E2041D" w14:textId="77777777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  <w:r w:rsidRPr="0006722A"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  <w:t>Breach of corporate systems exposing non-sensitive data</w:t>
            </w:r>
          </w:p>
          <w:p w14:paraId="50027C0F" w14:textId="4061C0F9" w:rsidR="00064FC9" w:rsidRPr="0006722A" w:rsidRDefault="00064FC9" w:rsidP="00064FC9">
            <w:pPr>
              <w:rPr>
                <w:rFonts w:ascii="Arial" w:eastAsia="Times New Roman" w:hAnsi="Arial" w:cs="Calibri"/>
                <w:color w:val="000000"/>
                <w:sz w:val="16"/>
                <w:szCs w:val="16"/>
                <w:lang w:eastAsia="en-AU"/>
              </w:rPr>
            </w:pPr>
          </w:p>
        </w:tc>
      </w:tr>
    </w:tbl>
    <w:p w14:paraId="6D98A12B" w14:textId="77777777" w:rsidR="0006722A" w:rsidRPr="0006722A" w:rsidRDefault="0006722A" w:rsidP="0006722A">
      <w:pPr>
        <w:rPr>
          <w:rFonts w:ascii="Arial" w:eastAsia="Arial" w:hAnsi="Arial" w:cs="Arial"/>
          <w:color w:val="4D4D4F"/>
          <w:sz w:val="20"/>
        </w:rPr>
      </w:pPr>
    </w:p>
    <w:p w14:paraId="2946DB82" w14:textId="77777777" w:rsidR="00025321" w:rsidRDefault="00000000"/>
    <w:sectPr w:rsidR="00025321" w:rsidSect="00A84298">
      <w:footerReference w:type="default" r:id="rId9"/>
      <w:headerReference w:type="first" r:id="rId10"/>
      <w:footerReference w:type="first" r:id="rId11"/>
      <w:pgSz w:w="23811" w:h="16838" w:orient="landscape" w:code="8"/>
      <w:pgMar w:top="720" w:right="720" w:bottom="720" w:left="720" w:header="130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DB24" w14:textId="77777777" w:rsidR="008A238B" w:rsidRDefault="008A238B">
      <w:pPr>
        <w:spacing w:after="0" w:line="240" w:lineRule="auto"/>
      </w:pPr>
      <w:r>
        <w:separator/>
      </w:r>
    </w:p>
  </w:endnote>
  <w:endnote w:type="continuationSeparator" w:id="0">
    <w:p w14:paraId="46440398" w14:textId="77777777" w:rsidR="008A238B" w:rsidRDefault="008A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B4F2" w14:textId="0BB7AF27" w:rsidR="00C400D7" w:rsidRPr="0051436F" w:rsidRDefault="006F0EA3" w:rsidP="00405D7F">
    <w:pPr>
      <w:pStyle w:val="Footer"/>
    </w:pPr>
    <w:r w:rsidRPr="00555604">
      <w:rPr>
        <w:rFonts w:ascii="Arial" w:eastAsia="Times New Roman" w:hAnsi="Arial" w:cs="Arial"/>
        <w:sz w:val="14"/>
        <w:szCs w:val="14"/>
        <w:rPrChange w:id="1" w:author="Beck Lake" w:date="2023-05-08T11:02:00Z">
          <w:rPr>
            <w:rFonts w:ascii="Arial" w:eastAsia="Times New Roman" w:hAnsi="Arial" w:cs="Arial"/>
            <w:sz w:val="20"/>
            <w:szCs w:val="20"/>
          </w:rPr>
        </w:rPrChange>
      </w:rPr>
      <w:t xml:space="preserve">CRICOS Provider No. 00130D | RTO Code 4909 | TEQSA PRV12151 (Australian </w:t>
    </w:r>
    <w:proofErr w:type="gramStart"/>
    <w:r w:rsidRPr="00555604">
      <w:rPr>
        <w:rFonts w:ascii="Arial" w:eastAsia="Times New Roman" w:hAnsi="Arial" w:cs="Arial"/>
        <w:sz w:val="14"/>
        <w:szCs w:val="14"/>
        <w:rPrChange w:id="2" w:author="Beck Lake" w:date="2023-05-08T11:02:00Z">
          <w:rPr>
            <w:rFonts w:ascii="Arial" w:eastAsia="Times New Roman" w:hAnsi="Arial" w:cs="Arial"/>
            <w:sz w:val="20"/>
            <w:szCs w:val="20"/>
          </w:rPr>
        </w:rPrChange>
      </w:rPr>
      <w:t>University)</w:t>
    </w:r>
    <w:r w:rsidR="0038451E">
      <w:t xml:space="preserve">   </w:t>
    </w:r>
    <w:proofErr w:type="gramEnd"/>
    <w:r w:rsidR="0038451E">
      <w:t xml:space="preserve">                                 </w:t>
    </w:r>
    <w:r w:rsidR="00714945">
      <w:tab/>
    </w:r>
    <w:r w:rsidR="00714945">
      <w:tab/>
    </w:r>
    <w:r w:rsidR="00714945">
      <w:tab/>
    </w:r>
    <w:r w:rsidR="00714945">
      <w:tab/>
    </w:r>
    <w:r w:rsidR="00714945">
      <w:tab/>
    </w:r>
    <w:r w:rsidR="00714945">
      <w:tab/>
    </w:r>
    <w:r w:rsidR="00714945">
      <w:tab/>
    </w:r>
    <w:r w:rsidR="00714945">
      <w:tab/>
    </w:r>
    <w:r w:rsidR="00714945">
      <w:tab/>
    </w:r>
    <w:r w:rsidR="00714945">
      <w:tab/>
    </w:r>
    <w:r w:rsidR="00714945">
      <w:tab/>
    </w:r>
    <w:r w:rsidR="00714945">
      <w:tab/>
    </w:r>
    <w:r w:rsidR="00714945">
      <w:tab/>
    </w:r>
    <w:r w:rsidR="00714945">
      <w:tab/>
    </w:r>
    <w:r w:rsidR="00714945">
      <w:tab/>
    </w:r>
    <w:r w:rsidR="00714945">
      <w:tab/>
    </w:r>
    <w:r w:rsidR="00714945">
      <w:tab/>
    </w:r>
    <w:r w:rsidR="00714945">
      <w:tab/>
    </w:r>
    <w:r w:rsidR="0038451E" w:rsidRPr="004C5A41">
      <w:t xml:space="preserve">Page </w:t>
    </w:r>
    <w:r w:rsidR="0038451E" w:rsidRPr="004C5A41">
      <w:fldChar w:fldCharType="begin"/>
    </w:r>
    <w:r w:rsidR="0038451E" w:rsidRPr="004C5A41">
      <w:instrText xml:space="preserve"> PAGE </w:instrText>
    </w:r>
    <w:r w:rsidR="0038451E" w:rsidRPr="004C5A41">
      <w:fldChar w:fldCharType="separate"/>
    </w:r>
    <w:r w:rsidR="00405D7F">
      <w:rPr>
        <w:noProof/>
      </w:rPr>
      <w:t>2</w:t>
    </w:r>
    <w:r w:rsidR="0038451E" w:rsidRPr="004C5A41">
      <w:fldChar w:fldCharType="end"/>
    </w:r>
    <w:r w:rsidR="0038451E" w:rsidRPr="004C5A41">
      <w:t xml:space="preserve"> of </w:t>
    </w:r>
    <w:r w:rsidR="0038451E">
      <w:fldChar w:fldCharType="begin"/>
    </w:r>
    <w:r w:rsidR="0038451E">
      <w:instrText>NUMPAGES</w:instrText>
    </w:r>
    <w:r w:rsidR="0038451E">
      <w:fldChar w:fldCharType="separate"/>
    </w:r>
    <w:r w:rsidR="00405D7F">
      <w:rPr>
        <w:noProof/>
      </w:rPr>
      <w:t>2</w:t>
    </w:r>
    <w:r w:rsidR="0038451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C7B8" w14:textId="3AB10CA6" w:rsidR="0038451E" w:rsidRPr="0051436F" w:rsidRDefault="0038451E" w:rsidP="0038451E">
    <w:pPr>
      <w:pStyle w:val="Footer"/>
    </w:pPr>
    <w:r>
      <w:t xml:space="preserve">CRICOS </w:t>
    </w:r>
    <w:sdt>
      <w:sdtPr>
        <w:id w:val="-582456107"/>
        <w:placeholder>
          <w:docPart w:val="959021475D204AF9BB1E2E9ADD09AFA6"/>
        </w:placeholder>
        <w15:appearance w15:val="hidden"/>
        <w:text/>
      </w:sdtPr>
      <w:sdtContent>
        <w:r>
          <w:t xml:space="preserve">Provider No. 00103D | RTO Code 4909 </w:t>
        </w:r>
        <w:r w:rsidR="00714945">
          <w:t xml:space="preserve">| TEQSA PRV12151 (Australian </w:t>
        </w:r>
        <w:proofErr w:type="gramStart"/>
        <w:r w:rsidR="00714945">
          <w:t>University)</w:t>
        </w:r>
        <w:r>
          <w:t xml:space="preserve">   </w:t>
        </w:r>
        <w:proofErr w:type="gramEnd"/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</w:r>
      </w:sdtContent>
    </w:sdt>
    <w:r>
      <w:t xml:space="preserve">                                      </w:t>
    </w:r>
    <w:r w:rsidRPr="004C5A41">
      <w:t xml:space="preserve">Page </w:t>
    </w:r>
    <w:r w:rsidRPr="004C5A41">
      <w:fldChar w:fldCharType="begin"/>
    </w:r>
    <w:r w:rsidRPr="004C5A41">
      <w:instrText xml:space="preserve"> PAGE </w:instrText>
    </w:r>
    <w:r w:rsidRPr="004C5A41">
      <w:fldChar w:fldCharType="separate"/>
    </w:r>
    <w:r w:rsidR="00405D7F">
      <w:rPr>
        <w:noProof/>
      </w:rPr>
      <w:t>1</w:t>
    </w:r>
    <w:r w:rsidRPr="004C5A41">
      <w:fldChar w:fldCharType="end"/>
    </w:r>
    <w:r w:rsidRPr="004C5A41">
      <w:t xml:space="preserve"> of </w:t>
    </w:r>
    <w:r>
      <w:fldChar w:fldCharType="begin"/>
    </w:r>
    <w:r>
      <w:instrText>NUMPAGES</w:instrText>
    </w:r>
    <w:r>
      <w:fldChar w:fldCharType="separate"/>
    </w:r>
    <w:r w:rsidR="00405D7F">
      <w:rPr>
        <w:noProof/>
      </w:rPr>
      <w:t>2</w:t>
    </w:r>
    <w:r>
      <w:fldChar w:fldCharType="end"/>
    </w:r>
  </w:p>
  <w:p w14:paraId="3C394A08" w14:textId="77777777" w:rsidR="00C400D7" w:rsidRPr="0051436F" w:rsidRDefault="00C400D7" w:rsidP="00514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9F05" w14:textId="77777777" w:rsidR="008A238B" w:rsidRDefault="008A238B">
      <w:pPr>
        <w:spacing w:after="0" w:line="240" w:lineRule="auto"/>
      </w:pPr>
      <w:r>
        <w:separator/>
      </w:r>
    </w:p>
  </w:footnote>
  <w:footnote w:type="continuationSeparator" w:id="0">
    <w:p w14:paraId="7B6534CA" w14:textId="77777777" w:rsidR="008A238B" w:rsidRDefault="008A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B3A4" w14:textId="77777777" w:rsidR="00FC238E" w:rsidRDefault="00DA343A" w:rsidP="00C86C8B">
    <w:pPr>
      <w:pStyle w:val="DocumentTitle"/>
      <w:tabs>
        <w:tab w:val="right" w:pos="9070"/>
      </w:tabs>
      <w:jc w:val="right"/>
    </w:pPr>
    <w:r w:rsidRPr="007740F3">
      <w:rPr>
        <w:noProof/>
        <w:lang w:eastAsia="en-AU"/>
      </w:rPr>
      <w:drawing>
        <wp:anchor distT="0" distB="90170" distL="114300" distR="114300" simplePos="0" relativeHeight="251659264" behindDoc="1" locked="1" layoutInCell="1" allowOverlap="1" wp14:anchorId="2B5CB8BB" wp14:editId="1F279B9A">
          <wp:simplePos x="0" y="0"/>
          <wp:positionH relativeFrom="page">
            <wp:posOffset>361507</wp:posOffset>
          </wp:positionH>
          <wp:positionV relativeFrom="page">
            <wp:posOffset>563526</wp:posOffset>
          </wp:positionV>
          <wp:extent cx="1641600" cy="432000"/>
          <wp:effectExtent l="0" t="0" r="0" b="6350"/>
          <wp:wrapNone/>
          <wp:docPr id="42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8418529">
      <w:t xml:space="preserve"> </w:t>
    </w:r>
  </w:p>
  <w:p w14:paraId="5997CC1D" w14:textId="77777777" w:rsidR="00FC238E" w:rsidRDefault="0000000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ck Lake">
    <w15:presenceInfo w15:providerId="AD" w15:userId="S::bj.lake@federation.edu.au::14efa948-16c9-4cf2-b963-a71fbfb2a6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6A"/>
    <w:rsid w:val="00035B2F"/>
    <w:rsid w:val="00064FC9"/>
    <w:rsid w:val="0006722A"/>
    <w:rsid w:val="00087634"/>
    <w:rsid w:val="000D42A6"/>
    <w:rsid w:val="000F4BDE"/>
    <w:rsid w:val="00165F08"/>
    <w:rsid w:val="001737A3"/>
    <w:rsid w:val="001B3ABE"/>
    <w:rsid w:val="00206459"/>
    <w:rsid w:val="00264EFD"/>
    <w:rsid w:val="00280819"/>
    <w:rsid w:val="002E13D1"/>
    <w:rsid w:val="002F13C6"/>
    <w:rsid w:val="00302D78"/>
    <w:rsid w:val="003766D1"/>
    <w:rsid w:val="0038451E"/>
    <w:rsid w:val="003C49F5"/>
    <w:rsid w:val="003D1666"/>
    <w:rsid w:val="00405D7F"/>
    <w:rsid w:val="004137B9"/>
    <w:rsid w:val="00455B4A"/>
    <w:rsid w:val="004D61D2"/>
    <w:rsid w:val="004E50B3"/>
    <w:rsid w:val="00500F5B"/>
    <w:rsid w:val="0051436F"/>
    <w:rsid w:val="00555604"/>
    <w:rsid w:val="00565E52"/>
    <w:rsid w:val="00575F37"/>
    <w:rsid w:val="00613248"/>
    <w:rsid w:val="00625847"/>
    <w:rsid w:val="00626F33"/>
    <w:rsid w:val="00676A9C"/>
    <w:rsid w:val="006D65FC"/>
    <w:rsid w:val="006F0EA3"/>
    <w:rsid w:val="0070583D"/>
    <w:rsid w:val="00714945"/>
    <w:rsid w:val="007E1D14"/>
    <w:rsid w:val="007F3B9D"/>
    <w:rsid w:val="008056E1"/>
    <w:rsid w:val="0082522D"/>
    <w:rsid w:val="008515B6"/>
    <w:rsid w:val="00875712"/>
    <w:rsid w:val="008A238B"/>
    <w:rsid w:val="008E4290"/>
    <w:rsid w:val="0093474B"/>
    <w:rsid w:val="00A84298"/>
    <w:rsid w:val="00A9198C"/>
    <w:rsid w:val="00AB260F"/>
    <w:rsid w:val="00AD6255"/>
    <w:rsid w:val="00BD703E"/>
    <w:rsid w:val="00C400D7"/>
    <w:rsid w:val="00C50BEB"/>
    <w:rsid w:val="00CA6B6A"/>
    <w:rsid w:val="00CD7193"/>
    <w:rsid w:val="00D12DEC"/>
    <w:rsid w:val="00D204B5"/>
    <w:rsid w:val="00D24314"/>
    <w:rsid w:val="00D64673"/>
    <w:rsid w:val="00D928D0"/>
    <w:rsid w:val="00DA343A"/>
    <w:rsid w:val="00DB1B3C"/>
    <w:rsid w:val="00DF546F"/>
    <w:rsid w:val="00E600D4"/>
    <w:rsid w:val="00E912E0"/>
    <w:rsid w:val="00EA5D23"/>
    <w:rsid w:val="00ED04FD"/>
    <w:rsid w:val="00ED644F"/>
    <w:rsid w:val="00EE6850"/>
    <w:rsid w:val="00F1132E"/>
    <w:rsid w:val="00F20EAC"/>
    <w:rsid w:val="00F96D2E"/>
    <w:rsid w:val="00FE7BC9"/>
    <w:rsid w:val="0305BE19"/>
    <w:rsid w:val="031964B4"/>
    <w:rsid w:val="0366E71B"/>
    <w:rsid w:val="03785460"/>
    <w:rsid w:val="0839CFA6"/>
    <w:rsid w:val="0ABE8209"/>
    <w:rsid w:val="0AD91349"/>
    <w:rsid w:val="0BE010A2"/>
    <w:rsid w:val="0C7164AE"/>
    <w:rsid w:val="0EF5782C"/>
    <w:rsid w:val="0F542C1D"/>
    <w:rsid w:val="0FC542A1"/>
    <w:rsid w:val="100AEFE3"/>
    <w:rsid w:val="10CE63EB"/>
    <w:rsid w:val="136840F0"/>
    <w:rsid w:val="14B5C453"/>
    <w:rsid w:val="15E907DC"/>
    <w:rsid w:val="168857ED"/>
    <w:rsid w:val="19787BA9"/>
    <w:rsid w:val="1C18A768"/>
    <w:rsid w:val="1DA8F183"/>
    <w:rsid w:val="1DCF2153"/>
    <w:rsid w:val="1FCB9282"/>
    <w:rsid w:val="21A61E7F"/>
    <w:rsid w:val="22B79906"/>
    <w:rsid w:val="22D9C90D"/>
    <w:rsid w:val="2350512F"/>
    <w:rsid w:val="270D8B70"/>
    <w:rsid w:val="2B08B722"/>
    <w:rsid w:val="2E6D4C6F"/>
    <w:rsid w:val="2F8B38E1"/>
    <w:rsid w:val="3150AECB"/>
    <w:rsid w:val="325F5954"/>
    <w:rsid w:val="34035625"/>
    <w:rsid w:val="365AC132"/>
    <w:rsid w:val="36A8F0E0"/>
    <w:rsid w:val="38CA7330"/>
    <w:rsid w:val="3C1AE753"/>
    <w:rsid w:val="3D2F02D3"/>
    <w:rsid w:val="3ECCFB8A"/>
    <w:rsid w:val="408D53AC"/>
    <w:rsid w:val="41986271"/>
    <w:rsid w:val="430B2ED4"/>
    <w:rsid w:val="437D4028"/>
    <w:rsid w:val="451C1E55"/>
    <w:rsid w:val="465F51CD"/>
    <w:rsid w:val="467AAD2E"/>
    <w:rsid w:val="467E8CE3"/>
    <w:rsid w:val="46BBE6A5"/>
    <w:rsid w:val="47680557"/>
    <w:rsid w:val="4D548CE1"/>
    <w:rsid w:val="4DAFBF27"/>
    <w:rsid w:val="4E5B132A"/>
    <w:rsid w:val="4ECE98F7"/>
    <w:rsid w:val="4F5B0345"/>
    <w:rsid w:val="4F7B94BB"/>
    <w:rsid w:val="50567DD9"/>
    <w:rsid w:val="51AC0074"/>
    <w:rsid w:val="52433762"/>
    <w:rsid w:val="56153A72"/>
    <w:rsid w:val="5702789F"/>
    <w:rsid w:val="58418529"/>
    <w:rsid w:val="5A4AC5E0"/>
    <w:rsid w:val="5AC3706A"/>
    <w:rsid w:val="5AE8AB95"/>
    <w:rsid w:val="5B83E110"/>
    <w:rsid w:val="5BD93331"/>
    <w:rsid w:val="5CA71012"/>
    <w:rsid w:val="5CDF45A3"/>
    <w:rsid w:val="5D18604F"/>
    <w:rsid w:val="5FE3AEA0"/>
    <w:rsid w:val="6042774B"/>
    <w:rsid w:val="62892AE8"/>
    <w:rsid w:val="62BEA0F5"/>
    <w:rsid w:val="62C84FD9"/>
    <w:rsid w:val="62F6958D"/>
    <w:rsid w:val="640D7DD3"/>
    <w:rsid w:val="64C8F370"/>
    <w:rsid w:val="654A8646"/>
    <w:rsid w:val="65518FF6"/>
    <w:rsid w:val="66679F45"/>
    <w:rsid w:val="67958135"/>
    <w:rsid w:val="6A60F334"/>
    <w:rsid w:val="6B480236"/>
    <w:rsid w:val="6C638503"/>
    <w:rsid w:val="714E1E80"/>
    <w:rsid w:val="714EF198"/>
    <w:rsid w:val="71E8D4B3"/>
    <w:rsid w:val="7341C3A8"/>
    <w:rsid w:val="750453A1"/>
    <w:rsid w:val="75B6787F"/>
    <w:rsid w:val="76226E05"/>
    <w:rsid w:val="7C42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ACA9E"/>
  <w15:chartTrackingRefBased/>
  <w15:docId w15:val="{371D04D3-FE6E-41EA-B92A-91B901D3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6A"/>
  </w:style>
  <w:style w:type="paragraph" w:customStyle="1" w:styleId="DocumentTitle">
    <w:name w:val="Document Title"/>
    <w:basedOn w:val="Heading1"/>
    <w:link w:val="DocumentTitleChar"/>
    <w:qFormat/>
    <w:rsid w:val="00CA6B6A"/>
    <w:pPr>
      <w:spacing w:before="0" w:after="100" w:line="240" w:lineRule="auto"/>
    </w:pPr>
    <w:rPr>
      <w:b/>
      <w:color w:val="041243"/>
    </w:rPr>
  </w:style>
  <w:style w:type="character" w:customStyle="1" w:styleId="DocumentTitleChar">
    <w:name w:val="Document Title Char"/>
    <w:basedOn w:val="Heading1Char"/>
    <w:link w:val="DocumentTitle"/>
    <w:rsid w:val="00CA6B6A"/>
    <w:rPr>
      <w:rFonts w:asciiTheme="majorHAnsi" w:eastAsiaTheme="majorEastAsia" w:hAnsiTheme="majorHAnsi" w:cstheme="majorBidi"/>
      <w:b/>
      <w:color w:val="041243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A6B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5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C40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0D7"/>
  </w:style>
  <w:style w:type="paragraph" w:styleId="NoSpacing">
    <w:name w:val="No Spacing"/>
    <w:uiPriority w:val="1"/>
    <w:qFormat/>
    <w:rsid w:val="00C400D7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400D7"/>
  </w:style>
  <w:style w:type="paragraph" w:styleId="Revision">
    <w:name w:val="Revision"/>
    <w:hidden/>
    <w:uiPriority w:val="99"/>
    <w:semiHidden/>
    <w:rsid w:val="00405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9021475D204AF9BB1E2E9ADD09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023FD-1B37-42C0-98D7-C24541F3579E}"/>
      </w:docPartPr>
      <w:docPartBody>
        <w:p w:rsidR="00001140" w:rsidRDefault="007B6DD1" w:rsidP="007B6DD1">
          <w:pPr>
            <w:pStyle w:val="959021475D204AF9BB1E2E9ADD09AFA6"/>
          </w:pPr>
          <w:r>
            <w:t>00103D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DD1"/>
    <w:rsid w:val="00001140"/>
    <w:rsid w:val="004A611B"/>
    <w:rsid w:val="007B6DD1"/>
    <w:rsid w:val="0080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502E7CA1EA4472911D3201F06D787B">
    <w:name w:val="60502E7CA1EA4472911D3201F06D787B"/>
    <w:rsid w:val="007B6DD1"/>
  </w:style>
  <w:style w:type="paragraph" w:customStyle="1" w:styleId="959021475D204AF9BB1E2E9ADD09AFA6">
    <w:name w:val="959021475D204AF9BB1E2E9ADD09AFA6"/>
    <w:rsid w:val="007B6DD1"/>
  </w:style>
  <w:style w:type="paragraph" w:customStyle="1" w:styleId="80A45D1BA0CC412BBCFC1E19BC5DB9F8">
    <w:name w:val="80A45D1BA0CC412BBCFC1E19BC5DB9F8"/>
    <w:rsid w:val="00800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d8410a-b760-42ac-a386-84634b58fc50">
      <UserInfo>
        <DisplayName>Adrian Tinetti</DisplayName>
        <AccountId>620</AccountId>
        <AccountType/>
      </UserInfo>
      <UserInfo>
        <DisplayName>Noni Clarkson</DisplayName>
        <AccountId>1996</AccountId>
        <AccountType/>
      </UserInfo>
    </SharedWithUsers>
    <NotebookType xmlns="05f7ee94-c95d-40cc-b00e-a66368ec5c23" xsi:nil="true"/>
    <FolderType xmlns="05f7ee94-c95d-40cc-b00e-a66368ec5c23" xsi:nil="true"/>
    <Teachers xmlns="05f7ee94-c95d-40cc-b00e-a66368ec5c23">
      <UserInfo>
        <DisplayName/>
        <AccountId xsi:nil="true"/>
        <AccountType/>
      </UserInfo>
    </Teachers>
    <Owner xmlns="05f7ee94-c95d-40cc-b00e-a66368ec5c23">
      <UserInfo>
        <DisplayName/>
        <AccountId xsi:nil="true"/>
        <AccountType/>
      </UserInfo>
    </Owner>
    <DefaultSectionNames xmlns="05f7ee94-c95d-40cc-b00e-a66368ec5c23" xsi:nil="true"/>
    <Is_Collaboration_Space_Locked xmlns="05f7ee94-c95d-40cc-b00e-a66368ec5c23" xsi:nil="true"/>
    <Templates xmlns="05f7ee94-c95d-40cc-b00e-a66368ec5c23" xsi:nil="true"/>
    <CultureName xmlns="05f7ee94-c95d-40cc-b00e-a66368ec5c23" xsi:nil="true"/>
    <Invited_Teachers xmlns="05f7ee94-c95d-40cc-b00e-a66368ec5c23" xsi:nil="true"/>
    <Invited_Students xmlns="05f7ee94-c95d-40cc-b00e-a66368ec5c23" xsi:nil="true"/>
    <IsNotebookLocked xmlns="05f7ee94-c95d-40cc-b00e-a66368ec5c23" xsi:nil="true"/>
    <Students xmlns="05f7ee94-c95d-40cc-b00e-a66368ec5c23">
      <UserInfo>
        <DisplayName/>
        <AccountId xsi:nil="true"/>
        <AccountType/>
      </UserInfo>
    </Students>
    <Student_Groups xmlns="05f7ee94-c95d-40cc-b00e-a66368ec5c23">
      <UserInfo>
        <DisplayName/>
        <AccountId xsi:nil="true"/>
        <AccountType/>
      </UserInfo>
    </Student_Groups>
    <AppVersion xmlns="05f7ee94-c95d-40cc-b00e-a66368ec5c23" xsi:nil="true"/>
    <TeamsChannelId xmlns="05f7ee94-c95d-40cc-b00e-a66368ec5c23" xsi:nil="true"/>
    <Self_Registration_Enabled xmlns="05f7ee94-c95d-40cc-b00e-a66368ec5c23" xsi:nil="true"/>
    <Has_Teacher_Only_SectionGroup xmlns="05f7ee94-c95d-40cc-b00e-a66368ec5c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68E46BA89AB46B7B47DDA9F49D52C" ma:contentTypeVersion="30" ma:contentTypeDescription="Create a new document." ma:contentTypeScope="" ma:versionID="19f28e570bf893f550a13433af6bff7c">
  <xsd:schema xmlns:xsd="http://www.w3.org/2001/XMLSchema" xmlns:xs="http://www.w3.org/2001/XMLSchema" xmlns:p="http://schemas.microsoft.com/office/2006/metadata/properties" xmlns:ns3="05f7ee94-c95d-40cc-b00e-a66368ec5c23" xmlns:ns4="ebd8410a-b760-42ac-a386-84634b58fc50" targetNamespace="http://schemas.microsoft.com/office/2006/metadata/properties" ma:root="true" ma:fieldsID="df54d7fc8da7d90630803e3da7ac80a0" ns3:_="" ns4:_="">
    <xsd:import namespace="05f7ee94-c95d-40cc-b00e-a66368ec5c23"/>
    <xsd:import namespace="ebd8410a-b760-42ac-a386-84634b58f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7ee94-c95d-40cc-b00e-a66368ec5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8410a-b760-42ac-a386-84634b58fc50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D997D-2022-4E29-962F-9D816AF399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71AFA-7550-4A01-A5D0-454699514C2D}">
  <ds:schemaRefs>
    <ds:schemaRef ds:uri="http://schemas.microsoft.com/office/2006/metadata/properties"/>
    <ds:schemaRef ds:uri="http://schemas.microsoft.com/office/infopath/2007/PartnerControls"/>
    <ds:schemaRef ds:uri="ebd8410a-b760-42ac-a386-84634b58fc50"/>
    <ds:schemaRef ds:uri="05f7ee94-c95d-40cc-b00e-a66368ec5c23"/>
  </ds:schemaRefs>
</ds:datastoreItem>
</file>

<file path=customXml/itemProps3.xml><?xml version="1.0" encoding="utf-8"?>
<ds:datastoreItem xmlns:ds="http://schemas.openxmlformats.org/officeDocument/2006/customXml" ds:itemID="{40BFEC1E-54F2-4733-A7FB-A0663214A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7ee94-c95d-40cc-b00e-a66368ec5c23"/>
    <ds:schemaRef ds:uri="ebd8410a-b760-42ac-a386-84634b58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 Australia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Griffin</dc:creator>
  <cp:keywords/>
  <dc:description/>
  <cp:lastModifiedBy>April Rowsell</cp:lastModifiedBy>
  <cp:revision>4</cp:revision>
  <dcterms:created xsi:type="dcterms:W3CDTF">2023-11-20T00:09:00Z</dcterms:created>
  <dcterms:modified xsi:type="dcterms:W3CDTF">2023-11-22T22:26:00Z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0x0101007F068E46BA89AB46B7B47DDA9F49D52C</vt:lpwstr>
  </property>
  <property fmtid="{D5CDD505-2E9C-101B-9397-08002B2CF9AE}" pid="3" name="_dlc_DocIdItemGuid">
    <vt:lpwstr>f78d3dbe-18f4-4552-87ae-9098ce2f5d11</vt:lpwstr>
  </property>
</Properties>
</file>