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3A37" w14:textId="62345A6F" w:rsidR="003227A7" w:rsidRDefault="00AC4D86" w:rsidP="003227A7">
      <w:pPr>
        <w:pStyle w:val="Heading1"/>
        <w:jc w:val="center"/>
      </w:pPr>
      <w:bookmarkStart w:id="0" w:name="_Toc213418534"/>
      <w:r>
        <w:t>Guidelines</w:t>
      </w:r>
      <w:r w:rsidR="00787265">
        <w:t xml:space="preserve"> </w:t>
      </w:r>
      <w:r w:rsidR="001E3AF5">
        <w:t>-</w:t>
      </w:r>
      <w:r w:rsidR="00787265">
        <w:t xml:space="preserve"> </w:t>
      </w:r>
      <w:r w:rsidR="001E3AF5">
        <w:t>Closing the Loop Academic</w:t>
      </w:r>
      <w:r w:rsidR="00D340F7">
        <w:t xml:space="preserve"> Resource</w:t>
      </w:r>
      <w:r w:rsidR="001E3AF5">
        <w:t xml:space="preserve"> </w:t>
      </w:r>
      <w:bookmarkEnd w:id="0"/>
    </w:p>
    <w:p w14:paraId="2D45095B" w14:textId="77777777" w:rsidR="00FB7691" w:rsidRDefault="00D158A4" w:rsidP="00FB7691">
      <w:pPr>
        <w:pStyle w:val="TOCHeading"/>
        <w:rPr>
          <w:rFonts w:ascii="Sora SemiBold" w:hAnsi="Sora SemiBold"/>
          <w:b/>
          <w:color w:val="0602FF"/>
          <w:sz w:val="36"/>
          <w:szCs w:val="36"/>
        </w:rPr>
      </w:pPr>
      <w:r w:rsidRPr="00D158A4">
        <w:rPr>
          <w:rFonts w:ascii="Sora SemiBold" w:hAnsi="Sora SemiBold"/>
          <w:b/>
          <w:color w:val="0602FF"/>
          <w:sz w:val="36"/>
          <w:szCs w:val="36"/>
        </w:rPr>
        <w:t xml:space="preserve">Support resource for addressing student comments raised as part of the </w:t>
      </w:r>
    </w:p>
    <w:p w14:paraId="41C93589" w14:textId="61CD67CA" w:rsidR="00CC36F3" w:rsidRDefault="00D158A4" w:rsidP="00D158A4">
      <w:pPr>
        <w:jc w:val="center"/>
        <w:rPr>
          <w:rFonts w:ascii="Sora SemiBold" w:eastAsiaTheme="majorEastAsia" w:hAnsi="Sora SemiBold" w:cstheme="majorBidi"/>
          <w:b/>
          <w:color w:val="0602FF"/>
          <w:sz w:val="36"/>
          <w:szCs w:val="36"/>
        </w:rPr>
      </w:pPr>
      <w:r w:rsidRPr="00D158A4">
        <w:rPr>
          <w:rFonts w:ascii="Sora SemiBold" w:eastAsiaTheme="majorEastAsia" w:hAnsi="Sora SemiBold" w:cstheme="majorBidi"/>
          <w:b/>
          <w:color w:val="0602FF"/>
          <w:sz w:val="36"/>
          <w:szCs w:val="36"/>
        </w:rPr>
        <w:t>Student Feedback Survey (SFS) Procedure</w:t>
      </w:r>
    </w:p>
    <w:p w14:paraId="74950211" w14:textId="77777777" w:rsidR="00B80E27" w:rsidRDefault="00B80E27" w:rsidP="00D158A4">
      <w:pPr>
        <w:jc w:val="center"/>
        <w:rPr>
          <w:rFonts w:eastAsia="Arial" w:cs="Arial"/>
          <w:bCs/>
        </w:rPr>
      </w:pPr>
    </w:p>
    <w:p w14:paraId="1B86B807" w14:textId="77777777" w:rsidR="00545175" w:rsidRPr="00545175" w:rsidRDefault="00545175" w:rsidP="00545175">
      <w:pPr>
        <w:rPr>
          <w:lang w:val="en-US" w:eastAsia="zh-CN"/>
        </w:rPr>
      </w:pPr>
    </w:p>
    <w:p w14:paraId="5D287085" w14:textId="77777777" w:rsidR="006E6306" w:rsidRPr="00186D94" w:rsidRDefault="006E6306" w:rsidP="00875D16">
      <w:pPr>
        <w:rPr>
          <w:rFonts w:eastAsia="Arial" w:cs="Arial"/>
          <w:bCs/>
          <w:i/>
          <w:iCs/>
        </w:rPr>
      </w:pPr>
    </w:p>
    <w:p w14:paraId="278DEBC2" w14:textId="26E36251" w:rsidR="00E104AF" w:rsidRPr="004A3F3D" w:rsidRDefault="00875D16" w:rsidP="000036A5">
      <w:pPr>
        <w:pStyle w:val="Heading2"/>
        <w:rPr>
          <w:b w:val="0"/>
          <w:bCs/>
          <w:sz w:val="28"/>
          <w:szCs w:val="28"/>
        </w:rPr>
      </w:pPr>
      <w:bookmarkStart w:id="1" w:name="_Toc213418536"/>
      <w:r w:rsidRPr="004A3F3D">
        <w:rPr>
          <w:b w:val="0"/>
          <w:bCs/>
          <w:sz w:val="28"/>
          <w:szCs w:val="28"/>
        </w:rPr>
        <w:t>Purpose</w:t>
      </w:r>
      <w:bookmarkEnd w:id="1"/>
    </w:p>
    <w:p w14:paraId="7D3120F7" w14:textId="260ECAEF" w:rsidR="00E225CC" w:rsidRPr="00E225CC" w:rsidRDefault="00E225CC" w:rsidP="00E225CC">
      <w:pPr>
        <w:spacing w:after="0"/>
        <w:rPr>
          <w:rFonts w:eastAsia="Arial" w:cs="Arial"/>
          <w:bCs/>
        </w:rPr>
      </w:pPr>
      <w:r w:rsidRPr="00E225CC">
        <w:rPr>
          <w:rFonts w:eastAsia="Arial" w:cs="Arial"/>
          <w:bCs/>
        </w:rPr>
        <w:t>Th</w:t>
      </w:r>
      <w:r w:rsidR="00A33950">
        <w:rPr>
          <w:rFonts w:eastAsia="Arial" w:cs="Arial"/>
          <w:bCs/>
        </w:rPr>
        <w:t>e</w:t>
      </w:r>
      <w:r w:rsidR="005E1998">
        <w:rPr>
          <w:rFonts w:eastAsia="Arial" w:cs="Arial"/>
          <w:bCs/>
        </w:rPr>
        <w:t xml:space="preserve"> guidelines</w:t>
      </w:r>
      <w:r w:rsidRPr="00E225CC">
        <w:rPr>
          <w:rFonts w:eastAsia="Arial" w:cs="Arial"/>
          <w:bCs/>
        </w:rPr>
        <w:t xml:space="preserve"> </w:t>
      </w:r>
      <w:r w:rsidR="0099525F">
        <w:rPr>
          <w:rFonts w:eastAsia="Arial" w:cs="Arial"/>
          <w:bCs/>
        </w:rPr>
        <w:t xml:space="preserve">present </w:t>
      </w:r>
      <w:r w:rsidRPr="00E225CC">
        <w:rPr>
          <w:rFonts w:eastAsia="Arial" w:cs="Arial"/>
          <w:bCs/>
        </w:rPr>
        <w:t xml:space="preserve">key themes </w:t>
      </w:r>
      <w:r w:rsidR="00B92581">
        <w:rPr>
          <w:rFonts w:eastAsia="Arial" w:cs="Arial"/>
          <w:bCs/>
        </w:rPr>
        <w:t xml:space="preserve">that often </w:t>
      </w:r>
      <w:r w:rsidRPr="00E225CC">
        <w:rPr>
          <w:rFonts w:eastAsia="Arial" w:cs="Arial"/>
          <w:bCs/>
        </w:rPr>
        <w:t>emerg</w:t>
      </w:r>
      <w:r w:rsidR="00B92581">
        <w:rPr>
          <w:rFonts w:eastAsia="Arial" w:cs="Arial"/>
          <w:bCs/>
        </w:rPr>
        <w:t>e</w:t>
      </w:r>
      <w:r w:rsidRPr="00E225CC">
        <w:rPr>
          <w:rFonts w:eastAsia="Arial" w:cs="Arial"/>
          <w:bCs/>
        </w:rPr>
        <w:t xml:space="preserve"> from the Student Feedback Survey (SFS) </w:t>
      </w:r>
      <w:r w:rsidR="00B92581">
        <w:rPr>
          <w:rFonts w:eastAsia="Arial" w:cs="Arial"/>
          <w:bCs/>
        </w:rPr>
        <w:t xml:space="preserve">student response. </w:t>
      </w:r>
      <w:r w:rsidR="00B65D96">
        <w:rPr>
          <w:rFonts w:eastAsia="Arial" w:cs="Arial"/>
          <w:bCs/>
        </w:rPr>
        <w:t>These guidelines</w:t>
      </w:r>
      <w:r w:rsidR="006D6100">
        <w:rPr>
          <w:rFonts w:eastAsia="Arial" w:cs="Arial"/>
          <w:bCs/>
        </w:rPr>
        <w:t xml:space="preserve"> have been </w:t>
      </w:r>
      <w:r w:rsidRPr="00E225CC">
        <w:rPr>
          <w:rFonts w:eastAsia="Arial" w:cs="Arial"/>
          <w:bCs/>
        </w:rPr>
        <w:t>developed as a practical support resource for teaching staff to</w:t>
      </w:r>
      <w:r w:rsidR="00DA0D9F" w:rsidRPr="00DA0D9F">
        <w:rPr>
          <w:rFonts w:eastAsia="Arial" w:cs="Arial"/>
          <w:bCs/>
        </w:rPr>
        <w:t xml:space="preserve"> respond to the “Closing the Loop” section within the Unit Description. These guidelines provide practical advice towards reviewing teaching practice and responding to</w:t>
      </w:r>
      <w:r w:rsidRPr="00E225CC">
        <w:rPr>
          <w:rFonts w:eastAsia="Arial" w:cs="Arial"/>
          <w:bCs/>
        </w:rPr>
        <w:t xml:space="preserve"> student feedback effectively.  </w:t>
      </w:r>
    </w:p>
    <w:p w14:paraId="60CA9ED6" w14:textId="77777777" w:rsidR="00E225CC" w:rsidRPr="00E225CC" w:rsidRDefault="00E225CC" w:rsidP="00E225CC">
      <w:pPr>
        <w:spacing w:after="0"/>
        <w:rPr>
          <w:rFonts w:eastAsia="Arial" w:cs="Arial"/>
          <w:bCs/>
        </w:rPr>
      </w:pPr>
    </w:p>
    <w:p w14:paraId="583C625D" w14:textId="77777777" w:rsidR="00E225CC" w:rsidRPr="00E225CC" w:rsidRDefault="00E225CC" w:rsidP="00E225CC">
      <w:pPr>
        <w:spacing w:after="0"/>
        <w:rPr>
          <w:rFonts w:eastAsia="Arial" w:cs="Arial"/>
          <w:bCs/>
        </w:rPr>
      </w:pPr>
      <w:r w:rsidRPr="00E225CC">
        <w:rPr>
          <w:rFonts w:eastAsia="Arial" w:cs="Arial"/>
          <w:bCs/>
        </w:rPr>
        <w:t xml:space="preserve">Staff can use this resource to: </w:t>
      </w:r>
    </w:p>
    <w:p w14:paraId="1F9675D6" w14:textId="77777777" w:rsidR="00E225CC" w:rsidRPr="00E225CC" w:rsidRDefault="00E225CC" w:rsidP="00E225CC">
      <w:pPr>
        <w:spacing w:after="0"/>
        <w:rPr>
          <w:rFonts w:eastAsia="Arial" w:cs="Arial"/>
          <w:bCs/>
        </w:rPr>
      </w:pPr>
    </w:p>
    <w:p w14:paraId="4BAC68EE" w14:textId="2FE11934" w:rsidR="00E225CC" w:rsidRPr="006A5F08" w:rsidRDefault="00E225CC">
      <w:pPr>
        <w:pStyle w:val="ListParagraph"/>
        <w:numPr>
          <w:ilvl w:val="0"/>
          <w:numId w:val="9"/>
        </w:numPr>
        <w:spacing w:after="0"/>
        <w:rPr>
          <w:rFonts w:eastAsia="Arial" w:cs="Arial"/>
          <w:bCs/>
        </w:rPr>
      </w:pPr>
      <w:r w:rsidRPr="006A5F08">
        <w:rPr>
          <w:rFonts w:eastAsia="Arial" w:cs="Arial"/>
          <w:bCs/>
        </w:rPr>
        <w:t xml:space="preserve">Identify common areas of student concern in a structured way. </w:t>
      </w:r>
    </w:p>
    <w:p w14:paraId="7ADD72FC" w14:textId="2712643D" w:rsidR="00E225CC" w:rsidRPr="006A5F08" w:rsidRDefault="00E225CC">
      <w:pPr>
        <w:pStyle w:val="ListParagraph"/>
        <w:numPr>
          <w:ilvl w:val="0"/>
          <w:numId w:val="9"/>
        </w:numPr>
        <w:spacing w:after="0"/>
        <w:rPr>
          <w:rFonts w:eastAsia="Arial" w:cs="Arial"/>
          <w:bCs/>
        </w:rPr>
      </w:pPr>
      <w:r w:rsidRPr="006A5F08">
        <w:rPr>
          <w:rFonts w:eastAsia="Arial" w:cs="Arial"/>
          <w:bCs/>
        </w:rPr>
        <w:t xml:space="preserve">Consider suggested responses and practical strategies to address these concerns. </w:t>
      </w:r>
    </w:p>
    <w:p w14:paraId="1C913266" w14:textId="77777777" w:rsidR="00E225CC" w:rsidRPr="006A5F08" w:rsidRDefault="00E225CC">
      <w:pPr>
        <w:pStyle w:val="ListParagraph"/>
        <w:numPr>
          <w:ilvl w:val="0"/>
          <w:numId w:val="9"/>
        </w:numPr>
        <w:spacing w:after="0"/>
        <w:rPr>
          <w:rFonts w:eastAsia="Arial" w:cs="Arial"/>
          <w:bCs/>
        </w:rPr>
      </w:pPr>
      <w:r w:rsidRPr="006A5F08">
        <w:rPr>
          <w:rFonts w:eastAsia="Arial" w:cs="Arial"/>
          <w:bCs/>
        </w:rPr>
        <w:t xml:space="preserve">Apply insights to enhance unit quality, student learning experience, and alignment with institutional teaching and learning standards. </w:t>
      </w:r>
    </w:p>
    <w:p w14:paraId="0947287B" w14:textId="77777777" w:rsidR="00E225CC" w:rsidRPr="00E225CC" w:rsidRDefault="00E225CC" w:rsidP="00E225CC">
      <w:pPr>
        <w:spacing w:after="0"/>
        <w:rPr>
          <w:rFonts w:eastAsia="Arial" w:cs="Arial"/>
          <w:bCs/>
        </w:rPr>
      </w:pPr>
    </w:p>
    <w:p w14:paraId="09E8BDB8" w14:textId="419B971F" w:rsidR="00E225CC" w:rsidRPr="00E225CC" w:rsidRDefault="00E225CC" w:rsidP="00E225CC">
      <w:pPr>
        <w:spacing w:after="0"/>
        <w:rPr>
          <w:rFonts w:eastAsia="Arial" w:cs="Arial"/>
          <w:bCs/>
        </w:rPr>
      </w:pPr>
      <w:r w:rsidRPr="00E225CC">
        <w:rPr>
          <w:rFonts w:eastAsia="Arial" w:cs="Arial"/>
          <w:bCs/>
        </w:rPr>
        <w:t xml:space="preserve">This report aligns with university procedural requirements outlined in Step 4 – Actioning Student Feedback of the Student Feedback Survey (SFS) Procedure. It serves as an evidence-based approach to documenting actions taken in response to student feedback, supporting transparency, accountability, and continuous improvement. </w:t>
      </w:r>
    </w:p>
    <w:p w14:paraId="202E387D" w14:textId="77777777" w:rsidR="007E517A" w:rsidRDefault="007E517A" w:rsidP="00875D16">
      <w:pPr>
        <w:pStyle w:val="Heading2"/>
      </w:pPr>
    </w:p>
    <w:p w14:paraId="3CCD3C8E" w14:textId="77777777" w:rsidR="00256C8D" w:rsidRDefault="00256C8D" w:rsidP="00875D16">
      <w:pPr>
        <w:pStyle w:val="Heading2"/>
        <w:rPr>
          <w:b w:val="0"/>
          <w:bCs/>
          <w:sz w:val="28"/>
          <w:szCs w:val="28"/>
        </w:rPr>
      </w:pPr>
      <w:bookmarkStart w:id="2" w:name="_Toc213418537"/>
    </w:p>
    <w:p w14:paraId="422CA4C5" w14:textId="77777777" w:rsidR="00BD4532" w:rsidRDefault="00BD4532" w:rsidP="00875D16">
      <w:pPr>
        <w:pStyle w:val="Heading2"/>
        <w:rPr>
          <w:b w:val="0"/>
          <w:bCs/>
          <w:sz w:val="28"/>
          <w:szCs w:val="28"/>
        </w:rPr>
      </w:pPr>
    </w:p>
    <w:p w14:paraId="0A56E779" w14:textId="77777777" w:rsidR="00BD4532" w:rsidRDefault="00BD4532" w:rsidP="00875D16">
      <w:pPr>
        <w:pStyle w:val="Heading2"/>
        <w:rPr>
          <w:b w:val="0"/>
          <w:bCs/>
          <w:sz w:val="28"/>
          <w:szCs w:val="28"/>
        </w:rPr>
      </w:pPr>
    </w:p>
    <w:p w14:paraId="45CFCAAB" w14:textId="45B9F774" w:rsidR="00875D16" w:rsidRPr="004A3F3D" w:rsidRDefault="00875D16" w:rsidP="00875D16">
      <w:pPr>
        <w:pStyle w:val="Heading2"/>
        <w:rPr>
          <w:b w:val="0"/>
          <w:bCs/>
          <w:sz w:val="28"/>
          <w:szCs w:val="28"/>
        </w:rPr>
      </w:pPr>
      <w:r w:rsidRPr="004A3F3D">
        <w:rPr>
          <w:b w:val="0"/>
          <w:bCs/>
          <w:sz w:val="28"/>
          <w:szCs w:val="28"/>
        </w:rPr>
        <w:t>Scope</w:t>
      </w:r>
      <w:bookmarkEnd w:id="2"/>
    </w:p>
    <w:p w14:paraId="0AD7A553" w14:textId="16B983D8" w:rsidR="00BD0530" w:rsidRPr="00BD0530" w:rsidRDefault="00E84564" w:rsidP="00BD0530">
      <w:pPr>
        <w:rPr>
          <w:rFonts w:eastAsia="Arial" w:cs="Arial"/>
          <w:bCs/>
        </w:rPr>
      </w:pPr>
      <w:r w:rsidRPr="00E84564">
        <w:rPr>
          <w:rFonts w:eastAsia="Arial" w:cs="Arial"/>
          <w:bCs/>
        </w:rPr>
        <w:t xml:space="preserve">This guideline </w:t>
      </w:r>
      <w:r w:rsidR="00DA4D14" w:rsidRPr="00DA4D14">
        <w:rPr>
          <w:rFonts w:eastAsia="Arial" w:cs="Arial"/>
          <w:bCs/>
        </w:rPr>
        <w:t xml:space="preserve">aims to foster an equitable, engaging, and supportive learning environment aligned with best practices in Australian higher education. </w:t>
      </w:r>
      <w:r w:rsidR="00BD0530" w:rsidRPr="00BD0530">
        <w:rPr>
          <w:rFonts w:eastAsia="Arial" w:cs="Arial"/>
          <w:bCs/>
        </w:rPr>
        <w:t xml:space="preserve">Student feedback highlighted areas for continuous improvement across workload management, </w:t>
      </w:r>
      <w:r w:rsidR="00A33760" w:rsidRPr="00A33760">
        <w:rPr>
          <w:rFonts w:eastAsia="Arial" w:cs="Arial"/>
          <w:bCs/>
        </w:rPr>
        <w:t xml:space="preserve">communication, </w:t>
      </w:r>
      <w:r w:rsidR="00BD0530" w:rsidRPr="00BD0530">
        <w:rPr>
          <w:rFonts w:eastAsia="Arial" w:cs="Arial"/>
          <w:bCs/>
        </w:rPr>
        <w:t>assessment clarity, and applied learning experiences. Targeted strategies are suggestive and have been proposed to be implemented in response, including adjustments to pacing and assessment weightings, improved clarity of instructions and rubrics, timely feedback, strengthened educator communication, and increased practical and industry-relevant learning opportunities. </w:t>
      </w:r>
    </w:p>
    <w:p w14:paraId="4F9BFD9A" w14:textId="77777777" w:rsidR="00315CAF" w:rsidRDefault="00BD0530" w:rsidP="0010231B">
      <w:pPr>
        <w:rPr>
          <w:rFonts w:eastAsia="Arial" w:cs="Arial"/>
          <w:bCs/>
        </w:rPr>
      </w:pPr>
      <w:r w:rsidRPr="00BD0530">
        <w:rPr>
          <w:rFonts w:eastAsia="Arial" w:cs="Arial"/>
          <w:bCs/>
        </w:rPr>
        <w:t>These actions are consistent with the University’s quality assurance and continuous improvement framework, as articulated in the </w:t>
      </w:r>
      <w:hyperlink r:id="rId12" w:tgtFrame="_blank" w:history="1">
        <w:r w:rsidRPr="00BD0530">
          <w:rPr>
            <w:rStyle w:val="Hyperlink"/>
            <w:rFonts w:eastAsia="Arial" w:cs="Arial"/>
            <w:bCs/>
          </w:rPr>
          <w:t>SFS Procedure</w:t>
        </w:r>
      </w:hyperlink>
      <w:r w:rsidRPr="00BD0530">
        <w:rPr>
          <w:rFonts w:eastAsia="Arial" w:cs="Arial"/>
          <w:bCs/>
        </w:rPr>
        <w:t>.</w:t>
      </w:r>
    </w:p>
    <w:p w14:paraId="3A527292" w14:textId="77777777" w:rsidR="00315CAF" w:rsidRDefault="00315CAF" w:rsidP="0010231B">
      <w:pPr>
        <w:rPr>
          <w:rFonts w:eastAsia="Arial" w:cs="Arial"/>
          <w:bCs/>
        </w:rPr>
      </w:pPr>
    </w:p>
    <w:p w14:paraId="0D95FABD" w14:textId="2839B469" w:rsidR="00D62A08" w:rsidRPr="00315CAF" w:rsidRDefault="00D62A08" w:rsidP="00315CAF">
      <w:pPr>
        <w:pStyle w:val="DocumentHeading1"/>
        <w:rPr>
          <w:rFonts w:ascii="Inter" w:eastAsia="Arial" w:hAnsi="Inter" w:cs="Arial"/>
          <w:b/>
          <w:sz w:val="28"/>
          <w:szCs w:val="28"/>
        </w:rPr>
      </w:pPr>
      <w:bookmarkStart w:id="3" w:name="_Toc213418538"/>
      <w:r w:rsidRPr="00315CAF">
        <w:rPr>
          <w:rFonts w:ascii="Inter" w:hAnsi="Inter"/>
          <w:sz w:val="28"/>
          <w:szCs w:val="28"/>
        </w:rPr>
        <w:t>Legislative context</w:t>
      </w:r>
      <w:bookmarkEnd w:id="3"/>
    </w:p>
    <w:p w14:paraId="4DC0D4D7" w14:textId="565F7B7E" w:rsidR="00D62A08" w:rsidRPr="009F4221" w:rsidRDefault="009F4221" w:rsidP="00D62A08">
      <w:pPr>
        <w:pStyle w:val="ListBullet"/>
        <w:spacing w:after="120"/>
        <w:contextualSpacing w:val="0"/>
        <w:rPr>
          <w:rStyle w:val="Hyperlink"/>
        </w:rPr>
      </w:pPr>
      <w:r>
        <w:fldChar w:fldCharType="begin"/>
      </w:r>
      <w:r>
        <w:instrText>HYPERLINK "https://internal.federation.edu.au/staff/governance/legal/feduni-statutes-and-regulations" \l ":~:text=The%20Federation%20University%20Australia%20Act%202010%20stipulates%20that,has%20been%20formally%20approved%20and%20is%20in%20force."</w:instrText>
      </w:r>
      <w:r>
        <w:fldChar w:fldCharType="separate"/>
      </w:r>
      <w:r w:rsidR="00D62A08" w:rsidRPr="009F4221">
        <w:rPr>
          <w:rStyle w:val="Hyperlink"/>
        </w:rPr>
        <w:t>Federation University Australia Act 2010</w:t>
      </w:r>
    </w:p>
    <w:p w14:paraId="79B20E13" w14:textId="477DA6C0" w:rsidR="00D62A08" w:rsidRDefault="009F4221" w:rsidP="00D62A08">
      <w:pPr>
        <w:pStyle w:val="ListBullet"/>
        <w:spacing w:after="120"/>
        <w:contextualSpacing w:val="0"/>
      </w:pPr>
      <w:r>
        <w:fldChar w:fldCharType="end"/>
      </w:r>
      <w:hyperlink r:id="rId13" w:history="1">
        <w:r w:rsidR="00D62A08" w:rsidRPr="0066214D">
          <w:rPr>
            <w:rStyle w:val="Hyperlink"/>
          </w:rPr>
          <w:t>The Tertiary Education Quality and Standards Agency Act 2011 (TEQSA Act)</w:t>
        </w:r>
      </w:hyperlink>
    </w:p>
    <w:p w14:paraId="3ED2E42A" w14:textId="42A8E15D" w:rsidR="00D62A08" w:rsidRDefault="00D62A08" w:rsidP="00D62A08">
      <w:pPr>
        <w:pStyle w:val="ListBullet"/>
        <w:spacing w:after="120"/>
        <w:contextualSpacing w:val="0"/>
      </w:pPr>
      <w:hyperlink r:id="rId14" w:history="1">
        <w:r w:rsidRPr="00E6075E">
          <w:rPr>
            <w:rStyle w:val="Hyperlink"/>
          </w:rPr>
          <w:t>Higher Education Standards Framework (Threshold Standards) 2021</w:t>
        </w:r>
      </w:hyperlink>
    </w:p>
    <w:p w14:paraId="4E00E832" w14:textId="284BCE2B" w:rsidR="00580533" w:rsidRDefault="00630645" w:rsidP="00D62A08">
      <w:pPr>
        <w:pStyle w:val="ListBullet"/>
        <w:spacing w:after="120"/>
        <w:contextualSpacing w:val="0"/>
      </w:pPr>
      <w:hyperlink r:id="rId15" w:history="1">
        <w:r w:rsidRPr="0096007B">
          <w:rPr>
            <w:rStyle w:val="Hyperlink"/>
          </w:rPr>
          <w:t>Student Survey Feedback</w:t>
        </w:r>
        <w:r w:rsidR="00897CE8" w:rsidRPr="0096007B">
          <w:rPr>
            <w:rStyle w:val="Hyperlink"/>
          </w:rPr>
          <w:t xml:space="preserve"> (SFS) Procedure</w:t>
        </w:r>
      </w:hyperlink>
    </w:p>
    <w:p w14:paraId="42F94A54" w14:textId="77777777" w:rsidR="001F34A3" w:rsidRDefault="001F34A3" w:rsidP="00315CAF">
      <w:pPr>
        <w:pStyle w:val="ListBullet"/>
        <w:numPr>
          <w:ilvl w:val="0"/>
          <w:numId w:val="0"/>
        </w:numPr>
        <w:spacing w:after="120"/>
        <w:contextualSpacing w:val="0"/>
      </w:pPr>
    </w:p>
    <w:p w14:paraId="7688CBD9" w14:textId="77777777" w:rsidR="001F34A3" w:rsidRPr="004A3F3D" w:rsidRDefault="001F34A3" w:rsidP="001F34A3">
      <w:pPr>
        <w:pStyle w:val="Heading2"/>
        <w:rPr>
          <w:b w:val="0"/>
          <w:bCs/>
          <w:sz w:val="28"/>
          <w:szCs w:val="28"/>
        </w:rPr>
      </w:pPr>
      <w:bookmarkStart w:id="4" w:name="_Toc213418539"/>
      <w:r w:rsidRPr="004A3F3D">
        <w:rPr>
          <w:b w:val="0"/>
          <w:bCs/>
          <w:sz w:val="28"/>
          <w:szCs w:val="28"/>
        </w:rPr>
        <w:t>Definitions</w:t>
      </w:r>
      <w:bookmarkEnd w:id="4"/>
    </w:p>
    <w:p w14:paraId="6DC7BCC3" w14:textId="3A2AEBDA" w:rsidR="00E84564" w:rsidRPr="00E84564" w:rsidRDefault="00E15EEC" w:rsidP="00E84564">
      <w:pPr>
        <w:rPr>
          <w:lang w:eastAsia="zh-CN"/>
        </w:rPr>
      </w:pPr>
      <w:r>
        <w:rPr>
          <w:lang w:eastAsia="zh-CN"/>
        </w:rPr>
        <w:t xml:space="preserve">Refer </w:t>
      </w:r>
      <w:hyperlink r:id="rId16" w:history="1">
        <w:r w:rsidRPr="003E3CBE">
          <w:rPr>
            <w:rStyle w:val="Hyperlink"/>
            <w:lang w:eastAsia="zh-CN"/>
          </w:rPr>
          <w:t xml:space="preserve">Student </w:t>
        </w:r>
        <w:r w:rsidR="00CC63F3" w:rsidRPr="003E3CBE">
          <w:rPr>
            <w:rStyle w:val="Hyperlink"/>
            <w:lang w:eastAsia="zh-CN"/>
          </w:rPr>
          <w:t xml:space="preserve">Feedback </w:t>
        </w:r>
        <w:r w:rsidRPr="003E3CBE">
          <w:rPr>
            <w:rStyle w:val="Hyperlink"/>
            <w:lang w:eastAsia="zh-CN"/>
          </w:rPr>
          <w:t xml:space="preserve">Survey </w:t>
        </w:r>
        <w:r w:rsidR="00CC63F3" w:rsidRPr="003E3CBE">
          <w:rPr>
            <w:rStyle w:val="Hyperlink"/>
            <w:lang w:eastAsia="zh-CN"/>
          </w:rPr>
          <w:t>(</w:t>
        </w:r>
        <w:r w:rsidRPr="003E3CBE">
          <w:rPr>
            <w:rStyle w:val="Hyperlink"/>
            <w:lang w:eastAsia="zh-CN"/>
          </w:rPr>
          <w:t>SFS)</w:t>
        </w:r>
        <w:r w:rsidR="00CC63F3" w:rsidRPr="003E3CBE">
          <w:rPr>
            <w:rStyle w:val="Hyperlink"/>
            <w:lang w:eastAsia="zh-CN"/>
          </w:rPr>
          <w:t xml:space="preserve"> Procedure</w:t>
        </w:r>
      </w:hyperlink>
    </w:p>
    <w:p w14:paraId="353E6E59" w14:textId="77777777" w:rsidR="00325FE7" w:rsidRDefault="00325FE7" w:rsidP="00875D16">
      <w:pPr>
        <w:pStyle w:val="Heading2"/>
      </w:pPr>
    </w:p>
    <w:p w14:paraId="29C92795" w14:textId="77777777" w:rsidR="00BD4532" w:rsidRDefault="00BD4532" w:rsidP="00875D16">
      <w:pPr>
        <w:pStyle w:val="Heading2"/>
        <w:rPr>
          <w:b w:val="0"/>
          <w:bCs/>
          <w:sz w:val="28"/>
          <w:szCs w:val="28"/>
        </w:rPr>
      </w:pPr>
      <w:bookmarkStart w:id="5" w:name="_Toc213418540"/>
    </w:p>
    <w:p w14:paraId="1784C93D" w14:textId="77777777" w:rsidR="00BD4532" w:rsidRDefault="00BD4532" w:rsidP="00875D16">
      <w:pPr>
        <w:pStyle w:val="Heading2"/>
        <w:rPr>
          <w:b w:val="0"/>
          <w:bCs/>
          <w:sz w:val="28"/>
          <w:szCs w:val="28"/>
        </w:rPr>
      </w:pPr>
    </w:p>
    <w:p w14:paraId="259CB6C9" w14:textId="77777777" w:rsidR="00BD4532" w:rsidRDefault="00BD4532" w:rsidP="00875D16">
      <w:pPr>
        <w:pStyle w:val="Heading2"/>
        <w:rPr>
          <w:b w:val="0"/>
          <w:bCs/>
          <w:sz w:val="28"/>
          <w:szCs w:val="28"/>
        </w:rPr>
      </w:pPr>
    </w:p>
    <w:p w14:paraId="5E451021" w14:textId="77777777" w:rsidR="00BD4532" w:rsidRDefault="00BD4532" w:rsidP="00875D16">
      <w:pPr>
        <w:pStyle w:val="Heading2"/>
        <w:rPr>
          <w:b w:val="0"/>
          <w:bCs/>
          <w:sz w:val="28"/>
          <w:szCs w:val="28"/>
        </w:rPr>
      </w:pPr>
    </w:p>
    <w:p w14:paraId="0641E085" w14:textId="77777777" w:rsidR="00BD4532" w:rsidRDefault="00BD4532" w:rsidP="00875D16">
      <w:pPr>
        <w:pStyle w:val="Heading2"/>
        <w:rPr>
          <w:b w:val="0"/>
          <w:bCs/>
          <w:sz w:val="28"/>
          <w:szCs w:val="28"/>
        </w:rPr>
      </w:pPr>
    </w:p>
    <w:p w14:paraId="7BEBB032" w14:textId="1A889ED4" w:rsidR="00875D16" w:rsidRDefault="00CC2546" w:rsidP="00875D16">
      <w:pPr>
        <w:pStyle w:val="Heading2"/>
        <w:rPr>
          <w:b w:val="0"/>
          <w:bCs/>
          <w:sz w:val="28"/>
          <w:szCs w:val="28"/>
          <w:lang w:val="en-AU"/>
        </w:rPr>
      </w:pPr>
      <w:r w:rsidRPr="004A3F3D">
        <w:rPr>
          <w:b w:val="0"/>
          <w:bCs/>
          <w:sz w:val="28"/>
          <w:szCs w:val="28"/>
        </w:rPr>
        <w:t>Guidelines</w:t>
      </w:r>
      <w:r w:rsidR="00BE52A0" w:rsidRPr="004A3F3D">
        <w:rPr>
          <w:b w:val="0"/>
          <w:bCs/>
          <w:sz w:val="28"/>
          <w:szCs w:val="28"/>
        </w:rPr>
        <w:t>-</w:t>
      </w:r>
      <w:r w:rsidR="00753F68" w:rsidRPr="004A3F3D">
        <w:rPr>
          <w:b w:val="0"/>
          <w:bCs/>
          <w:sz w:val="28"/>
          <w:szCs w:val="28"/>
          <w:lang w:val="en-AU"/>
        </w:rPr>
        <w:t>Closing the Loop: Educator Reflections</w:t>
      </w:r>
      <w:bookmarkEnd w:id="5"/>
    </w:p>
    <w:p w14:paraId="7046EB24" w14:textId="56090424" w:rsidR="008E56E8" w:rsidRDefault="00E60296" w:rsidP="008E56E8">
      <w:pPr>
        <w:rPr>
          <w:lang w:eastAsia="zh-CN"/>
        </w:rPr>
      </w:pPr>
      <w:r>
        <w:rPr>
          <w:lang w:eastAsia="zh-CN"/>
        </w:rPr>
        <w:t>This resource was created by undertaking a systematic thematic analysis of anonymous Sem 1 (2025) student feedback.</w:t>
      </w:r>
    </w:p>
    <w:p w14:paraId="2B9197EC" w14:textId="444C6A9F" w:rsidR="003050EE" w:rsidRDefault="00C73337">
      <w:pPr>
        <w:pStyle w:val="ListParagraph"/>
        <w:numPr>
          <w:ilvl w:val="0"/>
          <w:numId w:val="48"/>
        </w:numPr>
        <w:rPr>
          <w:lang w:eastAsia="zh-CN"/>
        </w:rPr>
      </w:pPr>
      <w:r w:rsidRPr="00A675AA">
        <w:rPr>
          <w:b/>
          <w:bCs/>
          <w:lang w:eastAsia="zh-CN"/>
        </w:rPr>
        <w:t>Column 1</w:t>
      </w:r>
      <w:r>
        <w:rPr>
          <w:lang w:eastAsia="zh-CN"/>
        </w:rPr>
        <w:t>: Themes based on student data such as</w:t>
      </w:r>
    </w:p>
    <w:p w14:paraId="08074866" w14:textId="77777777" w:rsidR="00A675AA" w:rsidRPr="008E56E8" w:rsidRDefault="00A675AA" w:rsidP="00A675AA">
      <w:pPr>
        <w:pStyle w:val="ListParagraph"/>
        <w:rPr>
          <w:lang w:eastAsia="zh-CN"/>
        </w:rPr>
      </w:pPr>
    </w:p>
    <w:tbl>
      <w:tblPr>
        <w:tblStyle w:val="GridTable6Colorful-Accent5"/>
        <w:tblW w:w="0" w:type="auto"/>
        <w:shd w:val="clear" w:color="auto" w:fill="C1CCEC" w:themeFill="text2" w:themeFillTint="33"/>
        <w:tblLook w:val="04A0" w:firstRow="1" w:lastRow="0" w:firstColumn="1" w:lastColumn="0" w:noHBand="0" w:noVBand="1"/>
      </w:tblPr>
      <w:tblGrid>
        <w:gridCol w:w="3356"/>
        <w:gridCol w:w="3356"/>
        <w:gridCol w:w="3357"/>
        <w:gridCol w:w="3356"/>
      </w:tblGrid>
      <w:tr w:rsidR="003050EE" w14:paraId="4B94D2C7" w14:textId="77777777" w:rsidTr="00864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8" w:type="dxa"/>
            <w:shd w:val="clear" w:color="auto" w:fill="C1CCEC" w:themeFill="text2" w:themeFillTint="33"/>
          </w:tcPr>
          <w:p w14:paraId="369A7FD8" w14:textId="509E9503" w:rsidR="003050EE" w:rsidRPr="00054069" w:rsidRDefault="003D5106">
            <w:pPr>
              <w:pStyle w:val="ListParagraph"/>
              <w:numPr>
                <w:ilvl w:val="0"/>
                <w:numId w:val="49"/>
              </w:numPr>
              <w:rPr>
                <w:lang w:eastAsia="zh-CN"/>
              </w:rPr>
            </w:pPr>
            <w:r w:rsidRPr="00054069">
              <w:rPr>
                <w:lang w:eastAsia="zh-CN"/>
              </w:rPr>
              <w:t>High Workload</w:t>
            </w:r>
          </w:p>
        </w:tc>
        <w:tc>
          <w:tcPr>
            <w:tcW w:w="3359" w:type="dxa"/>
            <w:shd w:val="clear" w:color="auto" w:fill="C1CCEC" w:themeFill="text2" w:themeFillTint="33"/>
          </w:tcPr>
          <w:p w14:paraId="60274C05" w14:textId="0A69E263" w:rsidR="003050EE" w:rsidRPr="00B62218" w:rsidRDefault="00474700" w:rsidP="00B62218">
            <w:pPr>
              <w:ind w:left="222" w:hanging="222"/>
              <w:cnfStyle w:val="100000000000" w:firstRow="1" w:lastRow="0" w:firstColumn="0" w:lastColumn="0" w:oddVBand="0" w:evenVBand="0" w:oddHBand="0" w:evenHBand="0" w:firstRowFirstColumn="0" w:firstRowLastColumn="0" w:lastRowFirstColumn="0" w:lastRowLastColumn="0"/>
              <w:rPr>
                <w:lang w:eastAsia="zh-CN"/>
              </w:rPr>
            </w:pPr>
            <w:r w:rsidRPr="00B62218">
              <w:rPr>
                <w:lang w:eastAsia="zh-CN"/>
              </w:rPr>
              <w:t xml:space="preserve">5. </w:t>
            </w:r>
            <w:r w:rsidR="00054069" w:rsidRPr="00B62218">
              <w:rPr>
                <w:lang w:eastAsia="zh-CN"/>
              </w:rPr>
              <w:t>Assessment Weightage and Alignment</w:t>
            </w:r>
          </w:p>
        </w:tc>
        <w:tc>
          <w:tcPr>
            <w:tcW w:w="3359" w:type="dxa"/>
            <w:shd w:val="clear" w:color="auto" w:fill="C1CCEC" w:themeFill="text2" w:themeFillTint="33"/>
          </w:tcPr>
          <w:p w14:paraId="5E9C51C1" w14:textId="0693E6B1" w:rsidR="003050EE" w:rsidRPr="00B62218" w:rsidRDefault="00CB2BAB" w:rsidP="00B62218">
            <w:pPr>
              <w:ind w:left="406" w:hanging="284"/>
              <w:cnfStyle w:val="100000000000" w:firstRow="1" w:lastRow="0" w:firstColumn="0" w:lastColumn="0" w:oddVBand="0" w:evenVBand="0" w:oddHBand="0" w:evenHBand="0" w:firstRowFirstColumn="0" w:firstRowLastColumn="0" w:lastRowFirstColumn="0" w:lastRowLastColumn="0"/>
              <w:rPr>
                <w:lang w:eastAsia="zh-CN"/>
              </w:rPr>
            </w:pPr>
            <w:r w:rsidRPr="00B62218">
              <w:rPr>
                <w:lang w:eastAsia="zh-CN"/>
              </w:rPr>
              <w:t>9. Learning Platform Usability</w:t>
            </w:r>
          </w:p>
        </w:tc>
        <w:tc>
          <w:tcPr>
            <w:tcW w:w="3359" w:type="dxa"/>
            <w:shd w:val="clear" w:color="auto" w:fill="C1CCEC" w:themeFill="text2" w:themeFillTint="33"/>
          </w:tcPr>
          <w:p w14:paraId="2DF92F35" w14:textId="74EF9DBF" w:rsidR="003050EE" w:rsidRDefault="00AA16AE" w:rsidP="00B62218">
            <w:pPr>
              <w:ind w:left="448" w:hanging="285"/>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13. </w:t>
            </w:r>
            <w:r w:rsidRPr="00054069">
              <w:rPr>
                <w:lang w:eastAsia="zh-CN"/>
              </w:rPr>
              <w:t>Online Engagement and Interaction  </w:t>
            </w:r>
          </w:p>
        </w:tc>
      </w:tr>
      <w:tr w:rsidR="003050EE" w14:paraId="0145BA5B" w14:textId="77777777" w:rsidTr="0086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8" w:type="dxa"/>
            <w:shd w:val="clear" w:color="auto" w:fill="C1CCEC" w:themeFill="text2" w:themeFillTint="33"/>
          </w:tcPr>
          <w:p w14:paraId="276703EC" w14:textId="72275357" w:rsidR="003050EE" w:rsidRPr="00054069" w:rsidRDefault="003D5106">
            <w:pPr>
              <w:pStyle w:val="ListParagraph"/>
              <w:numPr>
                <w:ilvl w:val="0"/>
                <w:numId w:val="49"/>
              </w:numPr>
              <w:rPr>
                <w:lang w:eastAsia="zh-CN"/>
              </w:rPr>
            </w:pPr>
            <w:r w:rsidRPr="00054069">
              <w:rPr>
                <w:lang w:eastAsia="zh-CN"/>
              </w:rPr>
              <w:t>Pacing of Course Content</w:t>
            </w:r>
          </w:p>
        </w:tc>
        <w:tc>
          <w:tcPr>
            <w:tcW w:w="3359" w:type="dxa"/>
            <w:shd w:val="clear" w:color="auto" w:fill="C1CCEC" w:themeFill="text2" w:themeFillTint="33"/>
          </w:tcPr>
          <w:p w14:paraId="360E303A" w14:textId="4BAF0F98" w:rsidR="003050EE" w:rsidRPr="00B62218" w:rsidRDefault="00474700" w:rsidP="00B62218">
            <w:pPr>
              <w:ind w:left="222" w:hanging="222"/>
              <w:cnfStyle w:val="000000100000" w:firstRow="0" w:lastRow="0" w:firstColumn="0" w:lastColumn="0" w:oddVBand="0" w:evenVBand="0" w:oddHBand="1" w:evenHBand="0" w:firstRowFirstColumn="0" w:firstRowLastColumn="0" w:lastRowFirstColumn="0" w:lastRowLastColumn="0"/>
              <w:rPr>
                <w:b/>
                <w:bCs/>
                <w:lang w:eastAsia="zh-CN"/>
              </w:rPr>
            </w:pPr>
            <w:r w:rsidRPr="00B62218">
              <w:rPr>
                <w:b/>
                <w:bCs/>
                <w:lang w:eastAsia="zh-CN"/>
              </w:rPr>
              <w:t xml:space="preserve">6. Assessment instructions and Rubrics </w:t>
            </w:r>
          </w:p>
        </w:tc>
        <w:tc>
          <w:tcPr>
            <w:tcW w:w="3359" w:type="dxa"/>
            <w:shd w:val="clear" w:color="auto" w:fill="C1CCEC" w:themeFill="text2" w:themeFillTint="33"/>
          </w:tcPr>
          <w:p w14:paraId="595D0373" w14:textId="3F2D9489" w:rsidR="003050EE" w:rsidRPr="00B62218" w:rsidRDefault="00CB2BAB" w:rsidP="00B62218">
            <w:pPr>
              <w:ind w:left="406" w:hanging="284"/>
              <w:cnfStyle w:val="000000100000" w:firstRow="0" w:lastRow="0" w:firstColumn="0" w:lastColumn="0" w:oddVBand="0" w:evenVBand="0" w:oddHBand="1" w:evenHBand="0" w:firstRowFirstColumn="0" w:firstRowLastColumn="0" w:lastRowFirstColumn="0" w:lastRowLastColumn="0"/>
              <w:rPr>
                <w:b/>
                <w:bCs/>
                <w:lang w:eastAsia="zh-CN"/>
              </w:rPr>
            </w:pPr>
            <w:r w:rsidRPr="00B62218">
              <w:rPr>
                <w:b/>
                <w:bCs/>
                <w:lang w:eastAsia="zh-CN"/>
              </w:rPr>
              <w:t xml:space="preserve">10. Practical and Applied Learning Opportunities, </w:t>
            </w:r>
          </w:p>
        </w:tc>
        <w:tc>
          <w:tcPr>
            <w:tcW w:w="3359" w:type="dxa"/>
            <w:shd w:val="clear" w:color="auto" w:fill="C1CCEC" w:themeFill="text2" w:themeFillTint="33"/>
          </w:tcPr>
          <w:p w14:paraId="605A3F92" w14:textId="77777777" w:rsidR="003050EE" w:rsidRDefault="003050EE" w:rsidP="008E56E8">
            <w:pPr>
              <w:cnfStyle w:val="000000100000" w:firstRow="0" w:lastRow="0" w:firstColumn="0" w:lastColumn="0" w:oddVBand="0" w:evenVBand="0" w:oddHBand="1" w:evenHBand="0" w:firstRowFirstColumn="0" w:firstRowLastColumn="0" w:lastRowFirstColumn="0" w:lastRowLastColumn="0"/>
              <w:rPr>
                <w:lang w:eastAsia="zh-CN"/>
              </w:rPr>
            </w:pPr>
          </w:p>
        </w:tc>
      </w:tr>
      <w:tr w:rsidR="003050EE" w14:paraId="571BC7CE" w14:textId="77777777" w:rsidTr="00864B5D">
        <w:tc>
          <w:tcPr>
            <w:cnfStyle w:val="001000000000" w:firstRow="0" w:lastRow="0" w:firstColumn="1" w:lastColumn="0" w:oddVBand="0" w:evenVBand="0" w:oddHBand="0" w:evenHBand="0" w:firstRowFirstColumn="0" w:firstRowLastColumn="0" w:lastRowFirstColumn="0" w:lastRowLastColumn="0"/>
            <w:tcW w:w="3358" w:type="dxa"/>
            <w:shd w:val="clear" w:color="auto" w:fill="C1CCEC" w:themeFill="text2" w:themeFillTint="33"/>
          </w:tcPr>
          <w:p w14:paraId="6B0AE144" w14:textId="339F8C94" w:rsidR="003050EE" w:rsidRPr="00054069" w:rsidRDefault="00054069">
            <w:pPr>
              <w:pStyle w:val="ListParagraph"/>
              <w:numPr>
                <w:ilvl w:val="0"/>
                <w:numId w:val="49"/>
              </w:numPr>
              <w:rPr>
                <w:lang w:eastAsia="zh-CN"/>
              </w:rPr>
            </w:pPr>
            <w:r w:rsidRPr="00054069">
              <w:rPr>
                <w:lang w:eastAsia="zh-CN"/>
              </w:rPr>
              <w:t>Group Work Equity and Inclusivity</w:t>
            </w:r>
          </w:p>
        </w:tc>
        <w:tc>
          <w:tcPr>
            <w:tcW w:w="3359" w:type="dxa"/>
            <w:shd w:val="clear" w:color="auto" w:fill="C1CCEC" w:themeFill="text2" w:themeFillTint="33"/>
          </w:tcPr>
          <w:p w14:paraId="1B70CDFD" w14:textId="2CA107F1" w:rsidR="003050EE" w:rsidRPr="00B62218" w:rsidRDefault="00474700" w:rsidP="00B62218">
            <w:pPr>
              <w:ind w:left="222" w:hanging="222"/>
              <w:cnfStyle w:val="000000000000" w:firstRow="0" w:lastRow="0" w:firstColumn="0" w:lastColumn="0" w:oddVBand="0" w:evenVBand="0" w:oddHBand="0" w:evenHBand="0" w:firstRowFirstColumn="0" w:firstRowLastColumn="0" w:lastRowFirstColumn="0" w:lastRowLastColumn="0"/>
              <w:rPr>
                <w:b/>
                <w:bCs/>
                <w:lang w:eastAsia="zh-CN"/>
              </w:rPr>
            </w:pPr>
            <w:r w:rsidRPr="00B62218">
              <w:rPr>
                <w:b/>
                <w:bCs/>
                <w:lang w:eastAsia="zh-CN"/>
              </w:rPr>
              <w:t>7. Timeliness of Feedback and Communication</w:t>
            </w:r>
          </w:p>
        </w:tc>
        <w:tc>
          <w:tcPr>
            <w:tcW w:w="3359" w:type="dxa"/>
            <w:shd w:val="clear" w:color="auto" w:fill="C1CCEC" w:themeFill="text2" w:themeFillTint="33"/>
          </w:tcPr>
          <w:p w14:paraId="519B31A9" w14:textId="55023DF7" w:rsidR="003050EE" w:rsidRPr="00B62218" w:rsidRDefault="00AA16AE" w:rsidP="00B62218">
            <w:pPr>
              <w:ind w:left="406" w:hanging="284"/>
              <w:cnfStyle w:val="000000000000" w:firstRow="0" w:lastRow="0" w:firstColumn="0" w:lastColumn="0" w:oddVBand="0" w:evenVBand="0" w:oddHBand="0" w:evenHBand="0" w:firstRowFirstColumn="0" w:firstRowLastColumn="0" w:lastRowFirstColumn="0" w:lastRowLastColumn="0"/>
              <w:rPr>
                <w:b/>
                <w:bCs/>
                <w:lang w:eastAsia="zh-CN"/>
              </w:rPr>
            </w:pPr>
            <w:r w:rsidRPr="00B62218">
              <w:rPr>
                <w:b/>
                <w:bCs/>
                <w:lang w:eastAsia="zh-CN"/>
              </w:rPr>
              <w:t xml:space="preserve">11. Access to resources and Software, </w:t>
            </w:r>
          </w:p>
        </w:tc>
        <w:tc>
          <w:tcPr>
            <w:tcW w:w="3359" w:type="dxa"/>
            <w:shd w:val="clear" w:color="auto" w:fill="C1CCEC" w:themeFill="text2" w:themeFillTint="33"/>
          </w:tcPr>
          <w:p w14:paraId="49CCF690" w14:textId="77777777" w:rsidR="003050EE" w:rsidRDefault="003050EE" w:rsidP="008E56E8">
            <w:pPr>
              <w:cnfStyle w:val="000000000000" w:firstRow="0" w:lastRow="0" w:firstColumn="0" w:lastColumn="0" w:oddVBand="0" w:evenVBand="0" w:oddHBand="0" w:evenHBand="0" w:firstRowFirstColumn="0" w:firstRowLastColumn="0" w:lastRowFirstColumn="0" w:lastRowLastColumn="0"/>
              <w:rPr>
                <w:lang w:eastAsia="zh-CN"/>
              </w:rPr>
            </w:pPr>
          </w:p>
        </w:tc>
      </w:tr>
      <w:tr w:rsidR="003050EE" w14:paraId="2E5B708A" w14:textId="77777777" w:rsidTr="0086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8" w:type="dxa"/>
            <w:shd w:val="clear" w:color="auto" w:fill="C1CCEC" w:themeFill="text2" w:themeFillTint="33"/>
          </w:tcPr>
          <w:p w14:paraId="5FCD0D57" w14:textId="349E9B21" w:rsidR="003050EE" w:rsidRPr="00054069" w:rsidRDefault="00054069">
            <w:pPr>
              <w:pStyle w:val="ListParagraph"/>
              <w:numPr>
                <w:ilvl w:val="0"/>
                <w:numId w:val="49"/>
              </w:numPr>
              <w:rPr>
                <w:lang w:eastAsia="zh-CN"/>
              </w:rPr>
            </w:pPr>
            <w:r w:rsidRPr="00054069">
              <w:rPr>
                <w:lang w:eastAsia="zh-CN"/>
              </w:rPr>
              <w:t>Course Structure and Assessment Clarity</w:t>
            </w:r>
          </w:p>
        </w:tc>
        <w:tc>
          <w:tcPr>
            <w:tcW w:w="3359" w:type="dxa"/>
            <w:shd w:val="clear" w:color="auto" w:fill="C1CCEC" w:themeFill="text2" w:themeFillTint="33"/>
          </w:tcPr>
          <w:p w14:paraId="5885A4D6" w14:textId="6C03E3EA" w:rsidR="003050EE" w:rsidRPr="00B62218" w:rsidRDefault="00474700" w:rsidP="00B62218">
            <w:pPr>
              <w:ind w:left="222" w:hanging="222"/>
              <w:cnfStyle w:val="000000100000" w:firstRow="0" w:lastRow="0" w:firstColumn="0" w:lastColumn="0" w:oddVBand="0" w:evenVBand="0" w:oddHBand="1" w:evenHBand="0" w:firstRowFirstColumn="0" w:firstRowLastColumn="0" w:lastRowFirstColumn="0" w:lastRowLastColumn="0"/>
              <w:rPr>
                <w:b/>
                <w:bCs/>
                <w:lang w:eastAsia="zh-CN"/>
              </w:rPr>
            </w:pPr>
            <w:r w:rsidRPr="00B62218">
              <w:rPr>
                <w:b/>
                <w:bCs/>
                <w:lang w:eastAsia="zh-CN"/>
              </w:rPr>
              <w:t>8. Relevance and Duplication of Content</w:t>
            </w:r>
          </w:p>
        </w:tc>
        <w:tc>
          <w:tcPr>
            <w:tcW w:w="3359" w:type="dxa"/>
            <w:shd w:val="clear" w:color="auto" w:fill="C1CCEC" w:themeFill="text2" w:themeFillTint="33"/>
          </w:tcPr>
          <w:p w14:paraId="1A11849B" w14:textId="580E7388" w:rsidR="003050EE" w:rsidRPr="00B62218" w:rsidRDefault="00AA16AE" w:rsidP="00B62218">
            <w:pPr>
              <w:ind w:left="406" w:hanging="284"/>
              <w:cnfStyle w:val="000000100000" w:firstRow="0" w:lastRow="0" w:firstColumn="0" w:lastColumn="0" w:oddVBand="0" w:evenVBand="0" w:oddHBand="1" w:evenHBand="0" w:firstRowFirstColumn="0" w:firstRowLastColumn="0" w:lastRowFirstColumn="0" w:lastRowLastColumn="0"/>
              <w:rPr>
                <w:b/>
                <w:bCs/>
                <w:lang w:eastAsia="zh-CN"/>
              </w:rPr>
            </w:pPr>
            <w:r w:rsidRPr="00B62218">
              <w:rPr>
                <w:b/>
                <w:bCs/>
                <w:lang w:eastAsia="zh-CN"/>
              </w:rPr>
              <w:t>12. Support, Guidance and Communication</w:t>
            </w:r>
          </w:p>
        </w:tc>
        <w:tc>
          <w:tcPr>
            <w:tcW w:w="3359" w:type="dxa"/>
            <w:shd w:val="clear" w:color="auto" w:fill="C1CCEC" w:themeFill="text2" w:themeFillTint="33"/>
          </w:tcPr>
          <w:p w14:paraId="2D18E023" w14:textId="77777777" w:rsidR="003050EE" w:rsidRDefault="003050EE" w:rsidP="008E56E8">
            <w:pPr>
              <w:cnfStyle w:val="000000100000" w:firstRow="0" w:lastRow="0" w:firstColumn="0" w:lastColumn="0" w:oddVBand="0" w:evenVBand="0" w:oddHBand="1" w:evenHBand="0" w:firstRowFirstColumn="0" w:firstRowLastColumn="0" w:lastRowFirstColumn="0" w:lastRowLastColumn="0"/>
              <w:rPr>
                <w:lang w:eastAsia="zh-CN"/>
              </w:rPr>
            </w:pPr>
          </w:p>
        </w:tc>
      </w:tr>
    </w:tbl>
    <w:p w14:paraId="540786FC" w14:textId="501724E1" w:rsidR="00F27714" w:rsidRPr="00F27714" w:rsidRDefault="00F27714" w:rsidP="00081620">
      <w:pPr>
        <w:rPr>
          <w:lang w:eastAsia="zh-CN"/>
        </w:rPr>
      </w:pPr>
    </w:p>
    <w:p w14:paraId="02693DB8" w14:textId="28AEAC5D" w:rsidR="00F27714" w:rsidRPr="00F27714" w:rsidRDefault="00F27714">
      <w:pPr>
        <w:numPr>
          <w:ilvl w:val="0"/>
          <w:numId w:val="50"/>
        </w:numPr>
        <w:rPr>
          <w:lang w:eastAsia="zh-CN"/>
        </w:rPr>
      </w:pPr>
      <w:r w:rsidRPr="00F27714">
        <w:rPr>
          <w:b/>
          <w:bCs/>
          <w:lang w:eastAsia="zh-CN"/>
        </w:rPr>
        <w:t>Column 2</w:t>
      </w:r>
      <w:r w:rsidRPr="00F27714">
        <w:rPr>
          <w:lang w:eastAsia="zh-CN"/>
        </w:rPr>
        <w:t>: </w:t>
      </w:r>
      <w:r w:rsidR="00945AFC" w:rsidRPr="00F27714">
        <w:rPr>
          <w:lang w:eastAsia="zh-CN"/>
        </w:rPr>
        <w:t>This column provides learning and teaching suggestions towards quality enhancements</w:t>
      </w:r>
      <w:r w:rsidR="00945AFC">
        <w:rPr>
          <w:lang w:eastAsia="zh-CN"/>
        </w:rPr>
        <w:t>.</w:t>
      </w:r>
      <w:r w:rsidR="00945AFC" w:rsidRPr="00F27714">
        <w:rPr>
          <w:lang w:eastAsia="zh-CN"/>
        </w:rPr>
        <w:t> </w:t>
      </w:r>
    </w:p>
    <w:p w14:paraId="0A58AA88" w14:textId="28764FEE" w:rsidR="00F27714" w:rsidRPr="00F27714" w:rsidRDefault="00F27714">
      <w:pPr>
        <w:numPr>
          <w:ilvl w:val="0"/>
          <w:numId w:val="50"/>
        </w:numPr>
        <w:rPr>
          <w:lang w:eastAsia="zh-CN"/>
        </w:rPr>
      </w:pPr>
      <w:r w:rsidRPr="00F27714">
        <w:rPr>
          <w:b/>
          <w:bCs/>
          <w:lang w:eastAsia="zh-CN"/>
        </w:rPr>
        <w:t>Column 3</w:t>
      </w:r>
      <w:r w:rsidRPr="00F27714">
        <w:rPr>
          <w:lang w:eastAsia="zh-CN"/>
        </w:rPr>
        <w:t>: </w:t>
      </w:r>
      <w:r w:rsidR="00945AFC" w:rsidRPr="00F27714">
        <w:rPr>
          <w:lang w:eastAsia="zh-CN"/>
        </w:rPr>
        <w:t>This column offers suggested responses for staff to consider as part of the “Closing the Loop” section in the relevant Unit Description  </w:t>
      </w:r>
    </w:p>
    <w:p w14:paraId="376F2D19" w14:textId="77777777" w:rsidR="009154E9" w:rsidRPr="00F27714" w:rsidRDefault="00F27714">
      <w:pPr>
        <w:numPr>
          <w:ilvl w:val="0"/>
          <w:numId w:val="50"/>
        </w:numPr>
        <w:rPr>
          <w:lang w:eastAsia="zh-CN"/>
        </w:rPr>
      </w:pPr>
      <w:r w:rsidRPr="00F27714">
        <w:rPr>
          <w:b/>
          <w:bCs/>
          <w:lang w:eastAsia="zh-CN"/>
        </w:rPr>
        <w:t>Column 4</w:t>
      </w:r>
      <w:r w:rsidRPr="00F27714">
        <w:rPr>
          <w:lang w:eastAsia="zh-CN"/>
        </w:rPr>
        <w:t>:</w:t>
      </w:r>
      <w:r w:rsidR="009154E9">
        <w:rPr>
          <w:lang w:eastAsia="zh-CN"/>
        </w:rPr>
        <w:t xml:space="preserve"> </w:t>
      </w:r>
      <w:r w:rsidR="009154E9" w:rsidRPr="00F27714">
        <w:rPr>
          <w:lang w:eastAsia="zh-CN"/>
        </w:rPr>
        <w:t>This column provides practical advice and actions tailored to each theme.  </w:t>
      </w:r>
    </w:p>
    <w:p w14:paraId="373EEC05" w14:textId="5DBF0B00" w:rsidR="00F27714" w:rsidRPr="00F27714" w:rsidRDefault="00F27714" w:rsidP="009154E9">
      <w:pPr>
        <w:rPr>
          <w:lang w:eastAsia="zh-CN"/>
        </w:rPr>
      </w:pPr>
      <w:r w:rsidRPr="00F27714">
        <w:rPr>
          <w:lang w:eastAsia="zh-CN"/>
        </w:rPr>
        <w:t>This structured approach helps educators connect directly with student concerns and implement meaningful improvements</w:t>
      </w:r>
      <w:r w:rsidRPr="00F27714">
        <w:rPr>
          <w:u w:val="single"/>
          <w:lang w:eastAsia="zh-CN"/>
        </w:rPr>
        <w:t>.</w:t>
      </w:r>
      <w:r w:rsidRPr="00F27714">
        <w:rPr>
          <w:lang w:eastAsia="zh-CN"/>
        </w:rPr>
        <w:t> </w:t>
      </w:r>
    </w:p>
    <w:p w14:paraId="237586E6" w14:textId="77777777" w:rsidR="00F27714" w:rsidRPr="00F27714" w:rsidRDefault="00F27714" w:rsidP="00F27714">
      <w:pPr>
        <w:rPr>
          <w:lang w:eastAsia="zh-CN"/>
        </w:rPr>
      </w:pPr>
    </w:p>
    <w:p w14:paraId="04A30727" w14:textId="77777777" w:rsidR="006667B1" w:rsidRDefault="006667B1" w:rsidP="00CC2546">
      <w:pPr>
        <w:spacing w:after="0"/>
        <w:rPr>
          <w:lang w:eastAsia="zh-CN"/>
        </w:rPr>
      </w:pPr>
    </w:p>
    <w:tbl>
      <w:tblPr>
        <w:tblW w:w="147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3343"/>
        <w:gridCol w:w="3479"/>
        <w:gridCol w:w="4790"/>
      </w:tblGrid>
      <w:tr w:rsidR="00546EE3" w:rsidRPr="000417E9" w14:paraId="15C82BEE" w14:textId="77777777" w:rsidTr="00885C50">
        <w:trPr>
          <w:trHeight w:val="300"/>
          <w:tblHeader/>
        </w:trPr>
        <w:tc>
          <w:tcPr>
            <w:tcW w:w="3125" w:type="dxa"/>
            <w:tcBorders>
              <w:top w:val="single" w:sz="6" w:space="0" w:color="auto"/>
              <w:left w:val="single" w:sz="6" w:space="0" w:color="auto"/>
              <w:bottom w:val="single" w:sz="6" w:space="0" w:color="auto"/>
              <w:right w:val="single" w:sz="6" w:space="0" w:color="auto"/>
            </w:tcBorders>
            <w:shd w:val="clear" w:color="auto" w:fill="020081"/>
            <w:hideMark/>
          </w:tcPr>
          <w:p w14:paraId="4887860C" w14:textId="77777777" w:rsidR="002D090B" w:rsidRPr="003752B0" w:rsidRDefault="002D090B" w:rsidP="006C3E16">
            <w:pPr>
              <w:ind w:left="136"/>
              <w:rPr>
                <w:color w:val="FFFFFF" w:themeColor="background2"/>
                <w:sz w:val="22"/>
                <w:szCs w:val="22"/>
                <w:lang w:eastAsia="zh-CN"/>
              </w:rPr>
            </w:pPr>
          </w:p>
          <w:p w14:paraId="54D1943F" w14:textId="1F24240B" w:rsidR="000417E9" w:rsidRPr="003752B0" w:rsidRDefault="000417E9" w:rsidP="006C3E16">
            <w:pPr>
              <w:ind w:left="136"/>
              <w:rPr>
                <w:b/>
                <w:bCs/>
                <w:i/>
                <w:iCs/>
                <w:color w:val="FFFFFF" w:themeColor="background2"/>
                <w:sz w:val="22"/>
                <w:szCs w:val="22"/>
                <w:lang w:eastAsia="zh-CN"/>
              </w:rPr>
            </w:pPr>
            <w:r w:rsidRPr="003752B0">
              <w:rPr>
                <w:color w:val="FFFFFF" w:themeColor="background2"/>
                <w:sz w:val="22"/>
                <w:szCs w:val="22"/>
                <w:lang w:eastAsia="zh-CN"/>
              </w:rPr>
              <w:t>Areas for Improvement (Theme)</w:t>
            </w:r>
            <w:r w:rsidRPr="003752B0">
              <w:rPr>
                <w:b/>
                <w:bCs/>
                <w:i/>
                <w:iCs/>
                <w:color w:val="FFFFFF" w:themeColor="background2"/>
                <w:sz w:val="22"/>
                <w:szCs w:val="22"/>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020081"/>
            <w:hideMark/>
          </w:tcPr>
          <w:p w14:paraId="187A8205" w14:textId="77777777" w:rsidR="002D090B" w:rsidRPr="003752B0" w:rsidRDefault="002D090B" w:rsidP="006C3E16">
            <w:pPr>
              <w:ind w:left="136"/>
              <w:rPr>
                <w:color w:val="FFFFFF" w:themeColor="background2"/>
                <w:sz w:val="22"/>
                <w:szCs w:val="22"/>
                <w:lang w:eastAsia="zh-CN"/>
              </w:rPr>
            </w:pPr>
          </w:p>
          <w:p w14:paraId="07311134" w14:textId="122E6237" w:rsidR="000417E9" w:rsidRPr="003752B0" w:rsidRDefault="000417E9" w:rsidP="006C3E16">
            <w:pPr>
              <w:ind w:left="136"/>
              <w:rPr>
                <w:b/>
                <w:bCs/>
                <w:color w:val="FFFFFF" w:themeColor="background2"/>
                <w:sz w:val="22"/>
                <w:szCs w:val="22"/>
                <w:lang w:eastAsia="zh-CN"/>
              </w:rPr>
            </w:pPr>
            <w:r w:rsidRPr="003752B0">
              <w:rPr>
                <w:color w:val="FFFFFF" w:themeColor="background2"/>
                <w:sz w:val="22"/>
                <w:szCs w:val="22"/>
                <w:lang w:eastAsia="zh-CN"/>
              </w:rPr>
              <w:t>Suggested areas for the academic to review that aligns with the feedback towards an enhancement</w:t>
            </w:r>
            <w:r w:rsidRPr="003752B0">
              <w:rPr>
                <w:b/>
                <w:bCs/>
                <w:color w:val="FFFFFF" w:themeColor="background2"/>
                <w:sz w:val="22"/>
                <w:szCs w:val="22"/>
                <w:lang w:eastAsia="zh-CN"/>
              </w:rPr>
              <w:t> </w:t>
            </w:r>
          </w:p>
        </w:tc>
        <w:tc>
          <w:tcPr>
            <w:tcW w:w="3479" w:type="dxa"/>
            <w:tcBorders>
              <w:top w:val="single" w:sz="6" w:space="0" w:color="auto"/>
              <w:left w:val="single" w:sz="6" w:space="0" w:color="auto"/>
              <w:bottom w:val="single" w:sz="6" w:space="0" w:color="auto"/>
              <w:right w:val="single" w:sz="6" w:space="0" w:color="auto"/>
            </w:tcBorders>
            <w:shd w:val="clear" w:color="auto" w:fill="020081"/>
            <w:hideMark/>
          </w:tcPr>
          <w:p w14:paraId="15A44E84" w14:textId="77777777" w:rsidR="002D090B" w:rsidRPr="003752B0" w:rsidRDefault="002D090B" w:rsidP="006C3E16">
            <w:pPr>
              <w:ind w:left="136"/>
              <w:rPr>
                <w:color w:val="FFFFFF" w:themeColor="background2"/>
                <w:sz w:val="22"/>
                <w:szCs w:val="22"/>
                <w:lang w:eastAsia="zh-CN"/>
              </w:rPr>
            </w:pPr>
          </w:p>
          <w:p w14:paraId="006DA2FB" w14:textId="7B7DD627" w:rsidR="008774AD" w:rsidRPr="003752B0" w:rsidRDefault="000417E9" w:rsidP="006C3E16">
            <w:pPr>
              <w:ind w:left="136"/>
              <w:rPr>
                <w:b/>
                <w:bCs/>
                <w:color w:val="FFFFFF" w:themeColor="background2"/>
                <w:sz w:val="22"/>
                <w:szCs w:val="22"/>
                <w:lang w:eastAsia="zh-CN"/>
              </w:rPr>
            </w:pPr>
            <w:r w:rsidRPr="003752B0">
              <w:rPr>
                <w:color w:val="FFFFFF" w:themeColor="background2"/>
                <w:sz w:val="22"/>
                <w:szCs w:val="22"/>
                <w:lang w:eastAsia="zh-CN"/>
              </w:rPr>
              <w:t>Potential statement that the academic can draft as part of the closing the loop response in the 'Unit Description'</w:t>
            </w:r>
            <w:r w:rsidRPr="003752B0">
              <w:rPr>
                <w:b/>
                <w:bCs/>
                <w:color w:val="FFFFFF" w:themeColor="background2"/>
                <w:sz w:val="22"/>
                <w:szCs w:val="22"/>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020081"/>
            <w:hideMark/>
          </w:tcPr>
          <w:p w14:paraId="48723BB9" w14:textId="77777777" w:rsidR="002D090B" w:rsidRPr="003752B0" w:rsidRDefault="002D090B" w:rsidP="006C3E16">
            <w:pPr>
              <w:ind w:left="136"/>
              <w:rPr>
                <w:color w:val="FFFFFF" w:themeColor="background2"/>
                <w:sz w:val="22"/>
                <w:szCs w:val="22"/>
                <w:lang w:eastAsia="zh-CN"/>
              </w:rPr>
            </w:pPr>
          </w:p>
          <w:p w14:paraId="0912154F" w14:textId="5B64E356" w:rsidR="000417E9" w:rsidRPr="003752B0" w:rsidRDefault="000417E9" w:rsidP="006C3E16">
            <w:pPr>
              <w:ind w:left="136"/>
              <w:rPr>
                <w:b/>
                <w:bCs/>
                <w:color w:val="FFFFFF" w:themeColor="background2"/>
                <w:sz w:val="22"/>
                <w:szCs w:val="22"/>
                <w:lang w:eastAsia="zh-CN"/>
              </w:rPr>
            </w:pPr>
            <w:r w:rsidRPr="003752B0">
              <w:rPr>
                <w:color w:val="FFFFFF" w:themeColor="background2"/>
                <w:sz w:val="22"/>
                <w:szCs w:val="22"/>
                <w:lang w:eastAsia="zh-CN"/>
              </w:rPr>
              <w:t>Practical advice for the academic to consider as part of a corrective action plan</w:t>
            </w:r>
            <w:r w:rsidRPr="003752B0">
              <w:rPr>
                <w:b/>
                <w:bCs/>
                <w:color w:val="FFFFFF" w:themeColor="background2"/>
                <w:sz w:val="22"/>
                <w:szCs w:val="22"/>
                <w:lang w:eastAsia="zh-CN"/>
              </w:rPr>
              <w:t> </w:t>
            </w:r>
          </w:p>
        </w:tc>
      </w:tr>
      <w:tr w:rsidR="00546EE3" w:rsidRPr="000417E9" w14:paraId="52DF437F"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3239272B" w14:textId="77777777" w:rsidR="000A4395" w:rsidRDefault="000A4395" w:rsidP="0095795D">
            <w:pPr>
              <w:spacing w:after="0"/>
              <w:ind w:left="129"/>
              <w:rPr>
                <w:b/>
                <w:bCs/>
                <w:lang w:eastAsia="zh-CN"/>
              </w:rPr>
            </w:pPr>
          </w:p>
          <w:p w14:paraId="3B49F93A" w14:textId="05FF067D" w:rsidR="000417E9" w:rsidRPr="004A3F3D" w:rsidRDefault="000417E9">
            <w:pPr>
              <w:pStyle w:val="DocumentHeading1"/>
              <w:numPr>
                <w:ilvl w:val="0"/>
                <w:numId w:val="51"/>
              </w:numPr>
              <w:rPr>
                <w:rFonts w:ascii="Inter" w:hAnsi="Inter"/>
                <w:i/>
                <w:iCs/>
                <w:sz w:val="20"/>
                <w:szCs w:val="20"/>
                <w:lang w:eastAsia="zh-CN"/>
              </w:rPr>
            </w:pPr>
            <w:bookmarkStart w:id="6" w:name="_Toc213418541"/>
            <w:r w:rsidRPr="004A3F3D">
              <w:rPr>
                <w:rFonts w:ascii="Inter" w:hAnsi="Inter"/>
                <w:sz w:val="20"/>
                <w:szCs w:val="20"/>
                <w:lang w:eastAsia="zh-CN"/>
              </w:rPr>
              <w:t>High Workload</w:t>
            </w:r>
            <w:r w:rsidRPr="004A3F3D">
              <w:rPr>
                <w:rFonts w:ascii="Inter" w:hAnsi="Inter" w:cs="Times New Roman"/>
                <w:sz w:val="20"/>
                <w:szCs w:val="20"/>
                <w:lang w:eastAsia="zh-CN"/>
              </w:rPr>
              <w:t>  </w:t>
            </w:r>
            <w:bookmarkEnd w:id="6"/>
            <w:r w:rsidRPr="004A3F3D">
              <w:rPr>
                <w:rFonts w:ascii="Inter" w:hAnsi="Inter"/>
                <w:i/>
                <w:iCs/>
                <w:sz w:val="20"/>
                <w:szCs w:val="20"/>
                <w:lang w:eastAsia="zh-CN"/>
              </w:rPr>
              <w:t> </w:t>
            </w:r>
          </w:p>
          <w:p w14:paraId="1FEB0B43" w14:textId="77777777" w:rsidR="000417E9" w:rsidRPr="000417E9" w:rsidRDefault="000417E9" w:rsidP="0095795D">
            <w:pPr>
              <w:spacing w:after="0"/>
              <w:ind w:left="129"/>
              <w:rPr>
                <w:i/>
                <w:iCs/>
                <w:lang w:eastAsia="zh-CN"/>
              </w:rPr>
            </w:pPr>
            <w:r w:rsidRPr="000417E9">
              <w:rPr>
                <w:lang w:eastAsia="zh-CN"/>
              </w:rPr>
              <w:t>Students reported that the overall workload felt excessive due to a combination of dense weekly content, multiple assessments occurring in close succession, and limited time to consolidate new concepts before progressing to the next topic. </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07A581C7" w14:textId="77777777" w:rsidR="000A4395" w:rsidRDefault="000A4395" w:rsidP="0095795D">
            <w:pPr>
              <w:spacing w:after="0"/>
              <w:ind w:left="129"/>
              <w:rPr>
                <w:lang w:eastAsia="zh-CN"/>
              </w:rPr>
            </w:pPr>
          </w:p>
          <w:p w14:paraId="171BDBC4" w14:textId="55A07496" w:rsidR="000417E9" w:rsidRPr="000417E9" w:rsidRDefault="000417E9" w:rsidP="0095795D">
            <w:pPr>
              <w:spacing w:after="0"/>
              <w:ind w:left="129"/>
              <w:rPr>
                <w:lang w:eastAsia="zh-CN"/>
              </w:rPr>
            </w:pPr>
            <w:r w:rsidRPr="000417E9">
              <w:rPr>
                <w:lang w:eastAsia="zh-CN"/>
              </w:rPr>
              <w:t>Students reported that the workload was considered too high. Possible reasons include content overload, compressed assessments, insufficient time to consolidate key concepts before progressing, high word limits and challenges engaging with content.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37A9E6D6" w14:textId="77777777" w:rsidR="000A4395" w:rsidRPr="00E81552" w:rsidRDefault="000A4395" w:rsidP="000A4395">
            <w:pPr>
              <w:spacing w:after="0"/>
              <w:ind w:left="129"/>
              <w:rPr>
                <w:color w:val="0602FF" w:themeColor="text1"/>
                <w:lang w:eastAsia="zh-CN"/>
              </w:rPr>
            </w:pPr>
          </w:p>
          <w:p w14:paraId="22CA9A30" w14:textId="73705641" w:rsidR="000417E9" w:rsidRPr="00E81552" w:rsidRDefault="000417E9">
            <w:pPr>
              <w:numPr>
                <w:ilvl w:val="0"/>
                <w:numId w:val="10"/>
              </w:numPr>
              <w:spacing w:after="0"/>
              <w:ind w:left="129" w:firstLine="0"/>
              <w:rPr>
                <w:color w:val="0602FF" w:themeColor="text1"/>
                <w:lang w:eastAsia="zh-CN"/>
              </w:rPr>
            </w:pPr>
            <w:r w:rsidRPr="00E81552">
              <w:rPr>
                <w:i/>
                <w:iCs/>
                <w:color w:val="0602FF" w:themeColor="text1"/>
                <w:lang w:eastAsia="zh-CN"/>
              </w:rPr>
              <w:t>The workload for this unit has been reviewed to ensure a more balanced experience.  </w:t>
            </w:r>
            <w:r w:rsidRPr="00E81552">
              <w:rPr>
                <w:color w:val="0602FF" w:themeColor="text1"/>
                <w:lang w:eastAsia="zh-CN"/>
              </w:rPr>
              <w:t> </w:t>
            </w:r>
          </w:p>
          <w:p w14:paraId="5189EED1" w14:textId="77777777" w:rsidR="000417E9" w:rsidRPr="00E81552" w:rsidRDefault="000417E9" w:rsidP="0095795D">
            <w:pPr>
              <w:spacing w:after="0"/>
              <w:ind w:left="129"/>
              <w:rPr>
                <w:color w:val="0602FF" w:themeColor="text1"/>
                <w:lang w:eastAsia="zh-CN"/>
              </w:rPr>
            </w:pPr>
            <w:r w:rsidRPr="00E81552">
              <w:rPr>
                <w:color w:val="0602FF" w:themeColor="text1"/>
                <w:lang w:eastAsia="zh-CN"/>
              </w:rPr>
              <w:t> </w:t>
            </w:r>
          </w:p>
          <w:p w14:paraId="339B976D" w14:textId="77777777" w:rsidR="000417E9" w:rsidRPr="00E81552" w:rsidRDefault="000417E9">
            <w:pPr>
              <w:numPr>
                <w:ilvl w:val="0"/>
                <w:numId w:val="11"/>
              </w:numPr>
              <w:spacing w:after="0"/>
              <w:ind w:left="129" w:firstLine="0"/>
              <w:rPr>
                <w:color w:val="0602FF" w:themeColor="text1"/>
                <w:lang w:eastAsia="zh-CN"/>
              </w:rPr>
            </w:pPr>
            <w:r w:rsidRPr="00E81552">
              <w:rPr>
                <w:i/>
                <w:iCs/>
                <w:color w:val="0602FF" w:themeColor="text1"/>
                <w:lang w:eastAsia="zh-CN"/>
              </w:rPr>
              <w:t>Assessment timing and content volume have been adjusted to provide adequate time for learning and reflection.  </w:t>
            </w:r>
            <w:r w:rsidRPr="00E81552">
              <w:rPr>
                <w:color w:val="0602FF" w:themeColor="text1"/>
                <w:lang w:eastAsia="zh-CN"/>
              </w:rPr>
              <w:t> </w:t>
            </w:r>
          </w:p>
          <w:p w14:paraId="54BB2EDA" w14:textId="181A1AD3" w:rsidR="000417E9" w:rsidRPr="00E81552" w:rsidRDefault="000417E9" w:rsidP="00105784">
            <w:pPr>
              <w:spacing w:after="0"/>
              <w:rPr>
                <w:color w:val="0602FF" w:themeColor="text1"/>
                <w:lang w:eastAsia="zh-CN"/>
              </w:rPr>
            </w:pPr>
          </w:p>
          <w:p w14:paraId="2C014886" w14:textId="77777777" w:rsidR="000417E9" w:rsidRPr="000417E9" w:rsidRDefault="000417E9">
            <w:pPr>
              <w:numPr>
                <w:ilvl w:val="0"/>
                <w:numId w:val="12"/>
              </w:numPr>
              <w:spacing w:after="0"/>
              <w:ind w:left="129" w:firstLine="0"/>
              <w:rPr>
                <w:lang w:eastAsia="zh-CN"/>
              </w:rPr>
            </w:pPr>
            <w:r w:rsidRPr="00E81552">
              <w:rPr>
                <w:i/>
                <w:iCs/>
                <w:color w:val="0602FF" w:themeColor="text1"/>
                <w:lang w:eastAsia="zh-CN"/>
              </w:rPr>
              <w:t>Key topics have been streamlined and overlapping materials have been removed to support steady engagement throughout the semester.</w:t>
            </w:r>
            <w:r w:rsidRPr="00E81552">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62229F74" w14:textId="77777777" w:rsidR="000A4395" w:rsidRDefault="000A4395" w:rsidP="0095795D">
            <w:pPr>
              <w:spacing w:after="0"/>
              <w:ind w:left="129"/>
              <w:rPr>
                <w:lang w:eastAsia="zh-CN"/>
              </w:rPr>
            </w:pPr>
          </w:p>
          <w:p w14:paraId="484802AA" w14:textId="0C0976E3" w:rsidR="000417E9" w:rsidRPr="000417E9" w:rsidRDefault="000417E9" w:rsidP="0095795D">
            <w:pPr>
              <w:spacing w:after="0"/>
              <w:ind w:left="129"/>
              <w:rPr>
                <w:lang w:eastAsia="zh-CN"/>
              </w:rPr>
            </w:pPr>
            <w:r w:rsidRPr="000417E9">
              <w:rPr>
                <w:lang w:eastAsia="zh-CN"/>
              </w:rPr>
              <w:t>1. The unit structure and assessment load have been reviewed to ensure a more balanced distribution of tasks, allowing students to engage meaningfully with core concepts.  </w:t>
            </w:r>
          </w:p>
          <w:p w14:paraId="0D9B0043" w14:textId="77777777" w:rsidR="000417E9" w:rsidRPr="000417E9" w:rsidRDefault="000417E9" w:rsidP="0095795D">
            <w:pPr>
              <w:spacing w:after="0"/>
              <w:ind w:left="129"/>
              <w:rPr>
                <w:lang w:eastAsia="zh-CN"/>
              </w:rPr>
            </w:pPr>
            <w:r w:rsidRPr="000417E9">
              <w:rPr>
                <w:lang w:eastAsia="zh-CN"/>
              </w:rPr>
              <w:t>2. Assessment timelines and content delivery have been adjusted to promote steady learning progress and reduce peak workload pressures.   </w:t>
            </w:r>
          </w:p>
          <w:p w14:paraId="0E65CF47" w14:textId="77777777" w:rsidR="000417E9" w:rsidRPr="000417E9" w:rsidRDefault="000417E9" w:rsidP="0095795D">
            <w:pPr>
              <w:spacing w:after="0"/>
              <w:ind w:left="129"/>
              <w:rPr>
                <w:lang w:eastAsia="zh-CN"/>
              </w:rPr>
            </w:pPr>
            <w:r w:rsidRPr="000417E9">
              <w:rPr>
                <w:lang w:eastAsia="zh-CN"/>
              </w:rPr>
              <w:t>3. Feedback from students has led to a review of content density and task duration to support manageable study hours and a deeper understanding.  </w:t>
            </w:r>
          </w:p>
          <w:p w14:paraId="346CBC36" w14:textId="77777777" w:rsidR="000A4395" w:rsidRDefault="000417E9" w:rsidP="0095795D">
            <w:pPr>
              <w:spacing w:after="0"/>
              <w:ind w:left="129"/>
              <w:rPr>
                <w:lang w:eastAsia="zh-CN"/>
              </w:rPr>
            </w:pPr>
            <w:r w:rsidRPr="000417E9">
              <w:rPr>
                <w:lang w:eastAsia="zh-CN"/>
              </w:rPr>
              <w:t>4. Key learning materials have been streamlined, and assessments spaced appropriately to enhance engagement and reduce cognitive overload.  </w:t>
            </w:r>
          </w:p>
          <w:p w14:paraId="72CD8E76" w14:textId="654C1FCC" w:rsidR="000417E9" w:rsidRPr="000417E9" w:rsidRDefault="000417E9" w:rsidP="0095795D">
            <w:pPr>
              <w:spacing w:after="0"/>
              <w:ind w:left="129"/>
              <w:rPr>
                <w:lang w:eastAsia="zh-CN"/>
              </w:rPr>
            </w:pPr>
            <w:r w:rsidRPr="000417E9">
              <w:rPr>
                <w:lang w:eastAsia="zh-CN"/>
              </w:rPr>
              <w:t>  </w:t>
            </w:r>
          </w:p>
        </w:tc>
      </w:tr>
      <w:tr w:rsidR="00546EE3" w:rsidRPr="000417E9" w14:paraId="0B94D169"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414F8750" w14:textId="77777777" w:rsidR="000A4395" w:rsidRDefault="000A4395" w:rsidP="0095795D">
            <w:pPr>
              <w:spacing w:after="0"/>
              <w:ind w:left="129"/>
              <w:rPr>
                <w:b/>
                <w:bCs/>
                <w:lang w:eastAsia="zh-CN"/>
              </w:rPr>
            </w:pPr>
          </w:p>
          <w:p w14:paraId="5A2D3813" w14:textId="0B96F19F" w:rsidR="000417E9" w:rsidRPr="004A3F3D" w:rsidRDefault="000417E9">
            <w:pPr>
              <w:pStyle w:val="DocumentHeading1"/>
              <w:numPr>
                <w:ilvl w:val="0"/>
                <w:numId w:val="51"/>
              </w:numPr>
              <w:rPr>
                <w:rFonts w:ascii="Inter" w:hAnsi="Inter"/>
                <w:i/>
                <w:iCs/>
                <w:sz w:val="20"/>
                <w:szCs w:val="20"/>
                <w:lang w:eastAsia="zh-CN"/>
              </w:rPr>
            </w:pPr>
            <w:bookmarkStart w:id="7" w:name="_Toc213418542"/>
            <w:r w:rsidRPr="004A3F3D">
              <w:rPr>
                <w:rFonts w:ascii="Inter" w:hAnsi="Inter"/>
                <w:sz w:val="20"/>
                <w:szCs w:val="20"/>
                <w:lang w:eastAsia="zh-CN"/>
              </w:rPr>
              <w:t>Pacing of Course Content</w:t>
            </w:r>
            <w:r w:rsidRPr="004A3F3D">
              <w:rPr>
                <w:rFonts w:ascii="Inter" w:hAnsi="Inter" w:cs="Times New Roman"/>
                <w:sz w:val="20"/>
                <w:szCs w:val="20"/>
                <w:lang w:eastAsia="zh-CN"/>
              </w:rPr>
              <w:t> </w:t>
            </w:r>
            <w:bookmarkEnd w:id="7"/>
            <w:r w:rsidRPr="004A3F3D">
              <w:rPr>
                <w:rFonts w:ascii="Inter" w:hAnsi="Inter"/>
                <w:i/>
                <w:iCs/>
                <w:sz w:val="20"/>
                <w:szCs w:val="20"/>
                <w:lang w:eastAsia="zh-CN"/>
              </w:rPr>
              <w:t> </w:t>
            </w:r>
          </w:p>
          <w:p w14:paraId="13CD220C" w14:textId="77777777" w:rsidR="000417E9" w:rsidRPr="000417E9" w:rsidRDefault="000417E9" w:rsidP="0095795D">
            <w:pPr>
              <w:spacing w:after="0"/>
              <w:ind w:left="129"/>
              <w:rPr>
                <w:i/>
                <w:iCs/>
                <w:lang w:eastAsia="zh-CN"/>
              </w:rPr>
            </w:pPr>
            <w:r w:rsidRPr="000417E9">
              <w:rPr>
                <w:lang w:eastAsia="zh-CN"/>
              </w:rPr>
              <w:t>Students indicated that the pacing of content delivery and assessment deadlines was uneven across the semester, resulting in periods of high workload congestion at times.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5C87D065" w14:textId="77777777" w:rsidR="000A4395" w:rsidRDefault="000A4395" w:rsidP="0095795D">
            <w:pPr>
              <w:spacing w:after="0"/>
              <w:ind w:left="129"/>
              <w:rPr>
                <w:lang w:eastAsia="zh-CN"/>
              </w:rPr>
            </w:pPr>
          </w:p>
          <w:p w14:paraId="3F9FE47A" w14:textId="2306F23D" w:rsidR="000417E9" w:rsidRPr="000417E9" w:rsidRDefault="000417E9" w:rsidP="0095795D">
            <w:pPr>
              <w:spacing w:after="0"/>
              <w:ind w:left="129"/>
              <w:rPr>
                <w:lang w:eastAsia="zh-CN"/>
              </w:rPr>
            </w:pPr>
            <w:r w:rsidRPr="000417E9">
              <w:rPr>
                <w:lang w:eastAsia="zh-CN"/>
              </w:rPr>
              <w:t xml:space="preserve">The pacing of content delivery and assessment deadlines has been raised as a concern. Students may be experiencing periods of heavy workload followed by lighter weeks, creating an uneven learning flow. This could stem from clustering </w:t>
            </w:r>
            <w:r w:rsidRPr="000417E9">
              <w:rPr>
                <w:lang w:eastAsia="zh-CN"/>
              </w:rPr>
              <w:lastRenderedPageBreak/>
              <w:t>of assessments, insufficient time to digest content or misalignment between topic delivery and assessment timing. </w:t>
            </w:r>
          </w:p>
        </w:tc>
        <w:tc>
          <w:tcPr>
            <w:tcW w:w="3479" w:type="dxa"/>
            <w:tcBorders>
              <w:top w:val="single" w:sz="6" w:space="0" w:color="auto"/>
              <w:left w:val="single" w:sz="6" w:space="0" w:color="auto"/>
              <w:bottom w:val="single" w:sz="6" w:space="0" w:color="auto"/>
              <w:right w:val="single" w:sz="6" w:space="0" w:color="auto"/>
            </w:tcBorders>
            <w:hideMark/>
          </w:tcPr>
          <w:p w14:paraId="3A2D6951" w14:textId="77777777" w:rsidR="000A4395" w:rsidRPr="00E81552" w:rsidRDefault="000A4395" w:rsidP="000A4395">
            <w:pPr>
              <w:spacing w:after="0"/>
              <w:ind w:left="129"/>
              <w:rPr>
                <w:color w:val="0602FF" w:themeColor="text1"/>
                <w:lang w:eastAsia="zh-CN"/>
              </w:rPr>
            </w:pPr>
          </w:p>
          <w:p w14:paraId="740CE60C" w14:textId="6152A268" w:rsidR="000417E9" w:rsidRPr="00E81552" w:rsidRDefault="000417E9">
            <w:pPr>
              <w:numPr>
                <w:ilvl w:val="0"/>
                <w:numId w:val="13"/>
              </w:numPr>
              <w:spacing w:after="0"/>
              <w:ind w:left="129" w:firstLine="0"/>
              <w:rPr>
                <w:color w:val="0602FF" w:themeColor="text1"/>
                <w:lang w:eastAsia="zh-CN"/>
              </w:rPr>
            </w:pPr>
            <w:r w:rsidRPr="00E81552">
              <w:rPr>
                <w:i/>
                <w:iCs/>
                <w:color w:val="0602FF" w:themeColor="text1"/>
                <w:lang w:eastAsia="zh-CN"/>
              </w:rPr>
              <w:t>In response to student feedback, the pacing of content delivery has been revised to promote consistency.  </w:t>
            </w:r>
            <w:r w:rsidRPr="00E81552">
              <w:rPr>
                <w:color w:val="0602FF" w:themeColor="text1"/>
                <w:lang w:eastAsia="zh-CN"/>
              </w:rPr>
              <w:t> </w:t>
            </w:r>
          </w:p>
          <w:p w14:paraId="2DE2505F" w14:textId="78CD0158" w:rsidR="000417E9" w:rsidRPr="00E81552" w:rsidRDefault="000417E9" w:rsidP="0095795D">
            <w:pPr>
              <w:spacing w:after="0"/>
              <w:ind w:left="129"/>
              <w:rPr>
                <w:color w:val="0602FF" w:themeColor="text1"/>
                <w:lang w:eastAsia="zh-CN"/>
              </w:rPr>
            </w:pPr>
          </w:p>
          <w:p w14:paraId="5E3229A5" w14:textId="77777777" w:rsidR="000417E9" w:rsidRPr="00E81552" w:rsidRDefault="000417E9">
            <w:pPr>
              <w:numPr>
                <w:ilvl w:val="0"/>
                <w:numId w:val="14"/>
              </w:numPr>
              <w:spacing w:after="0"/>
              <w:ind w:left="129" w:firstLine="0"/>
              <w:rPr>
                <w:color w:val="0602FF" w:themeColor="text1"/>
                <w:lang w:eastAsia="zh-CN"/>
              </w:rPr>
            </w:pPr>
            <w:r w:rsidRPr="00E81552">
              <w:rPr>
                <w:i/>
                <w:iCs/>
                <w:color w:val="0602FF" w:themeColor="text1"/>
                <w:lang w:eastAsia="zh-CN"/>
              </w:rPr>
              <w:t>Assessments have been redistributed across the semester to reduce peak workload periods.  </w:t>
            </w:r>
            <w:r w:rsidRPr="00E81552">
              <w:rPr>
                <w:color w:val="0602FF" w:themeColor="text1"/>
                <w:lang w:eastAsia="zh-CN"/>
              </w:rPr>
              <w:t> </w:t>
            </w:r>
          </w:p>
          <w:p w14:paraId="457496AD" w14:textId="77777777" w:rsidR="000417E9" w:rsidRPr="00E81552" w:rsidRDefault="000417E9" w:rsidP="0095795D">
            <w:pPr>
              <w:spacing w:after="0"/>
              <w:ind w:left="129"/>
              <w:rPr>
                <w:color w:val="0602FF" w:themeColor="text1"/>
                <w:lang w:eastAsia="zh-CN"/>
              </w:rPr>
            </w:pPr>
            <w:r w:rsidRPr="00E81552">
              <w:rPr>
                <w:color w:val="0602FF" w:themeColor="text1"/>
                <w:lang w:eastAsia="zh-CN"/>
              </w:rPr>
              <w:lastRenderedPageBreak/>
              <w:t> </w:t>
            </w:r>
          </w:p>
          <w:p w14:paraId="24C54EBB" w14:textId="77777777" w:rsidR="000417E9" w:rsidRPr="000417E9" w:rsidRDefault="000417E9">
            <w:pPr>
              <w:numPr>
                <w:ilvl w:val="0"/>
                <w:numId w:val="15"/>
              </w:numPr>
              <w:spacing w:after="0"/>
              <w:ind w:left="129" w:firstLine="0"/>
              <w:rPr>
                <w:lang w:eastAsia="zh-CN"/>
              </w:rPr>
            </w:pPr>
            <w:r w:rsidRPr="00E81552">
              <w:rPr>
                <w:i/>
                <w:iCs/>
                <w:color w:val="0602FF" w:themeColor="text1"/>
                <w:lang w:eastAsia="zh-CN"/>
              </w:rPr>
              <w:t>Weekly learning activities now better align with assessment milestones to support progressive skill development.</w:t>
            </w:r>
            <w:r w:rsidRPr="00E81552">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31B7B577" w14:textId="77777777" w:rsidR="000A4395" w:rsidRDefault="000A4395" w:rsidP="0095795D">
            <w:pPr>
              <w:spacing w:after="0"/>
              <w:ind w:left="129"/>
              <w:rPr>
                <w:lang w:eastAsia="zh-CN"/>
              </w:rPr>
            </w:pPr>
          </w:p>
          <w:p w14:paraId="406A1448" w14:textId="7B2E13BA" w:rsidR="000417E9" w:rsidRPr="000417E9" w:rsidRDefault="000417E9" w:rsidP="0095795D">
            <w:pPr>
              <w:spacing w:after="0"/>
              <w:ind w:left="129"/>
              <w:rPr>
                <w:lang w:eastAsia="zh-CN"/>
              </w:rPr>
            </w:pPr>
            <w:r w:rsidRPr="000417E9">
              <w:rPr>
                <w:lang w:eastAsia="zh-CN"/>
              </w:rPr>
              <w:t>1. The sequencing of content and assessment has been adjusted to promote a consistent pace and timely feedback.   </w:t>
            </w:r>
          </w:p>
          <w:p w14:paraId="4098D869" w14:textId="77777777" w:rsidR="000417E9" w:rsidRPr="000417E9" w:rsidRDefault="000417E9" w:rsidP="0095795D">
            <w:pPr>
              <w:spacing w:after="0"/>
              <w:ind w:left="129"/>
              <w:rPr>
                <w:lang w:eastAsia="zh-CN"/>
              </w:rPr>
            </w:pPr>
            <w:r w:rsidRPr="000417E9">
              <w:rPr>
                <w:lang w:eastAsia="zh-CN"/>
              </w:rPr>
              <w:t>2. Weekly topics and activities have been restructured to ensure even pacing and avoid clustering of deadlines.  </w:t>
            </w:r>
          </w:p>
          <w:p w14:paraId="42B30E35" w14:textId="77777777" w:rsidR="000417E9" w:rsidRPr="000417E9" w:rsidRDefault="000417E9" w:rsidP="0095795D">
            <w:pPr>
              <w:spacing w:after="0"/>
              <w:ind w:left="129"/>
              <w:rPr>
                <w:lang w:eastAsia="zh-CN"/>
              </w:rPr>
            </w:pPr>
            <w:r w:rsidRPr="000417E9">
              <w:rPr>
                <w:lang w:eastAsia="zh-CN"/>
              </w:rPr>
              <w:lastRenderedPageBreak/>
              <w:t>3. A revised delivery schedule that allows more time for consolidation between major assessments.  </w:t>
            </w:r>
          </w:p>
          <w:p w14:paraId="6A34EDD4" w14:textId="77777777" w:rsidR="000417E9" w:rsidRPr="000417E9" w:rsidRDefault="000417E9" w:rsidP="0095795D">
            <w:pPr>
              <w:spacing w:after="0"/>
              <w:ind w:left="129"/>
              <w:rPr>
                <w:lang w:eastAsia="zh-CN"/>
              </w:rPr>
            </w:pPr>
            <w:r w:rsidRPr="000417E9">
              <w:rPr>
                <w:lang w:eastAsia="zh-CN"/>
              </w:rPr>
              <w:t>4. Student feedback informed adjustments to pacing, ensuring steady workload distribution and improved learning continuity. </w:t>
            </w:r>
          </w:p>
        </w:tc>
      </w:tr>
      <w:tr w:rsidR="00546EE3" w:rsidRPr="000417E9" w14:paraId="57E2ABD5"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5517DB8E" w14:textId="77777777" w:rsidR="00BC3410" w:rsidRDefault="00BC3410" w:rsidP="00007680">
            <w:pPr>
              <w:pStyle w:val="DocumentHeading1"/>
              <w:rPr>
                <w:rFonts w:ascii="Inter" w:hAnsi="Inter"/>
                <w:b/>
                <w:bCs/>
                <w:sz w:val="20"/>
                <w:szCs w:val="20"/>
                <w:lang w:eastAsia="zh-CN"/>
              </w:rPr>
            </w:pPr>
          </w:p>
          <w:p w14:paraId="67325221" w14:textId="6585BD82" w:rsidR="000417E9" w:rsidRPr="004A3F3D" w:rsidRDefault="000417E9">
            <w:pPr>
              <w:pStyle w:val="DocumentHeading1"/>
              <w:numPr>
                <w:ilvl w:val="0"/>
                <w:numId w:val="51"/>
              </w:numPr>
              <w:rPr>
                <w:rFonts w:ascii="Inter" w:hAnsi="Inter"/>
                <w:i/>
                <w:iCs/>
                <w:sz w:val="20"/>
                <w:szCs w:val="20"/>
                <w:lang w:eastAsia="zh-CN"/>
              </w:rPr>
            </w:pPr>
            <w:bookmarkStart w:id="8" w:name="_Toc213418543"/>
            <w:r w:rsidRPr="004A3F3D">
              <w:rPr>
                <w:rFonts w:ascii="Inter" w:hAnsi="Inter"/>
                <w:sz w:val="20"/>
                <w:szCs w:val="20"/>
                <w:lang w:eastAsia="zh-CN"/>
              </w:rPr>
              <w:t>Group Work Equity and Inclusivity</w:t>
            </w:r>
            <w:r w:rsidRPr="004A3F3D">
              <w:rPr>
                <w:rFonts w:ascii="Inter" w:hAnsi="Inter" w:cs="Times New Roman"/>
                <w:sz w:val="20"/>
                <w:szCs w:val="20"/>
                <w:lang w:eastAsia="zh-CN"/>
              </w:rPr>
              <w:t> </w:t>
            </w:r>
            <w:bookmarkEnd w:id="8"/>
            <w:r w:rsidRPr="004A3F3D">
              <w:rPr>
                <w:rFonts w:ascii="Inter" w:hAnsi="Inter"/>
                <w:i/>
                <w:iCs/>
                <w:sz w:val="20"/>
                <w:szCs w:val="20"/>
                <w:lang w:eastAsia="zh-CN"/>
              </w:rPr>
              <w:t> </w:t>
            </w:r>
          </w:p>
          <w:p w14:paraId="1085A38B" w14:textId="77777777" w:rsidR="000417E9" w:rsidRPr="000417E9" w:rsidRDefault="000417E9" w:rsidP="0095795D">
            <w:pPr>
              <w:spacing w:after="0"/>
              <w:ind w:left="129"/>
              <w:rPr>
                <w:i/>
                <w:iCs/>
                <w:lang w:eastAsia="zh-CN"/>
              </w:rPr>
            </w:pPr>
            <w:r w:rsidRPr="000417E9">
              <w:rPr>
                <w:lang w:eastAsia="zh-CN"/>
              </w:rPr>
              <w:t>Students expressed concerns that group assessments lacked clear role definitions, accountability mechanisms and fair workload distribution, leading to frustration and inconsistent contribution among team members.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4127C97E" w14:textId="77777777" w:rsidR="001238C5" w:rsidRDefault="001238C5" w:rsidP="0095795D">
            <w:pPr>
              <w:spacing w:after="0"/>
              <w:ind w:left="129"/>
              <w:rPr>
                <w:lang w:eastAsia="zh-CN"/>
              </w:rPr>
            </w:pPr>
          </w:p>
          <w:p w14:paraId="71DFC005" w14:textId="34AF38EE" w:rsidR="000417E9" w:rsidRPr="000417E9" w:rsidRDefault="000417E9" w:rsidP="0095795D">
            <w:pPr>
              <w:spacing w:after="0"/>
              <w:ind w:left="129"/>
              <w:rPr>
                <w:lang w:eastAsia="zh-CN"/>
              </w:rPr>
            </w:pPr>
            <w:r w:rsidRPr="000417E9">
              <w:rPr>
                <w:lang w:eastAsia="zh-CN"/>
              </w:rPr>
              <w:t>Group work has been identified as an area needing improvement. Students may be having trouble due to unclear role allotment, inconsistent accountability and uneven workload within teams. It might also reflect a need to have a more structured guidelines on collaboration, communication and inclusive participation practices.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2B2E8BC7" w14:textId="77777777" w:rsidR="001238C5" w:rsidRPr="001238C5" w:rsidRDefault="001238C5" w:rsidP="001238C5">
            <w:pPr>
              <w:spacing w:after="0"/>
              <w:ind w:left="129"/>
              <w:rPr>
                <w:lang w:eastAsia="zh-CN"/>
              </w:rPr>
            </w:pPr>
          </w:p>
          <w:p w14:paraId="2FD66652" w14:textId="2E69C81B" w:rsidR="000417E9" w:rsidRPr="00E81552" w:rsidRDefault="000417E9">
            <w:pPr>
              <w:numPr>
                <w:ilvl w:val="0"/>
                <w:numId w:val="16"/>
              </w:numPr>
              <w:spacing w:after="0"/>
              <w:ind w:left="129" w:firstLine="0"/>
              <w:rPr>
                <w:color w:val="0602FF" w:themeColor="text1"/>
                <w:lang w:eastAsia="zh-CN"/>
              </w:rPr>
            </w:pPr>
            <w:r w:rsidRPr="00E81552">
              <w:rPr>
                <w:i/>
                <w:iCs/>
                <w:color w:val="0602FF" w:themeColor="text1"/>
                <w:lang w:eastAsia="zh-CN"/>
              </w:rPr>
              <w:t>Group work activities have been redesigned with clearer guidance on roles, expectations and accountability.  </w:t>
            </w:r>
            <w:r w:rsidRPr="00E81552">
              <w:rPr>
                <w:color w:val="0602FF" w:themeColor="text1"/>
                <w:lang w:eastAsia="zh-CN"/>
              </w:rPr>
              <w:t> </w:t>
            </w:r>
          </w:p>
          <w:p w14:paraId="4F201DD9" w14:textId="77777777" w:rsidR="000417E9" w:rsidRPr="00E81552" w:rsidRDefault="000417E9" w:rsidP="0095795D">
            <w:pPr>
              <w:spacing w:after="0"/>
              <w:ind w:left="129"/>
              <w:rPr>
                <w:color w:val="0602FF" w:themeColor="text1"/>
                <w:lang w:eastAsia="zh-CN"/>
              </w:rPr>
            </w:pPr>
            <w:r w:rsidRPr="00E81552">
              <w:rPr>
                <w:color w:val="0602FF" w:themeColor="text1"/>
                <w:lang w:eastAsia="zh-CN"/>
              </w:rPr>
              <w:t> </w:t>
            </w:r>
          </w:p>
          <w:p w14:paraId="1E25E14E" w14:textId="10235550" w:rsidR="000417E9" w:rsidRPr="00E81552" w:rsidRDefault="000417E9">
            <w:pPr>
              <w:numPr>
                <w:ilvl w:val="0"/>
                <w:numId w:val="17"/>
              </w:numPr>
              <w:spacing w:after="0"/>
              <w:ind w:left="129" w:firstLine="0"/>
              <w:rPr>
                <w:color w:val="0602FF" w:themeColor="text1"/>
                <w:lang w:eastAsia="zh-CN"/>
              </w:rPr>
            </w:pPr>
            <w:r w:rsidRPr="00E81552">
              <w:rPr>
                <w:i/>
                <w:iCs/>
                <w:color w:val="0602FF" w:themeColor="text1"/>
                <w:lang w:eastAsia="zh-CN"/>
              </w:rPr>
              <w:t>Peer evaluation will now be introduced to encourage equitable contribution</w:t>
            </w:r>
            <w:r w:rsidR="00D203EF">
              <w:rPr>
                <w:i/>
                <w:iCs/>
                <w:color w:val="0602FF" w:themeColor="text1"/>
                <w:lang w:eastAsia="zh-CN"/>
              </w:rPr>
              <w:t>s</w:t>
            </w:r>
            <w:r w:rsidRPr="00E81552">
              <w:rPr>
                <w:i/>
                <w:iCs/>
                <w:color w:val="0602FF" w:themeColor="text1"/>
                <w:lang w:eastAsia="zh-CN"/>
              </w:rPr>
              <w:t xml:space="preserve"> from all members.</w:t>
            </w:r>
            <w:r w:rsidRPr="00E81552">
              <w:rPr>
                <w:color w:val="0602FF" w:themeColor="text1"/>
                <w:lang w:eastAsia="zh-CN"/>
              </w:rPr>
              <w:t> </w:t>
            </w:r>
          </w:p>
          <w:p w14:paraId="2E412E26" w14:textId="77777777" w:rsidR="000417E9" w:rsidRPr="00E81552" w:rsidRDefault="000417E9" w:rsidP="0095795D">
            <w:pPr>
              <w:spacing w:after="0"/>
              <w:ind w:left="129"/>
              <w:rPr>
                <w:color w:val="0602FF" w:themeColor="text1"/>
                <w:lang w:eastAsia="zh-CN"/>
              </w:rPr>
            </w:pPr>
            <w:r w:rsidRPr="00E81552">
              <w:rPr>
                <w:color w:val="0602FF" w:themeColor="text1"/>
                <w:lang w:eastAsia="zh-CN"/>
              </w:rPr>
              <w:t> </w:t>
            </w:r>
          </w:p>
          <w:p w14:paraId="15944638" w14:textId="77777777" w:rsidR="000417E9" w:rsidRPr="000417E9" w:rsidRDefault="000417E9">
            <w:pPr>
              <w:numPr>
                <w:ilvl w:val="0"/>
                <w:numId w:val="18"/>
              </w:numPr>
              <w:spacing w:after="0"/>
              <w:ind w:left="129" w:firstLine="0"/>
              <w:rPr>
                <w:lang w:eastAsia="zh-CN"/>
              </w:rPr>
            </w:pPr>
            <w:r w:rsidRPr="00E81552">
              <w:rPr>
                <w:i/>
                <w:iCs/>
                <w:color w:val="0602FF" w:themeColor="text1"/>
                <w:lang w:eastAsia="zh-CN"/>
              </w:rPr>
              <w:t>Tutorials will also include discussions on effective teamwork and collaboration strategies.</w:t>
            </w:r>
            <w:r w:rsidRPr="00E81552">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43EEFAF1" w14:textId="77777777" w:rsidR="001238C5" w:rsidRDefault="001238C5" w:rsidP="0095795D">
            <w:pPr>
              <w:spacing w:after="0"/>
              <w:ind w:left="129"/>
              <w:rPr>
                <w:lang w:eastAsia="zh-CN"/>
              </w:rPr>
            </w:pPr>
          </w:p>
          <w:p w14:paraId="745680B9" w14:textId="33B50E36" w:rsidR="000417E9" w:rsidRPr="000417E9" w:rsidRDefault="000417E9" w:rsidP="0095795D">
            <w:pPr>
              <w:spacing w:after="0"/>
              <w:ind w:left="129"/>
              <w:rPr>
                <w:lang w:eastAsia="zh-CN"/>
              </w:rPr>
            </w:pPr>
            <w:r w:rsidRPr="000417E9">
              <w:rPr>
                <w:lang w:eastAsia="zh-CN"/>
              </w:rPr>
              <w:t>1. Clearer instructions and structured group roles have been embedded to promote fairness and accountability.   </w:t>
            </w:r>
          </w:p>
          <w:p w14:paraId="359523C2" w14:textId="77777777" w:rsidR="000417E9" w:rsidRPr="000417E9" w:rsidRDefault="000417E9" w:rsidP="0095795D">
            <w:pPr>
              <w:spacing w:after="0"/>
              <w:ind w:left="129"/>
              <w:rPr>
                <w:lang w:eastAsia="zh-CN"/>
              </w:rPr>
            </w:pPr>
            <w:r w:rsidRPr="000417E9">
              <w:rPr>
                <w:lang w:eastAsia="zh-CN"/>
              </w:rPr>
              <w:t>2. Group assessments rubrics now include peer evaluation to support equitable participation.  </w:t>
            </w:r>
          </w:p>
          <w:p w14:paraId="35898858" w14:textId="77777777" w:rsidR="000417E9" w:rsidRPr="000417E9" w:rsidRDefault="000417E9" w:rsidP="0095795D">
            <w:pPr>
              <w:spacing w:after="0"/>
              <w:ind w:left="129"/>
              <w:rPr>
                <w:lang w:eastAsia="zh-CN"/>
              </w:rPr>
            </w:pPr>
            <w:r w:rsidRPr="000417E9">
              <w:rPr>
                <w:lang w:eastAsia="zh-CN"/>
              </w:rPr>
              <w:t>3.  Tutorials now include discussions on collaboration skills, expectations, and inclusive teamwork practices.   </w:t>
            </w:r>
          </w:p>
          <w:p w14:paraId="78405AA7" w14:textId="77777777" w:rsidR="000417E9" w:rsidRPr="000417E9" w:rsidRDefault="000417E9" w:rsidP="0095795D">
            <w:pPr>
              <w:spacing w:after="0"/>
              <w:ind w:left="129"/>
              <w:rPr>
                <w:lang w:eastAsia="zh-CN"/>
              </w:rPr>
            </w:pPr>
            <w:r w:rsidRPr="000417E9">
              <w:rPr>
                <w:lang w:eastAsia="zh-CN"/>
              </w:rPr>
              <w:t>4. The assessment design has been revised to incorporate defined group roles and progress checkpoints for balanced contribution. </w:t>
            </w:r>
          </w:p>
        </w:tc>
      </w:tr>
      <w:tr w:rsidR="00546EE3" w:rsidRPr="000417E9" w14:paraId="4113C1E8"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47FC67A5" w14:textId="77777777" w:rsidR="0017192B" w:rsidRDefault="0017192B" w:rsidP="0095795D">
            <w:pPr>
              <w:spacing w:after="0"/>
              <w:ind w:left="129"/>
              <w:rPr>
                <w:b/>
                <w:bCs/>
                <w:lang w:eastAsia="zh-CN"/>
              </w:rPr>
            </w:pPr>
          </w:p>
          <w:p w14:paraId="2DE6EB43" w14:textId="1CE49B2B" w:rsidR="000417E9" w:rsidRPr="004A3F3D" w:rsidRDefault="000417E9">
            <w:pPr>
              <w:pStyle w:val="DocumentHeading1"/>
              <w:numPr>
                <w:ilvl w:val="0"/>
                <w:numId w:val="51"/>
              </w:numPr>
              <w:rPr>
                <w:rFonts w:ascii="Inter" w:hAnsi="Inter"/>
                <w:i/>
                <w:iCs/>
                <w:sz w:val="20"/>
                <w:szCs w:val="20"/>
                <w:lang w:eastAsia="zh-CN"/>
              </w:rPr>
            </w:pPr>
            <w:bookmarkStart w:id="9" w:name="_Toc213418544"/>
            <w:r w:rsidRPr="004A3F3D">
              <w:rPr>
                <w:rFonts w:ascii="Inter" w:hAnsi="Inter"/>
                <w:sz w:val="20"/>
                <w:szCs w:val="20"/>
                <w:lang w:eastAsia="zh-CN"/>
              </w:rPr>
              <w:t>Course Structure and Assessment Clarity</w:t>
            </w:r>
            <w:r w:rsidRPr="004A3F3D">
              <w:rPr>
                <w:rFonts w:ascii="Inter" w:hAnsi="Inter" w:cs="Times New Roman"/>
                <w:sz w:val="20"/>
                <w:szCs w:val="20"/>
                <w:lang w:eastAsia="zh-CN"/>
              </w:rPr>
              <w:t> </w:t>
            </w:r>
            <w:bookmarkEnd w:id="9"/>
            <w:r w:rsidRPr="004A3F3D">
              <w:rPr>
                <w:rFonts w:ascii="Inter" w:hAnsi="Inter"/>
                <w:i/>
                <w:iCs/>
                <w:sz w:val="20"/>
                <w:szCs w:val="20"/>
                <w:lang w:eastAsia="zh-CN"/>
              </w:rPr>
              <w:t> </w:t>
            </w:r>
          </w:p>
          <w:p w14:paraId="0EDC3DDD" w14:textId="77777777" w:rsidR="000417E9" w:rsidRPr="000417E9" w:rsidRDefault="000417E9" w:rsidP="0095795D">
            <w:pPr>
              <w:spacing w:after="0"/>
              <w:ind w:left="129"/>
              <w:rPr>
                <w:i/>
                <w:iCs/>
                <w:lang w:eastAsia="zh-CN"/>
              </w:rPr>
            </w:pPr>
            <w:r w:rsidRPr="000417E9">
              <w:rPr>
                <w:lang w:eastAsia="zh-CN"/>
              </w:rPr>
              <w:t xml:space="preserve">Students found the overall course structure, assessment </w:t>
            </w:r>
            <w:r w:rsidRPr="000417E9">
              <w:rPr>
                <w:lang w:eastAsia="zh-CN"/>
              </w:rPr>
              <w:lastRenderedPageBreak/>
              <w:t>requirements and learning outcome connections unclear, which created uncertainty about expectations and how each task contributed to the broader unit goals.  </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4350BF84" w14:textId="77777777" w:rsidR="0017192B" w:rsidRDefault="0017192B" w:rsidP="0095795D">
            <w:pPr>
              <w:spacing w:after="0"/>
              <w:ind w:left="129"/>
              <w:rPr>
                <w:lang w:eastAsia="zh-CN"/>
              </w:rPr>
            </w:pPr>
          </w:p>
          <w:p w14:paraId="323DF691" w14:textId="39210886" w:rsidR="000417E9" w:rsidRPr="000417E9" w:rsidRDefault="000417E9" w:rsidP="0095795D">
            <w:pPr>
              <w:spacing w:after="0"/>
              <w:ind w:left="129"/>
              <w:rPr>
                <w:lang w:eastAsia="zh-CN"/>
              </w:rPr>
            </w:pPr>
            <w:r w:rsidRPr="000417E9">
              <w:rPr>
                <w:lang w:eastAsia="zh-CN"/>
              </w:rPr>
              <w:t xml:space="preserve">Students have expressed confusion around the overall structure of the unit and how assessments connect to learning </w:t>
            </w:r>
            <w:r w:rsidRPr="000417E9">
              <w:rPr>
                <w:lang w:eastAsia="zh-CN"/>
              </w:rPr>
              <w:lastRenderedPageBreak/>
              <w:t>outcomes. This may suggest inconsistencies in how information is presented, a lack of transparency about assessment expectations, or insufficient guidance on how different elements of the course fit together to support learning progression.  </w:t>
            </w:r>
          </w:p>
        </w:tc>
        <w:tc>
          <w:tcPr>
            <w:tcW w:w="3479" w:type="dxa"/>
            <w:tcBorders>
              <w:top w:val="single" w:sz="6" w:space="0" w:color="auto"/>
              <w:left w:val="single" w:sz="6" w:space="0" w:color="auto"/>
              <w:bottom w:val="single" w:sz="6" w:space="0" w:color="auto"/>
              <w:right w:val="single" w:sz="6" w:space="0" w:color="auto"/>
            </w:tcBorders>
            <w:hideMark/>
          </w:tcPr>
          <w:p w14:paraId="072B8EC4" w14:textId="77777777" w:rsidR="00007680" w:rsidRPr="00007680" w:rsidRDefault="00007680" w:rsidP="00007680">
            <w:pPr>
              <w:spacing w:after="0"/>
              <w:ind w:left="129"/>
              <w:rPr>
                <w:lang w:eastAsia="zh-CN"/>
              </w:rPr>
            </w:pPr>
          </w:p>
          <w:p w14:paraId="0E28E3C2" w14:textId="7A50C1E6" w:rsidR="000417E9" w:rsidRPr="003417BC" w:rsidRDefault="000417E9">
            <w:pPr>
              <w:numPr>
                <w:ilvl w:val="0"/>
                <w:numId w:val="19"/>
              </w:numPr>
              <w:spacing w:after="0"/>
              <w:ind w:left="129" w:firstLine="0"/>
              <w:rPr>
                <w:color w:val="0602FF" w:themeColor="text1"/>
                <w:lang w:eastAsia="zh-CN"/>
              </w:rPr>
            </w:pPr>
            <w:r w:rsidRPr="003417BC">
              <w:rPr>
                <w:i/>
                <w:iCs/>
                <w:color w:val="0602FF" w:themeColor="text1"/>
                <w:lang w:eastAsia="zh-CN"/>
              </w:rPr>
              <w:t>The unit structure has been updated to provide greater transparency and consistency.  </w:t>
            </w:r>
            <w:r w:rsidRPr="003417BC">
              <w:rPr>
                <w:color w:val="0602FF" w:themeColor="text1"/>
                <w:lang w:eastAsia="zh-CN"/>
              </w:rPr>
              <w:t> </w:t>
            </w:r>
          </w:p>
          <w:p w14:paraId="51B63D1A"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5752EE0D" w14:textId="77777777" w:rsidR="000417E9" w:rsidRPr="003417BC" w:rsidRDefault="000417E9">
            <w:pPr>
              <w:numPr>
                <w:ilvl w:val="0"/>
                <w:numId w:val="20"/>
              </w:numPr>
              <w:spacing w:after="0"/>
              <w:ind w:left="129" w:firstLine="0"/>
              <w:rPr>
                <w:color w:val="0602FF" w:themeColor="text1"/>
                <w:lang w:eastAsia="zh-CN"/>
              </w:rPr>
            </w:pPr>
            <w:r w:rsidRPr="003417BC">
              <w:rPr>
                <w:i/>
                <w:iCs/>
                <w:color w:val="0602FF" w:themeColor="text1"/>
                <w:lang w:eastAsia="zh-CN"/>
              </w:rPr>
              <w:lastRenderedPageBreak/>
              <w:t>Students will receive a detailed overview of assessment tasks, timelines and learning outcomes in week 1.  </w:t>
            </w:r>
            <w:r w:rsidRPr="003417BC">
              <w:rPr>
                <w:color w:val="0602FF" w:themeColor="text1"/>
                <w:lang w:eastAsia="zh-CN"/>
              </w:rPr>
              <w:t> </w:t>
            </w:r>
          </w:p>
          <w:p w14:paraId="2383603C" w14:textId="30A669D5" w:rsidR="000417E9" w:rsidRPr="003417BC" w:rsidRDefault="000417E9" w:rsidP="0095795D">
            <w:pPr>
              <w:spacing w:after="0"/>
              <w:ind w:left="129"/>
              <w:rPr>
                <w:color w:val="0602FF" w:themeColor="text1"/>
                <w:lang w:eastAsia="zh-CN"/>
              </w:rPr>
            </w:pPr>
          </w:p>
          <w:p w14:paraId="020FACC7" w14:textId="3361D017" w:rsidR="000417E9" w:rsidRPr="000417E9" w:rsidRDefault="000417E9">
            <w:pPr>
              <w:numPr>
                <w:ilvl w:val="0"/>
                <w:numId w:val="21"/>
              </w:numPr>
              <w:spacing w:after="0"/>
              <w:ind w:left="129" w:firstLine="0"/>
              <w:rPr>
                <w:lang w:eastAsia="zh-CN"/>
              </w:rPr>
            </w:pPr>
            <w:r w:rsidRPr="003417BC">
              <w:rPr>
                <w:i/>
                <w:iCs/>
                <w:color w:val="0602FF" w:themeColor="text1"/>
                <w:lang w:eastAsia="zh-CN"/>
              </w:rPr>
              <w:t>Clear connections between topics and assessment objectives will also be highlighted during each teaching week.</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749F5BCF" w14:textId="77777777" w:rsidR="00007680" w:rsidRDefault="00007680" w:rsidP="0095795D">
            <w:pPr>
              <w:spacing w:after="0"/>
              <w:ind w:left="129"/>
              <w:rPr>
                <w:lang w:eastAsia="zh-CN"/>
              </w:rPr>
            </w:pPr>
          </w:p>
          <w:p w14:paraId="2E63ECA4" w14:textId="2D10B292" w:rsidR="000417E9" w:rsidRPr="000417E9" w:rsidRDefault="000417E9" w:rsidP="0095795D">
            <w:pPr>
              <w:spacing w:after="0"/>
              <w:ind w:left="129"/>
              <w:rPr>
                <w:lang w:eastAsia="zh-CN"/>
              </w:rPr>
            </w:pPr>
            <w:r w:rsidRPr="000417E9">
              <w:rPr>
                <w:lang w:eastAsia="zh-CN"/>
              </w:rPr>
              <w:t>1. The unit outline now includes a detailed overview of learning outcomes, assessment task and timelines.   </w:t>
            </w:r>
          </w:p>
          <w:p w14:paraId="4A7A18B6" w14:textId="77777777" w:rsidR="000417E9" w:rsidRPr="000417E9" w:rsidRDefault="000417E9" w:rsidP="0095795D">
            <w:pPr>
              <w:spacing w:after="0"/>
              <w:ind w:left="129"/>
              <w:rPr>
                <w:lang w:eastAsia="zh-CN"/>
              </w:rPr>
            </w:pPr>
            <w:r w:rsidRPr="000417E9">
              <w:rPr>
                <w:lang w:eastAsia="zh-CN"/>
              </w:rPr>
              <w:lastRenderedPageBreak/>
              <w:t>2. Orientation materials and LMS resources have been enhanced to provide transparent information on assessment expectations.  </w:t>
            </w:r>
          </w:p>
          <w:p w14:paraId="4912D363" w14:textId="77777777" w:rsidR="000417E9" w:rsidRPr="000417E9" w:rsidRDefault="000417E9" w:rsidP="0095795D">
            <w:pPr>
              <w:spacing w:after="0"/>
              <w:ind w:left="129"/>
              <w:rPr>
                <w:lang w:eastAsia="zh-CN"/>
              </w:rPr>
            </w:pPr>
            <w:r w:rsidRPr="000417E9">
              <w:rPr>
                <w:lang w:eastAsia="zh-CN"/>
              </w:rPr>
              <w:t>3. Students will receive a clear summary of the course flow and assessment map during the first week.  </w:t>
            </w:r>
          </w:p>
          <w:p w14:paraId="72444B90" w14:textId="77777777" w:rsidR="000417E9" w:rsidRPr="000417E9" w:rsidRDefault="000417E9" w:rsidP="0095795D">
            <w:pPr>
              <w:spacing w:after="0"/>
              <w:ind w:left="129"/>
              <w:rPr>
                <w:lang w:eastAsia="zh-CN"/>
              </w:rPr>
            </w:pPr>
            <w:r w:rsidRPr="000417E9">
              <w:rPr>
                <w:lang w:eastAsia="zh-CN"/>
              </w:rPr>
              <w:t>4. The introductory session and LMS site have been updated to clarify how assessments align with key learning outcomes.  </w:t>
            </w:r>
          </w:p>
        </w:tc>
      </w:tr>
      <w:tr w:rsidR="00546EE3" w:rsidRPr="000417E9" w14:paraId="2828BA42"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1F52FD3D" w14:textId="77777777" w:rsidR="00546EE3" w:rsidRDefault="00546EE3" w:rsidP="00BC3410">
            <w:pPr>
              <w:pStyle w:val="DocumentHeading1"/>
              <w:rPr>
                <w:rFonts w:ascii="Inter" w:hAnsi="Inter"/>
                <w:b/>
                <w:bCs/>
                <w:sz w:val="20"/>
                <w:szCs w:val="20"/>
                <w:lang w:eastAsia="zh-CN"/>
              </w:rPr>
            </w:pPr>
          </w:p>
          <w:p w14:paraId="2E02BF05" w14:textId="7F358FAC" w:rsidR="000417E9" w:rsidRPr="004A3F3D" w:rsidRDefault="000417E9">
            <w:pPr>
              <w:pStyle w:val="DocumentHeading1"/>
              <w:numPr>
                <w:ilvl w:val="0"/>
                <w:numId w:val="51"/>
              </w:numPr>
              <w:rPr>
                <w:rFonts w:ascii="Inter" w:hAnsi="Inter"/>
                <w:i/>
                <w:iCs/>
                <w:sz w:val="20"/>
                <w:szCs w:val="20"/>
                <w:lang w:eastAsia="zh-CN"/>
              </w:rPr>
            </w:pPr>
            <w:bookmarkStart w:id="10" w:name="_Toc213418545"/>
            <w:r w:rsidRPr="004A3F3D">
              <w:rPr>
                <w:rFonts w:ascii="Inter" w:hAnsi="Inter"/>
                <w:sz w:val="20"/>
                <w:szCs w:val="20"/>
                <w:lang w:eastAsia="zh-CN"/>
              </w:rPr>
              <w:t>Assessment Weightage and Alignment</w:t>
            </w:r>
            <w:r w:rsidRPr="004A3F3D">
              <w:rPr>
                <w:rFonts w:ascii="Inter" w:hAnsi="Inter" w:cs="Times New Roman"/>
                <w:sz w:val="20"/>
                <w:szCs w:val="20"/>
                <w:lang w:eastAsia="zh-CN"/>
              </w:rPr>
              <w:t>  </w:t>
            </w:r>
            <w:bookmarkEnd w:id="10"/>
            <w:r w:rsidRPr="004A3F3D">
              <w:rPr>
                <w:rFonts w:ascii="Inter" w:hAnsi="Inter"/>
                <w:i/>
                <w:iCs/>
                <w:sz w:val="20"/>
                <w:szCs w:val="20"/>
                <w:lang w:eastAsia="zh-CN"/>
              </w:rPr>
              <w:t> </w:t>
            </w:r>
          </w:p>
          <w:p w14:paraId="3A66DF36" w14:textId="77777777" w:rsidR="000417E9" w:rsidRPr="000417E9" w:rsidRDefault="000417E9" w:rsidP="0095795D">
            <w:pPr>
              <w:spacing w:after="0"/>
              <w:ind w:left="129"/>
              <w:rPr>
                <w:i/>
                <w:iCs/>
                <w:lang w:eastAsia="zh-CN"/>
              </w:rPr>
            </w:pPr>
            <w:r w:rsidRPr="000417E9">
              <w:rPr>
                <w:lang w:eastAsia="zh-CN"/>
              </w:rPr>
              <w:t>Students raised concerns that assessment weightage did not accurately reflect the complexity or time required for each task, with some high effort assessments being undervalued relative to their contribution to final grades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65D6FE81" w14:textId="77777777" w:rsidR="00546EE3" w:rsidRDefault="00546EE3" w:rsidP="00007680">
            <w:pPr>
              <w:spacing w:after="0"/>
              <w:rPr>
                <w:lang w:eastAsia="zh-CN"/>
              </w:rPr>
            </w:pPr>
          </w:p>
          <w:p w14:paraId="178DDD88" w14:textId="66067E67" w:rsidR="000417E9" w:rsidRPr="000417E9" w:rsidRDefault="000417E9" w:rsidP="0095795D">
            <w:pPr>
              <w:spacing w:after="0"/>
              <w:ind w:left="129"/>
              <w:rPr>
                <w:lang w:eastAsia="zh-CN"/>
              </w:rPr>
            </w:pPr>
            <w:r w:rsidRPr="000417E9">
              <w:rPr>
                <w:lang w:eastAsia="zh-CN"/>
              </w:rPr>
              <w:t>Concerns have been raised about the fairness and alignment of assessment weightage. Students may perceive that some tasks are more demanding than their grade value suggest</w:t>
            </w:r>
            <w:r w:rsidR="00E903BC">
              <w:rPr>
                <w:lang w:eastAsia="zh-CN"/>
              </w:rPr>
              <w:t>s</w:t>
            </w:r>
            <w:r w:rsidRPr="000417E9">
              <w:rPr>
                <w:lang w:eastAsia="zh-CN"/>
              </w:rPr>
              <w:t>. This could relate to mismatched task complexity, time requirements not reflected in assessment weighting or unclear connections between tasks and intended learning outcomes.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6D233262" w14:textId="77777777" w:rsidR="00007680" w:rsidRPr="003417BC" w:rsidRDefault="00007680" w:rsidP="00007680">
            <w:pPr>
              <w:spacing w:after="0"/>
              <w:rPr>
                <w:color w:val="0602FF" w:themeColor="text1"/>
                <w:lang w:eastAsia="zh-CN"/>
              </w:rPr>
            </w:pPr>
          </w:p>
          <w:p w14:paraId="387865C0" w14:textId="63DFDB39" w:rsidR="000417E9" w:rsidRPr="003417BC" w:rsidRDefault="000417E9">
            <w:pPr>
              <w:numPr>
                <w:ilvl w:val="0"/>
                <w:numId w:val="22"/>
              </w:numPr>
              <w:spacing w:after="0"/>
              <w:ind w:left="129" w:firstLine="0"/>
              <w:rPr>
                <w:color w:val="0602FF" w:themeColor="text1"/>
                <w:lang w:eastAsia="zh-CN"/>
              </w:rPr>
            </w:pPr>
            <w:r w:rsidRPr="003417BC">
              <w:rPr>
                <w:i/>
                <w:iCs/>
                <w:color w:val="0602FF" w:themeColor="text1"/>
                <w:lang w:eastAsia="zh-CN"/>
              </w:rPr>
              <w:t>Assessment weightage and task alignment have be</w:t>
            </w:r>
            <w:r w:rsidR="00E903BC">
              <w:rPr>
                <w:i/>
                <w:iCs/>
                <w:color w:val="0602FF" w:themeColor="text1"/>
                <w:lang w:eastAsia="zh-CN"/>
              </w:rPr>
              <w:t>en</w:t>
            </w:r>
            <w:r w:rsidRPr="003417BC">
              <w:rPr>
                <w:i/>
                <w:iCs/>
                <w:color w:val="0602FF" w:themeColor="text1"/>
                <w:lang w:eastAsia="zh-CN"/>
              </w:rPr>
              <w:t xml:space="preserve"> reviewed to ensure balance and relevance.  </w:t>
            </w:r>
            <w:r w:rsidRPr="003417BC">
              <w:rPr>
                <w:color w:val="0602FF" w:themeColor="text1"/>
                <w:lang w:eastAsia="zh-CN"/>
              </w:rPr>
              <w:t> </w:t>
            </w:r>
          </w:p>
          <w:p w14:paraId="7DE44B31"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3A258BD7" w14:textId="77777777" w:rsidR="000417E9" w:rsidRPr="003417BC" w:rsidRDefault="000417E9">
            <w:pPr>
              <w:numPr>
                <w:ilvl w:val="0"/>
                <w:numId w:val="23"/>
              </w:numPr>
              <w:spacing w:after="0"/>
              <w:ind w:left="129" w:firstLine="0"/>
              <w:rPr>
                <w:color w:val="0602FF" w:themeColor="text1"/>
                <w:lang w:eastAsia="zh-CN"/>
              </w:rPr>
            </w:pPr>
            <w:r w:rsidRPr="003417BC">
              <w:rPr>
                <w:i/>
                <w:iCs/>
                <w:color w:val="0602FF" w:themeColor="text1"/>
                <w:lang w:eastAsia="zh-CN"/>
              </w:rPr>
              <w:t>Each task/activity has been adjusted/ now more accurately reflects the level of complexity and time investment required.  </w:t>
            </w:r>
            <w:r w:rsidRPr="003417BC">
              <w:rPr>
                <w:color w:val="0602FF" w:themeColor="text1"/>
                <w:lang w:eastAsia="zh-CN"/>
              </w:rPr>
              <w:t> </w:t>
            </w:r>
          </w:p>
          <w:p w14:paraId="4D728674"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3D9CF7B1" w14:textId="77777777" w:rsidR="000417E9" w:rsidRPr="003417BC" w:rsidRDefault="000417E9">
            <w:pPr>
              <w:numPr>
                <w:ilvl w:val="0"/>
                <w:numId w:val="24"/>
              </w:numPr>
              <w:spacing w:after="0"/>
              <w:ind w:left="129" w:firstLine="0"/>
              <w:rPr>
                <w:color w:val="0602FF" w:themeColor="text1"/>
                <w:lang w:eastAsia="zh-CN"/>
              </w:rPr>
            </w:pPr>
            <w:r w:rsidRPr="003417BC">
              <w:rPr>
                <w:i/>
                <w:iCs/>
                <w:color w:val="0602FF" w:themeColor="text1"/>
                <w:lang w:eastAsia="zh-CN"/>
              </w:rPr>
              <w:t>The rationale for assessment design will be shared with students early in the semester to promote clarity and confidence.</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731C8491" w14:textId="77777777" w:rsidR="00007680" w:rsidRDefault="00007680" w:rsidP="00007680">
            <w:pPr>
              <w:spacing w:after="0"/>
              <w:rPr>
                <w:lang w:eastAsia="zh-CN"/>
              </w:rPr>
            </w:pPr>
          </w:p>
          <w:p w14:paraId="49D71C30" w14:textId="5F163C84" w:rsidR="000417E9" w:rsidRPr="000417E9" w:rsidRDefault="000417E9" w:rsidP="0095795D">
            <w:pPr>
              <w:spacing w:after="0"/>
              <w:ind w:left="129"/>
              <w:rPr>
                <w:lang w:eastAsia="zh-CN"/>
              </w:rPr>
            </w:pPr>
            <w:r w:rsidRPr="000417E9">
              <w:rPr>
                <w:lang w:eastAsia="zh-CN"/>
              </w:rPr>
              <w:t>1. Assessment weightages were reviewed to better reflect task complexity and students’ effort.   </w:t>
            </w:r>
          </w:p>
          <w:p w14:paraId="5C6143F0" w14:textId="77777777" w:rsidR="000417E9" w:rsidRPr="000417E9" w:rsidRDefault="000417E9" w:rsidP="0095795D">
            <w:pPr>
              <w:spacing w:after="0"/>
              <w:ind w:left="129"/>
              <w:rPr>
                <w:lang w:eastAsia="zh-CN"/>
              </w:rPr>
            </w:pPr>
            <w:r w:rsidRPr="000417E9">
              <w:rPr>
                <w:lang w:eastAsia="zh-CN"/>
              </w:rPr>
              <w:t>2.  Adjustments were made to ensure equitable weighting across tasks, aligned with intended learning outcomes.  </w:t>
            </w:r>
          </w:p>
          <w:p w14:paraId="1A783A9D" w14:textId="77777777" w:rsidR="000417E9" w:rsidRPr="000417E9" w:rsidRDefault="000417E9" w:rsidP="0095795D">
            <w:pPr>
              <w:spacing w:after="0"/>
              <w:ind w:left="129"/>
              <w:rPr>
                <w:lang w:eastAsia="zh-CN"/>
              </w:rPr>
            </w:pPr>
            <w:r w:rsidRPr="000417E9">
              <w:rPr>
                <w:lang w:eastAsia="zh-CN"/>
              </w:rPr>
              <w:t>3, The assessment rationale will now be discussed in week 1 to ensure transparency and understanding.   </w:t>
            </w:r>
          </w:p>
          <w:p w14:paraId="116D4625" w14:textId="77777777" w:rsidR="000417E9" w:rsidRPr="000417E9" w:rsidRDefault="000417E9" w:rsidP="0095795D">
            <w:pPr>
              <w:spacing w:after="0"/>
              <w:ind w:left="129"/>
              <w:rPr>
                <w:lang w:eastAsia="zh-CN"/>
              </w:rPr>
            </w:pPr>
            <w:r w:rsidRPr="000417E9">
              <w:rPr>
                <w:lang w:eastAsia="zh-CN"/>
              </w:rPr>
              <w:t>4. Revised assessment weightage ensures fairness and balance between formative and summative tasks. </w:t>
            </w:r>
          </w:p>
        </w:tc>
      </w:tr>
      <w:tr w:rsidR="00546EE3" w:rsidRPr="000417E9" w14:paraId="0A7BC665"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3853370B" w14:textId="77777777" w:rsidR="006C3E16" w:rsidRDefault="006C3E16" w:rsidP="006C3E16">
            <w:pPr>
              <w:pStyle w:val="DocumentHeading1"/>
              <w:ind w:left="136"/>
              <w:rPr>
                <w:rFonts w:ascii="Inter" w:hAnsi="Inter"/>
                <w:b/>
                <w:bCs/>
                <w:sz w:val="20"/>
                <w:szCs w:val="20"/>
                <w:lang w:eastAsia="zh-CN"/>
              </w:rPr>
            </w:pPr>
          </w:p>
          <w:p w14:paraId="3D7E2E06" w14:textId="20A93277" w:rsidR="000417E9" w:rsidRPr="004A3F3D" w:rsidRDefault="000417E9">
            <w:pPr>
              <w:pStyle w:val="DocumentHeading1"/>
              <w:numPr>
                <w:ilvl w:val="0"/>
                <w:numId w:val="51"/>
              </w:numPr>
              <w:rPr>
                <w:rFonts w:ascii="Inter" w:hAnsi="Inter"/>
                <w:i/>
                <w:iCs/>
                <w:sz w:val="20"/>
                <w:szCs w:val="20"/>
                <w:lang w:eastAsia="zh-CN"/>
              </w:rPr>
            </w:pPr>
            <w:bookmarkStart w:id="11" w:name="_Toc213418546"/>
            <w:r w:rsidRPr="004A3F3D">
              <w:rPr>
                <w:rFonts w:ascii="Inter" w:hAnsi="Inter"/>
                <w:sz w:val="20"/>
                <w:szCs w:val="20"/>
                <w:lang w:eastAsia="zh-CN"/>
              </w:rPr>
              <w:t>Assessment instructions and Rubrics</w:t>
            </w:r>
            <w:r w:rsidRPr="004A3F3D">
              <w:rPr>
                <w:rFonts w:ascii="Inter" w:hAnsi="Inter" w:cs="Times New Roman"/>
                <w:sz w:val="20"/>
                <w:szCs w:val="20"/>
                <w:lang w:eastAsia="zh-CN"/>
              </w:rPr>
              <w:t> </w:t>
            </w:r>
            <w:bookmarkEnd w:id="11"/>
            <w:r w:rsidRPr="004A3F3D">
              <w:rPr>
                <w:rFonts w:ascii="Inter" w:hAnsi="Inter"/>
                <w:i/>
                <w:iCs/>
                <w:sz w:val="20"/>
                <w:szCs w:val="20"/>
                <w:lang w:eastAsia="zh-CN"/>
              </w:rPr>
              <w:t> </w:t>
            </w:r>
          </w:p>
          <w:p w14:paraId="2CB870ED" w14:textId="77777777" w:rsidR="000417E9" w:rsidRPr="000417E9" w:rsidRDefault="000417E9" w:rsidP="0095795D">
            <w:pPr>
              <w:spacing w:after="0"/>
              <w:ind w:left="129"/>
              <w:rPr>
                <w:i/>
                <w:iCs/>
                <w:lang w:eastAsia="zh-CN"/>
              </w:rPr>
            </w:pPr>
            <w:r w:rsidRPr="000417E9">
              <w:rPr>
                <w:lang w:eastAsia="zh-CN"/>
              </w:rPr>
              <w:t>Students reported difficulty interpreting assessment instructions and marking rubrics due to vague criteria and inconsistent detail across tasks, which led to uncertainty about how to meet expectations and achieve high performance.</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7B73B248" w14:textId="77777777" w:rsidR="00DB4D8A" w:rsidRDefault="00DB4D8A" w:rsidP="00BC3410">
            <w:pPr>
              <w:spacing w:after="0"/>
              <w:rPr>
                <w:lang w:eastAsia="zh-CN"/>
              </w:rPr>
            </w:pPr>
          </w:p>
          <w:p w14:paraId="3AD0F848" w14:textId="1A4F9E2C" w:rsidR="000417E9" w:rsidRPr="000417E9" w:rsidRDefault="000417E9" w:rsidP="0095795D">
            <w:pPr>
              <w:spacing w:after="0"/>
              <w:ind w:left="129"/>
              <w:rPr>
                <w:lang w:eastAsia="zh-CN"/>
              </w:rPr>
            </w:pPr>
            <w:r w:rsidRPr="000417E9">
              <w:rPr>
                <w:lang w:eastAsia="zh-CN"/>
              </w:rPr>
              <w:t>Students have reported uncertainty when interpreting assessment requirements. This might be linked to unclear or inconsistent instructions, rubrics that lack specificity or differences in how marking criteria are applied across tasks. It may also indicate that expectations are not always communicated or demonstrated effectively in class or online. </w:t>
            </w:r>
          </w:p>
        </w:tc>
        <w:tc>
          <w:tcPr>
            <w:tcW w:w="3479" w:type="dxa"/>
            <w:tcBorders>
              <w:top w:val="single" w:sz="6" w:space="0" w:color="auto"/>
              <w:left w:val="single" w:sz="6" w:space="0" w:color="auto"/>
              <w:bottom w:val="single" w:sz="6" w:space="0" w:color="auto"/>
              <w:right w:val="single" w:sz="6" w:space="0" w:color="auto"/>
            </w:tcBorders>
            <w:hideMark/>
          </w:tcPr>
          <w:p w14:paraId="33DF586A" w14:textId="77777777" w:rsidR="00DB4D8A" w:rsidRPr="003417BC" w:rsidRDefault="00DB4D8A" w:rsidP="00BC3410">
            <w:pPr>
              <w:spacing w:after="0"/>
              <w:rPr>
                <w:color w:val="0602FF" w:themeColor="text1"/>
                <w:lang w:eastAsia="zh-CN"/>
              </w:rPr>
            </w:pPr>
          </w:p>
          <w:p w14:paraId="7DD1C73B" w14:textId="31480B1E" w:rsidR="000417E9" w:rsidRPr="003417BC" w:rsidRDefault="000417E9">
            <w:pPr>
              <w:numPr>
                <w:ilvl w:val="0"/>
                <w:numId w:val="25"/>
              </w:numPr>
              <w:spacing w:after="0"/>
              <w:ind w:left="129" w:firstLine="0"/>
              <w:rPr>
                <w:color w:val="0602FF" w:themeColor="text1"/>
                <w:lang w:eastAsia="zh-CN"/>
              </w:rPr>
            </w:pPr>
            <w:r w:rsidRPr="003417BC">
              <w:rPr>
                <w:i/>
                <w:iCs/>
                <w:color w:val="0602FF" w:themeColor="text1"/>
                <w:lang w:eastAsia="zh-CN"/>
              </w:rPr>
              <w:t>Assessment instructions and marking rubrics have been revised for clarity and accessibility.  </w:t>
            </w:r>
            <w:r w:rsidRPr="003417BC">
              <w:rPr>
                <w:color w:val="0602FF" w:themeColor="text1"/>
                <w:lang w:eastAsia="zh-CN"/>
              </w:rPr>
              <w:t> </w:t>
            </w:r>
          </w:p>
          <w:p w14:paraId="73D523E8"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52CF76B0" w14:textId="4503EB88" w:rsidR="000417E9" w:rsidRPr="003417BC" w:rsidRDefault="000417E9">
            <w:pPr>
              <w:numPr>
                <w:ilvl w:val="0"/>
                <w:numId w:val="26"/>
              </w:numPr>
              <w:spacing w:after="0"/>
              <w:ind w:left="129" w:firstLine="0"/>
              <w:rPr>
                <w:color w:val="0602FF" w:themeColor="text1"/>
                <w:lang w:eastAsia="zh-CN"/>
              </w:rPr>
            </w:pPr>
            <w:r w:rsidRPr="003417BC">
              <w:rPr>
                <w:i/>
                <w:iCs/>
                <w:color w:val="0602FF" w:themeColor="text1"/>
                <w:lang w:eastAsia="zh-CN"/>
              </w:rPr>
              <w:t>Students will have access to detailed assessment briefs and marking guides via M</w:t>
            </w:r>
            <w:r w:rsidR="000E1394">
              <w:rPr>
                <w:i/>
                <w:iCs/>
                <w:color w:val="0602FF" w:themeColor="text1"/>
                <w:lang w:eastAsia="zh-CN"/>
              </w:rPr>
              <w:t>oodle</w:t>
            </w:r>
            <w:r w:rsidRPr="003417BC">
              <w:rPr>
                <w:i/>
                <w:iCs/>
                <w:color w:val="0602FF" w:themeColor="text1"/>
                <w:lang w:eastAsia="zh-CN"/>
              </w:rPr>
              <w:t>.</w:t>
            </w:r>
            <w:r w:rsidRPr="003417BC">
              <w:rPr>
                <w:color w:val="0602FF" w:themeColor="text1"/>
                <w:lang w:eastAsia="zh-CN"/>
              </w:rPr>
              <w:t> </w:t>
            </w:r>
          </w:p>
          <w:p w14:paraId="7C091E11" w14:textId="77777777" w:rsidR="000417E9" w:rsidRPr="003417BC" w:rsidRDefault="000417E9" w:rsidP="0095795D">
            <w:pPr>
              <w:spacing w:after="0"/>
              <w:ind w:left="129"/>
              <w:rPr>
                <w:color w:val="0602FF" w:themeColor="text1"/>
                <w:lang w:eastAsia="zh-CN"/>
              </w:rPr>
            </w:pPr>
            <w:r w:rsidRPr="003417BC">
              <w:rPr>
                <w:i/>
                <w:iCs/>
                <w:color w:val="0602FF" w:themeColor="text1"/>
                <w:lang w:eastAsia="zh-CN"/>
              </w:rPr>
              <w:t>  </w:t>
            </w:r>
            <w:r w:rsidRPr="003417BC">
              <w:rPr>
                <w:color w:val="0602FF" w:themeColor="text1"/>
                <w:lang w:eastAsia="zh-CN"/>
              </w:rPr>
              <w:t> </w:t>
            </w:r>
          </w:p>
          <w:p w14:paraId="04D3741B" w14:textId="77777777" w:rsidR="000417E9" w:rsidRPr="003417BC" w:rsidRDefault="000417E9">
            <w:pPr>
              <w:numPr>
                <w:ilvl w:val="0"/>
                <w:numId w:val="27"/>
              </w:numPr>
              <w:spacing w:after="0"/>
              <w:ind w:left="129" w:firstLine="0"/>
              <w:rPr>
                <w:color w:val="0602FF" w:themeColor="text1"/>
                <w:lang w:eastAsia="zh-CN"/>
              </w:rPr>
            </w:pPr>
            <w:r w:rsidRPr="003417BC">
              <w:rPr>
                <w:i/>
                <w:iCs/>
                <w:color w:val="0602FF" w:themeColor="text1"/>
                <w:lang w:eastAsia="zh-CN"/>
              </w:rPr>
              <w:t>Class discussions and Q&amp;A sessions will help clarify expectations before submission dates.</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69EC821A" w14:textId="77777777" w:rsidR="00DB4D8A" w:rsidRDefault="00DB4D8A" w:rsidP="00BC3410">
            <w:pPr>
              <w:spacing w:after="0"/>
              <w:rPr>
                <w:lang w:eastAsia="zh-CN"/>
              </w:rPr>
            </w:pPr>
          </w:p>
          <w:p w14:paraId="3F19E216" w14:textId="560A730C" w:rsidR="000417E9" w:rsidRPr="000417E9" w:rsidRDefault="000417E9" w:rsidP="0095795D">
            <w:pPr>
              <w:spacing w:after="0"/>
              <w:ind w:left="129"/>
              <w:rPr>
                <w:lang w:eastAsia="zh-CN"/>
              </w:rPr>
            </w:pPr>
            <w:r w:rsidRPr="000417E9">
              <w:rPr>
                <w:lang w:eastAsia="zh-CN"/>
              </w:rPr>
              <w:t>1. All assessments, briefs, and rubrics have been standardised and uploaded to the LMS at the start of the semester.   </w:t>
            </w:r>
          </w:p>
          <w:p w14:paraId="5F033B42" w14:textId="77777777" w:rsidR="000417E9" w:rsidRPr="000417E9" w:rsidRDefault="000417E9" w:rsidP="0095795D">
            <w:pPr>
              <w:spacing w:after="0"/>
              <w:ind w:left="129"/>
              <w:rPr>
                <w:lang w:eastAsia="zh-CN"/>
              </w:rPr>
            </w:pPr>
            <w:r w:rsidRPr="000417E9">
              <w:rPr>
                <w:lang w:eastAsia="zh-CN"/>
              </w:rPr>
              <w:t>2. Task instructions are now more detailed, with examples discussed in class to clarify expectations.   </w:t>
            </w:r>
          </w:p>
          <w:p w14:paraId="1A0547F1" w14:textId="77777777" w:rsidR="000417E9" w:rsidRPr="000417E9" w:rsidRDefault="000417E9" w:rsidP="0095795D">
            <w:pPr>
              <w:spacing w:after="0"/>
              <w:ind w:left="129"/>
              <w:rPr>
                <w:lang w:eastAsia="zh-CN"/>
              </w:rPr>
            </w:pPr>
            <w:r w:rsidRPr="000417E9">
              <w:rPr>
                <w:lang w:eastAsia="zh-CN"/>
              </w:rPr>
              <w:t>3. Marking rubrics have been refined for consistency and accessibility.   </w:t>
            </w:r>
          </w:p>
          <w:p w14:paraId="57A5B0C8" w14:textId="77777777" w:rsidR="000417E9" w:rsidRPr="000417E9" w:rsidRDefault="000417E9" w:rsidP="0095795D">
            <w:pPr>
              <w:spacing w:after="0"/>
              <w:ind w:left="129"/>
              <w:rPr>
                <w:lang w:eastAsia="zh-CN"/>
              </w:rPr>
            </w:pPr>
            <w:r w:rsidRPr="000417E9">
              <w:rPr>
                <w:lang w:eastAsia="zh-CN"/>
              </w:rPr>
              <w:t>4. Assessment guidance and Q&amp;A sessions have been added to improve understanding and confidence.  </w:t>
            </w:r>
          </w:p>
        </w:tc>
      </w:tr>
      <w:tr w:rsidR="00546EE3" w:rsidRPr="000417E9" w14:paraId="12501AE7"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4CF4A296" w14:textId="77777777" w:rsidR="008722A4" w:rsidRDefault="008722A4" w:rsidP="0095795D">
            <w:pPr>
              <w:spacing w:after="0"/>
              <w:ind w:left="129"/>
              <w:rPr>
                <w:b/>
                <w:bCs/>
                <w:lang w:eastAsia="zh-CN"/>
              </w:rPr>
            </w:pPr>
          </w:p>
          <w:p w14:paraId="4976CD15" w14:textId="74AC1C99" w:rsidR="000417E9" w:rsidRPr="004A3F3D" w:rsidRDefault="000417E9">
            <w:pPr>
              <w:pStyle w:val="DocumentHeading1"/>
              <w:numPr>
                <w:ilvl w:val="0"/>
                <w:numId w:val="51"/>
              </w:numPr>
              <w:rPr>
                <w:rFonts w:ascii="Inter" w:hAnsi="Inter"/>
                <w:i/>
                <w:iCs/>
                <w:sz w:val="20"/>
                <w:szCs w:val="20"/>
                <w:lang w:eastAsia="zh-CN"/>
              </w:rPr>
            </w:pPr>
            <w:r w:rsidRPr="004A3F3D">
              <w:rPr>
                <w:rFonts w:ascii="Inter" w:hAnsi="Inter"/>
                <w:sz w:val="20"/>
                <w:szCs w:val="20"/>
                <w:lang w:eastAsia="zh-CN"/>
              </w:rPr>
              <w:t>Timeliness of Feedback and Communication</w:t>
            </w:r>
            <w:r w:rsidRPr="004A3F3D">
              <w:rPr>
                <w:rFonts w:ascii="Inter" w:hAnsi="Inter" w:cs="Times New Roman"/>
                <w:sz w:val="20"/>
                <w:szCs w:val="20"/>
                <w:lang w:eastAsia="zh-CN"/>
              </w:rPr>
              <w:t> </w:t>
            </w:r>
            <w:r w:rsidRPr="004A3F3D">
              <w:rPr>
                <w:rFonts w:ascii="Inter" w:hAnsi="Inter"/>
                <w:i/>
                <w:iCs/>
                <w:sz w:val="20"/>
                <w:szCs w:val="20"/>
                <w:lang w:eastAsia="zh-CN"/>
              </w:rPr>
              <w:t> </w:t>
            </w:r>
          </w:p>
          <w:p w14:paraId="6DA687E7" w14:textId="77777777" w:rsidR="000417E9" w:rsidRPr="000417E9" w:rsidRDefault="000417E9" w:rsidP="0095795D">
            <w:pPr>
              <w:spacing w:after="0"/>
              <w:ind w:left="129"/>
              <w:rPr>
                <w:i/>
                <w:iCs/>
                <w:lang w:eastAsia="zh-CN"/>
              </w:rPr>
            </w:pPr>
            <w:r w:rsidRPr="000417E9">
              <w:rPr>
                <w:lang w:eastAsia="zh-CN"/>
              </w:rPr>
              <w:t>Students highlighted delays in receiving feedback on assessments and limited communication about progress, which affected their ability to apply feedback constructively to subsequent tasks.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16B847B7" w14:textId="77777777" w:rsidR="008722A4" w:rsidRDefault="008722A4" w:rsidP="0095795D">
            <w:pPr>
              <w:spacing w:after="0"/>
              <w:ind w:left="129"/>
              <w:rPr>
                <w:lang w:eastAsia="zh-CN"/>
              </w:rPr>
            </w:pPr>
          </w:p>
          <w:p w14:paraId="28B88AA0" w14:textId="448E008F" w:rsidR="000417E9" w:rsidRPr="000417E9" w:rsidRDefault="000417E9" w:rsidP="0095795D">
            <w:pPr>
              <w:spacing w:after="0"/>
              <w:ind w:left="129"/>
              <w:rPr>
                <w:lang w:eastAsia="zh-CN"/>
              </w:rPr>
            </w:pPr>
            <w:r w:rsidRPr="000417E9">
              <w:rPr>
                <w:lang w:eastAsia="zh-CN"/>
              </w:rPr>
              <w:t xml:space="preserve">Feedback and communication have been highlighted as key areas of concern. Students may be receiving feedback too late to apply it constructively to future tasks or communication about their progress may be limited. This could point to workload pressures on staff, unclear feedback expectations, or a need </w:t>
            </w:r>
            <w:r w:rsidRPr="000417E9">
              <w:rPr>
                <w:lang w:eastAsia="zh-CN"/>
              </w:rPr>
              <w:lastRenderedPageBreak/>
              <w:t>for better systems to manage timely response.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3C708AEA" w14:textId="77777777" w:rsidR="008722A4" w:rsidRPr="003417BC" w:rsidRDefault="008722A4" w:rsidP="008722A4">
            <w:pPr>
              <w:spacing w:after="0"/>
              <w:ind w:left="129"/>
              <w:rPr>
                <w:color w:val="0602FF" w:themeColor="text1"/>
                <w:lang w:eastAsia="zh-CN"/>
              </w:rPr>
            </w:pPr>
          </w:p>
          <w:p w14:paraId="4AAAF092" w14:textId="40F61AD7" w:rsidR="000417E9" w:rsidRPr="003417BC" w:rsidRDefault="000417E9">
            <w:pPr>
              <w:numPr>
                <w:ilvl w:val="0"/>
                <w:numId w:val="28"/>
              </w:numPr>
              <w:spacing w:after="0"/>
              <w:ind w:left="129" w:firstLine="0"/>
              <w:rPr>
                <w:color w:val="0602FF" w:themeColor="text1"/>
                <w:lang w:eastAsia="zh-CN"/>
              </w:rPr>
            </w:pPr>
            <w:r w:rsidRPr="003417BC">
              <w:rPr>
                <w:i/>
                <w:iCs/>
                <w:color w:val="0602FF" w:themeColor="text1"/>
                <w:lang w:eastAsia="zh-CN"/>
              </w:rPr>
              <w:t>Feedback processes have been strengthened to ensure students receive timely and constructive input on their assessments/activities.  </w:t>
            </w:r>
            <w:r w:rsidRPr="003417BC">
              <w:rPr>
                <w:color w:val="0602FF" w:themeColor="text1"/>
                <w:lang w:eastAsia="zh-CN"/>
              </w:rPr>
              <w:t> </w:t>
            </w:r>
          </w:p>
          <w:p w14:paraId="1ADBDFB7"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00223EAF" w14:textId="77777777" w:rsidR="000417E9" w:rsidRPr="003417BC" w:rsidRDefault="000417E9">
            <w:pPr>
              <w:numPr>
                <w:ilvl w:val="0"/>
                <w:numId w:val="29"/>
              </w:numPr>
              <w:spacing w:after="0"/>
              <w:ind w:left="129" w:firstLine="0"/>
              <w:rPr>
                <w:color w:val="0602FF" w:themeColor="text1"/>
                <w:lang w:eastAsia="zh-CN"/>
              </w:rPr>
            </w:pPr>
            <w:r w:rsidRPr="003417BC">
              <w:rPr>
                <w:i/>
                <w:iCs/>
                <w:color w:val="0602FF" w:themeColor="text1"/>
                <w:lang w:eastAsia="zh-CN"/>
              </w:rPr>
              <w:t>Wherever possible, formative feedback will be provided before final submissions.</w:t>
            </w:r>
            <w:r w:rsidRPr="003417BC">
              <w:rPr>
                <w:color w:val="0602FF" w:themeColor="text1"/>
                <w:lang w:eastAsia="zh-CN"/>
              </w:rPr>
              <w:t> </w:t>
            </w:r>
          </w:p>
          <w:p w14:paraId="3CCB72D3" w14:textId="77777777" w:rsidR="000417E9" w:rsidRPr="003417BC" w:rsidRDefault="000417E9" w:rsidP="0095795D">
            <w:pPr>
              <w:spacing w:after="0"/>
              <w:ind w:left="129"/>
              <w:rPr>
                <w:color w:val="0602FF" w:themeColor="text1"/>
                <w:lang w:eastAsia="zh-CN"/>
              </w:rPr>
            </w:pPr>
            <w:r w:rsidRPr="003417BC">
              <w:rPr>
                <w:i/>
                <w:iCs/>
                <w:color w:val="0602FF" w:themeColor="text1"/>
                <w:lang w:eastAsia="zh-CN"/>
              </w:rPr>
              <w:t>  </w:t>
            </w:r>
            <w:r w:rsidRPr="003417BC">
              <w:rPr>
                <w:color w:val="0602FF" w:themeColor="text1"/>
                <w:lang w:eastAsia="zh-CN"/>
              </w:rPr>
              <w:t> </w:t>
            </w:r>
          </w:p>
          <w:p w14:paraId="6400EBC8" w14:textId="55CE7CD7" w:rsidR="000417E9" w:rsidRPr="003417BC" w:rsidRDefault="000417E9">
            <w:pPr>
              <w:numPr>
                <w:ilvl w:val="0"/>
                <w:numId w:val="30"/>
              </w:numPr>
              <w:spacing w:after="0"/>
              <w:ind w:left="129" w:firstLine="0"/>
              <w:rPr>
                <w:color w:val="0602FF" w:themeColor="text1"/>
                <w:lang w:eastAsia="zh-CN"/>
              </w:rPr>
            </w:pPr>
            <w:r w:rsidRPr="003417BC">
              <w:rPr>
                <w:i/>
                <w:iCs/>
                <w:color w:val="0602FF" w:themeColor="text1"/>
                <w:lang w:eastAsia="zh-CN"/>
              </w:rPr>
              <w:lastRenderedPageBreak/>
              <w:t xml:space="preserve">Communication about progress and upcoming tasks will be enhanced through regular </w:t>
            </w:r>
            <w:r w:rsidR="006A3C49">
              <w:rPr>
                <w:i/>
                <w:iCs/>
                <w:color w:val="0602FF" w:themeColor="text1"/>
                <w:lang w:eastAsia="zh-CN"/>
              </w:rPr>
              <w:t>Moodle</w:t>
            </w:r>
            <w:r w:rsidRPr="003417BC">
              <w:rPr>
                <w:i/>
                <w:iCs/>
                <w:color w:val="0602FF" w:themeColor="text1"/>
                <w:lang w:eastAsia="zh-CN"/>
              </w:rPr>
              <w:t xml:space="preserve"> announcements.   </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05705193" w14:textId="77777777" w:rsidR="008722A4" w:rsidRDefault="000417E9" w:rsidP="0095795D">
            <w:pPr>
              <w:spacing w:after="0"/>
              <w:ind w:left="129"/>
              <w:rPr>
                <w:lang w:eastAsia="zh-CN"/>
              </w:rPr>
            </w:pPr>
            <w:r w:rsidRPr="000417E9">
              <w:rPr>
                <w:lang w:eastAsia="zh-CN"/>
              </w:rPr>
              <w:lastRenderedPageBreak/>
              <w:t> </w:t>
            </w:r>
          </w:p>
          <w:p w14:paraId="12624BCC" w14:textId="1E42D84A" w:rsidR="000417E9" w:rsidRPr="000417E9" w:rsidRDefault="000417E9" w:rsidP="0095795D">
            <w:pPr>
              <w:spacing w:after="0"/>
              <w:ind w:left="129"/>
              <w:rPr>
                <w:lang w:eastAsia="zh-CN"/>
              </w:rPr>
            </w:pPr>
            <w:r w:rsidRPr="000417E9">
              <w:rPr>
                <w:lang w:eastAsia="zh-CN"/>
              </w:rPr>
              <w:t>1. Feedback turnaround times have been reviewed to ensure that students receive prompt and constructive responses.  </w:t>
            </w:r>
          </w:p>
          <w:p w14:paraId="6002996A" w14:textId="77777777" w:rsidR="000417E9" w:rsidRPr="000417E9" w:rsidRDefault="000417E9" w:rsidP="0095795D">
            <w:pPr>
              <w:spacing w:after="0"/>
              <w:ind w:left="129"/>
              <w:rPr>
                <w:lang w:eastAsia="zh-CN"/>
              </w:rPr>
            </w:pPr>
            <w:r w:rsidRPr="000417E9">
              <w:rPr>
                <w:lang w:eastAsia="zh-CN"/>
              </w:rPr>
              <w:t>2. Formative feedback will be shared earlier in the semester to support improvement and a timely progress opportunity.   </w:t>
            </w:r>
          </w:p>
          <w:p w14:paraId="5EC45C36" w14:textId="77777777" w:rsidR="000417E9" w:rsidRPr="000417E9" w:rsidRDefault="000417E9" w:rsidP="0095795D">
            <w:pPr>
              <w:spacing w:after="0"/>
              <w:ind w:left="129"/>
              <w:rPr>
                <w:lang w:eastAsia="zh-CN"/>
              </w:rPr>
            </w:pPr>
            <w:r w:rsidRPr="000417E9">
              <w:rPr>
                <w:lang w:eastAsia="zh-CN"/>
              </w:rPr>
              <w:t>3. Regular updates will be shared through announcements and discussion platforms to keep communication clear and consistent.   </w:t>
            </w:r>
          </w:p>
          <w:p w14:paraId="2E126241" w14:textId="77777777" w:rsidR="000417E9" w:rsidRPr="000417E9" w:rsidRDefault="000417E9" w:rsidP="0095795D">
            <w:pPr>
              <w:spacing w:after="0"/>
              <w:ind w:left="129"/>
              <w:rPr>
                <w:lang w:eastAsia="zh-CN"/>
              </w:rPr>
            </w:pPr>
            <w:r w:rsidRPr="000417E9">
              <w:rPr>
                <w:lang w:eastAsia="zh-CN"/>
              </w:rPr>
              <w:t>4. Feedback timelines will be published and monitored closely to maintain consistency.  </w:t>
            </w:r>
          </w:p>
        </w:tc>
      </w:tr>
      <w:tr w:rsidR="00546EE3" w:rsidRPr="000417E9" w14:paraId="4ADA258B"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791A21AE" w14:textId="77777777" w:rsidR="008722A4" w:rsidRDefault="008722A4" w:rsidP="0095795D">
            <w:pPr>
              <w:spacing w:after="0"/>
              <w:ind w:left="129"/>
              <w:rPr>
                <w:lang w:eastAsia="zh-CN"/>
              </w:rPr>
            </w:pPr>
          </w:p>
          <w:p w14:paraId="2624C7BE" w14:textId="69A85BE7" w:rsidR="000417E9" w:rsidRPr="004A3F3D" w:rsidRDefault="000417E9">
            <w:pPr>
              <w:pStyle w:val="DocumentHeading1"/>
              <w:numPr>
                <w:ilvl w:val="0"/>
                <w:numId w:val="51"/>
              </w:numPr>
              <w:rPr>
                <w:rFonts w:ascii="Inter" w:hAnsi="Inter"/>
                <w:i/>
                <w:iCs/>
                <w:sz w:val="20"/>
                <w:szCs w:val="20"/>
                <w:lang w:eastAsia="zh-CN"/>
              </w:rPr>
            </w:pPr>
            <w:bookmarkStart w:id="12" w:name="_Toc213418548"/>
            <w:r w:rsidRPr="004A3F3D">
              <w:rPr>
                <w:rFonts w:ascii="Inter" w:hAnsi="Inter"/>
                <w:sz w:val="20"/>
                <w:szCs w:val="20"/>
                <w:lang w:eastAsia="zh-CN"/>
              </w:rPr>
              <w:t>Relevance and Duplication of Content</w:t>
            </w:r>
            <w:r w:rsidRPr="004A3F3D">
              <w:rPr>
                <w:rFonts w:ascii="Inter" w:hAnsi="Inter" w:cs="Times New Roman"/>
                <w:sz w:val="20"/>
                <w:szCs w:val="20"/>
                <w:lang w:eastAsia="zh-CN"/>
              </w:rPr>
              <w:t> </w:t>
            </w:r>
            <w:bookmarkEnd w:id="12"/>
            <w:r w:rsidRPr="004A3F3D">
              <w:rPr>
                <w:rFonts w:ascii="Inter" w:hAnsi="Inter"/>
                <w:i/>
                <w:iCs/>
                <w:sz w:val="20"/>
                <w:szCs w:val="20"/>
                <w:lang w:eastAsia="zh-CN"/>
              </w:rPr>
              <w:t> </w:t>
            </w:r>
          </w:p>
          <w:p w14:paraId="6C0F83DC" w14:textId="77777777" w:rsidR="000417E9" w:rsidRPr="000417E9" w:rsidRDefault="000417E9" w:rsidP="0095795D">
            <w:pPr>
              <w:spacing w:after="0"/>
              <w:ind w:left="129"/>
              <w:rPr>
                <w:i/>
                <w:iCs/>
                <w:lang w:eastAsia="zh-CN"/>
              </w:rPr>
            </w:pPr>
            <w:r w:rsidRPr="000417E9">
              <w:rPr>
                <w:lang w:eastAsia="zh-CN"/>
              </w:rPr>
              <w:t>Students perceived parts of the unit content a repetitive or overlapping with materials, reducing engagement and diminishing the perceived value of learning activities.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075F74AB" w14:textId="77777777" w:rsidR="008722A4" w:rsidRDefault="008722A4" w:rsidP="0095795D">
            <w:pPr>
              <w:spacing w:after="0"/>
              <w:ind w:left="129"/>
              <w:rPr>
                <w:lang w:eastAsia="zh-CN"/>
              </w:rPr>
            </w:pPr>
          </w:p>
          <w:p w14:paraId="2A4285D6" w14:textId="0925BA0F" w:rsidR="000417E9" w:rsidRPr="000417E9" w:rsidRDefault="000417E9" w:rsidP="0095795D">
            <w:pPr>
              <w:spacing w:after="0"/>
              <w:ind w:left="129"/>
              <w:rPr>
                <w:lang w:eastAsia="zh-CN"/>
              </w:rPr>
            </w:pPr>
            <w:r w:rsidRPr="000417E9">
              <w:rPr>
                <w:lang w:eastAsia="zh-CN"/>
              </w:rPr>
              <w:t>Students perceived similarity in content between the unit or other related units. This might suggest the need for review of how topics are sequenced and whether all materials contribute meaningfully to learning outcomes. Duplication could also arise from limited cross-unit coordination or insufficient differentiation between introductory and advanced content of the units.  </w:t>
            </w:r>
          </w:p>
        </w:tc>
        <w:tc>
          <w:tcPr>
            <w:tcW w:w="3479" w:type="dxa"/>
            <w:tcBorders>
              <w:top w:val="single" w:sz="6" w:space="0" w:color="auto"/>
              <w:left w:val="single" w:sz="6" w:space="0" w:color="auto"/>
              <w:bottom w:val="single" w:sz="6" w:space="0" w:color="auto"/>
              <w:right w:val="single" w:sz="6" w:space="0" w:color="auto"/>
            </w:tcBorders>
            <w:hideMark/>
          </w:tcPr>
          <w:p w14:paraId="67036AD1" w14:textId="77777777" w:rsidR="008722A4" w:rsidRPr="003417BC" w:rsidRDefault="008722A4" w:rsidP="008722A4">
            <w:pPr>
              <w:spacing w:after="0"/>
              <w:ind w:left="129"/>
              <w:rPr>
                <w:color w:val="0602FF" w:themeColor="text1"/>
                <w:lang w:eastAsia="zh-CN"/>
              </w:rPr>
            </w:pPr>
          </w:p>
          <w:p w14:paraId="55152068" w14:textId="0794801C" w:rsidR="000417E9" w:rsidRPr="003417BC" w:rsidRDefault="000417E9">
            <w:pPr>
              <w:numPr>
                <w:ilvl w:val="0"/>
                <w:numId w:val="31"/>
              </w:numPr>
              <w:spacing w:after="0"/>
              <w:ind w:left="129" w:firstLine="0"/>
              <w:rPr>
                <w:color w:val="0602FF" w:themeColor="text1"/>
                <w:lang w:eastAsia="zh-CN"/>
              </w:rPr>
            </w:pPr>
            <w:r w:rsidRPr="003417BC">
              <w:rPr>
                <w:i/>
                <w:iCs/>
                <w:color w:val="0602FF" w:themeColor="text1"/>
                <w:lang w:eastAsia="zh-CN"/>
              </w:rPr>
              <w:t>Unit content has been comprehensively reviewed to ensure clear differentiation between related units and better alignment within programme structure.  </w:t>
            </w:r>
            <w:r w:rsidRPr="003417BC">
              <w:rPr>
                <w:color w:val="0602FF" w:themeColor="text1"/>
                <w:lang w:eastAsia="zh-CN"/>
              </w:rPr>
              <w:t> </w:t>
            </w:r>
          </w:p>
          <w:p w14:paraId="2689226E"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75FA97F8" w14:textId="77777777" w:rsidR="000417E9" w:rsidRPr="003417BC" w:rsidRDefault="000417E9">
            <w:pPr>
              <w:numPr>
                <w:ilvl w:val="0"/>
                <w:numId w:val="32"/>
              </w:numPr>
              <w:spacing w:after="0"/>
              <w:ind w:left="129" w:firstLine="0"/>
              <w:rPr>
                <w:color w:val="0602FF" w:themeColor="text1"/>
                <w:lang w:eastAsia="zh-CN"/>
              </w:rPr>
            </w:pPr>
            <w:r w:rsidRPr="003417BC">
              <w:rPr>
                <w:i/>
                <w:iCs/>
                <w:color w:val="0602FF" w:themeColor="text1"/>
                <w:lang w:eastAsia="zh-CN"/>
              </w:rPr>
              <w:t>The repetitive unit has now been enriched with applied learning activities that foster greater student participation and/with practical understanding.  </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1948593F" w14:textId="77777777" w:rsidR="008722A4" w:rsidRDefault="000417E9" w:rsidP="0095795D">
            <w:pPr>
              <w:spacing w:after="0"/>
              <w:ind w:left="129"/>
              <w:rPr>
                <w:lang w:eastAsia="zh-CN"/>
              </w:rPr>
            </w:pPr>
            <w:r w:rsidRPr="000417E9">
              <w:rPr>
                <w:lang w:eastAsia="zh-CN"/>
              </w:rPr>
              <w:t> </w:t>
            </w:r>
          </w:p>
          <w:p w14:paraId="29A50646" w14:textId="600E2257" w:rsidR="000417E9" w:rsidRPr="000417E9" w:rsidRDefault="000417E9" w:rsidP="0095795D">
            <w:pPr>
              <w:spacing w:after="0"/>
              <w:ind w:left="129"/>
              <w:rPr>
                <w:lang w:eastAsia="zh-CN"/>
              </w:rPr>
            </w:pPr>
            <w:r w:rsidRPr="000417E9">
              <w:rPr>
                <w:lang w:eastAsia="zh-CN"/>
              </w:rPr>
              <w:t>1. Course materials have been reviewed to eliminate overlap and enhance alignment with program outcomes.   </w:t>
            </w:r>
          </w:p>
          <w:p w14:paraId="3AEE649A" w14:textId="77777777" w:rsidR="000417E9" w:rsidRPr="000417E9" w:rsidRDefault="000417E9" w:rsidP="0095795D">
            <w:pPr>
              <w:spacing w:after="0"/>
              <w:ind w:left="129"/>
              <w:rPr>
                <w:lang w:eastAsia="zh-CN"/>
              </w:rPr>
            </w:pPr>
            <w:r w:rsidRPr="000417E9">
              <w:rPr>
                <w:lang w:eastAsia="zh-CN"/>
              </w:rPr>
              <w:t>2. Updated content guarantees that each topic offers distinct, meaningful learning applicable to professional settings.  </w:t>
            </w:r>
          </w:p>
          <w:p w14:paraId="6696321F" w14:textId="77777777" w:rsidR="000417E9" w:rsidRPr="000417E9" w:rsidRDefault="000417E9" w:rsidP="0095795D">
            <w:pPr>
              <w:spacing w:after="0"/>
              <w:ind w:left="129"/>
              <w:rPr>
                <w:lang w:eastAsia="zh-CN"/>
              </w:rPr>
            </w:pPr>
            <w:r w:rsidRPr="000417E9">
              <w:rPr>
                <w:lang w:eastAsia="zh-CN"/>
              </w:rPr>
              <w:t>3. Coordination across units has been improved to prevent duplication and strengthen programme coherence.   </w:t>
            </w:r>
          </w:p>
          <w:p w14:paraId="2B0DC8B9" w14:textId="77777777" w:rsidR="000417E9" w:rsidRPr="000417E9" w:rsidRDefault="000417E9" w:rsidP="0095795D">
            <w:pPr>
              <w:spacing w:after="0"/>
              <w:ind w:left="129"/>
              <w:rPr>
                <w:lang w:eastAsia="zh-CN"/>
              </w:rPr>
            </w:pPr>
            <w:r w:rsidRPr="000417E9">
              <w:rPr>
                <w:lang w:eastAsia="zh-CN"/>
              </w:rPr>
              <w:t>4. Applied learning components have been introduced to replace redundant topics to foster better engagement and relevance.    </w:t>
            </w:r>
          </w:p>
        </w:tc>
      </w:tr>
      <w:tr w:rsidR="00546EE3" w:rsidRPr="000417E9" w14:paraId="7E0F78DE"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7542F840" w14:textId="77777777" w:rsidR="008722A4" w:rsidRDefault="008722A4" w:rsidP="0095795D">
            <w:pPr>
              <w:spacing w:after="0"/>
              <w:ind w:left="129"/>
              <w:rPr>
                <w:b/>
                <w:bCs/>
                <w:lang w:eastAsia="zh-CN"/>
              </w:rPr>
            </w:pPr>
          </w:p>
          <w:p w14:paraId="2DDF1226" w14:textId="4ABE0ACF" w:rsidR="000417E9" w:rsidRPr="004A3F3D" w:rsidRDefault="00675F95" w:rsidP="00675F95">
            <w:pPr>
              <w:pStyle w:val="DocumentHeading1"/>
              <w:rPr>
                <w:rFonts w:ascii="Inter" w:hAnsi="Inter"/>
                <w:i/>
                <w:iCs/>
                <w:sz w:val="20"/>
                <w:szCs w:val="20"/>
                <w:lang w:eastAsia="zh-CN"/>
              </w:rPr>
            </w:pPr>
            <w:bookmarkStart w:id="13" w:name="_Toc213418549"/>
            <w:r>
              <w:rPr>
                <w:rFonts w:ascii="Inter" w:hAnsi="Inter"/>
                <w:sz w:val="20"/>
                <w:szCs w:val="20"/>
                <w:lang w:eastAsia="zh-CN"/>
              </w:rPr>
              <w:t xml:space="preserve">   9. </w:t>
            </w:r>
            <w:r w:rsidR="000417E9" w:rsidRPr="004A3F3D">
              <w:rPr>
                <w:rFonts w:ascii="Inter" w:hAnsi="Inter"/>
                <w:sz w:val="20"/>
                <w:szCs w:val="20"/>
                <w:lang w:eastAsia="zh-CN"/>
              </w:rPr>
              <w:t>Learning Platform Usability</w:t>
            </w:r>
            <w:r w:rsidR="000417E9" w:rsidRPr="004A3F3D">
              <w:rPr>
                <w:rFonts w:ascii="Inter" w:hAnsi="Inter" w:cs="Times New Roman"/>
                <w:sz w:val="20"/>
                <w:szCs w:val="20"/>
                <w:lang w:eastAsia="zh-CN"/>
              </w:rPr>
              <w:t> </w:t>
            </w:r>
            <w:bookmarkEnd w:id="13"/>
            <w:r w:rsidR="000417E9" w:rsidRPr="004A3F3D">
              <w:rPr>
                <w:rFonts w:ascii="Inter" w:hAnsi="Inter"/>
                <w:i/>
                <w:iCs/>
                <w:sz w:val="20"/>
                <w:szCs w:val="20"/>
                <w:lang w:eastAsia="zh-CN"/>
              </w:rPr>
              <w:t> </w:t>
            </w:r>
          </w:p>
          <w:p w14:paraId="61C80EAC" w14:textId="77777777" w:rsidR="000417E9" w:rsidRPr="000417E9" w:rsidRDefault="000417E9" w:rsidP="0095795D">
            <w:pPr>
              <w:spacing w:after="0"/>
              <w:ind w:left="129"/>
              <w:rPr>
                <w:i/>
                <w:iCs/>
                <w:lang w:eastAsia="zh-CN"/>
              </w:rPr>
            </w:pPr>
            <w:r w:rsidRPr="000417E9">
              <w:rPr>
                <w:lang w:eastAsia="zh-CN"/>
              </w:rPr>
              <w:t xml:space="preserve">Students found the online learning platform cluttered and difficult to navigate, with outdated or duplicated materials and inconsistent naming conventions that made </w:t>
            </w:r>
            <w:r w:rsidRPr="000417E9">
              <w:rPr>
                <w:lang w:eastAsia="zh-CN"/>
              </w:rPr>
              <w:lastRenderedPageBreak/>
              <w:t>it challenging to locate key resources efficiently.</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75DE72A8" w14:textId="77777777" w:rsidR="008722A4" w:rsidRDefault="008722A4" w:rsidP="0095795D">
            <w:pPr>
              <w:spacing w:after="0"/>
              <w:ind w:left="129"/>
              <w:rPr>
                <w:lang w:eastAsia="zh-CN"/>
              </w:rPr>
            </w:pPr>
          </w:p>
          <w:p w14:paraId="52E7D8A4" w14:textId="2B945DC7" w:rsidR="000417E9" w:rsidRPr="000417E9" w:rsidRDefault="000417E9" w:rsidP="0095795D">
            <w:pPr>
              <w:spacing w:after="0"/>
              <w:ind w:left="129"/>
              <w:rPr>
                <w:lang w:eastAsia="zh-CN"/>
              </w:rPr>
            </w:pPr>
            <w:r w:rsidRPr="000417E9">
              <w:rPr>
                <w:lang w:eastAsia="zh-CN"/>
              </w:rPr>
              <w:t xml:space="preserve">The online learning space has been identified as difficult to navigate. Students may be struggling with cluttered layouts, outdated or duplicated resources and inconsistent labelling of materials. This can hinder engagement and accessibility. </w:t>
            </w:r>
            <w:r w:rsidRPr="000417E9">
              <w:rPr>
                <w:lang w:eastAsia="zh-CN"/>
              </w:rPr>
              <w:lastRenderedPageBreak/>
              <w:t>Reviewing the LMS structure and streamlining content presentation may improve student experience significantly.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04FAFBA3" w14:textId="77777777" w:rsidR="008722A4" w:rsidRPr="003417BC" w:rsidRDefault="008722A4" w:rsidP="008722A4">
            <w:pPr>
              <w:spacing w:after="0"/>
              <w:ind w:left="129"/>
              <w:rPr>
                <w:color w:val="0602FF" w:themeColor="text1"/>
                <w:lang w:eastAsia="zh-CN"/>
              </w:rPr>
            </w:pPr>
          </w:p>
          <w:p w14:paraId="236EE498" w14:textId="22192448" w:rsidR="000417E9" w:rsidRPr="003417BC" w:rsidRDefault="000417E9">
            <w:pPr>
              <w:numPr>
                <w:ilvl w:val="0"/>
                <w:numId w:val="33"/>
              </w:numPr>
              <w:spacing w:after="0"/>
              <w:ind w:left="129" w:firstLine="0"/>
              <w:rPr>
                <w:color w:val="0602FF" w:themeColor="text1"/>
                <w:lang w:eastAsia="zh-CN"/>
              </w:rPr>
            </w:pPr>
            <w:r w:rsidRPr="003417BC">
              <w:rPr>
                <w:i/>
                <w:iCs/>
                <w:color w:val="0602FF" w:themeColor="text1"/>
                <w:lang w:eastAsia="zh-CN"/>
              </w:rPr>
              <w:t xml:space="preserve">The </w:t>
            </w:r>
            <w:r w:rsidR="006A3C49">
              <w:rPr>
                <w:i/>
                <w:iCs/>
                <w:color w:val="0602FF" w:themeColor="text1"/>
                <w:lang w:eastAsia="zh-CN"/>
              </w:rPr>
              <w:t>Moodle</w:t>
            </w:r>
            <w:r w:rsidRPr="003417BC">
              <w:rPr>
                <w:i/>
                <w:iCs/>
                <w:color w:val="0602FF" w:themeColor="text1"/>
                <w:lang w:eastAsia="zh-CN"/>
              </w:rPr>
              <w:t xml:space="preserve"> site has been reorganised to improve navigation and accessibility. </w:t>
            </w:r>
            <w:r w:rsidRPr="003417BC">
              <w:rPr>
                <w:color w:val="0602FF" w:themeColor="text1"/>
                <w:lang w:eastAsia="zh-CN"/>
              </w:rPr>
              <w:t> </w:t>
            </w:r>
          </w:p>
          <w:p w14:paraId="70446CF7" w14:textId="77777777" w:rsidR="000417E9" w:rsidRPr="003417BC" w:rsidRDefault="000417E9" w:rsidP="0095795D">
            <w:pPr>
              <w:spacing w:after="0"/>
              <w:ind w:left="129"/>
              <w:rPr>
                <w:color w:val="0602FF" w:themeColor="text1"/>
                <w:lang w:eastAsia="zh-CN"/>
              </w:rPr>
            </w:pPr>
            <w:r w:rsidRPr="003417BC">
              <w:rPr>
                <w:i/>
                <w:iCs/>
                <w:color w:val="0602FF" w:themeColor="text1"/>
                <w:lang w:eastAsia="zh-CN"/>
              </w:rPr>
              <w:t> </w:t>
            </w:r>
            <w:r w:rsidRPr="003417BC">
              <w:rPr>
                <w:color w:val="0602FF" w:themeColor="text1"/>
                <w:lang w:eastAsia="zh-CN"/>
              </w:rPr>
              <w:t> </w:t>
            </w:r>
          </w:p>
          <w:p w14:paraId="0C152017" w14:textId="77777777" w:rsidR="000417E9" w:rsidRPr="003417BC" w:rsidRDefault="000417E9">
            <w:pPr>
              <w:numPr>
                <w:ilvl w:val="0"/>
                <w:numId w:val="34"/>
              </w:numPr>
              <w:spacing w:after="0"/>
              <w:ind w:left="129" w:firstLine="0"/>
              <w:rPr>
                <w:color w:val="0602FF" w:themeColor="text1"/>
                <w:lang w:eastAsia="zh-CN"/>
              </w:rPr>
            </w:pPr>
            <w:r w:rsidRPr="003417BC">
              <w:rPr>
                <w:i/>
                <w:iCs/>
                <w:color w:val="0602FF" w:themeColor="text1"/>
                <w:lang w:eastAsia="zh-CN"/>
              </w:rPr>
              <w:t>Weekly modules are now structured consistently with clearly labelled resources and tasks.  </w:t>
            </w:r>
            <w:r w:rsidRPr="003417BC">
              <w:rPr>
                <w:color w:val="0602FF" w:themeColor="text1"/>
                <w:lang w:eastAsia="zh-CN"/>
              </w:rPr>
              <w:t> </w:t>
            </w:r>
          </w:p>
          <w:p w14:paraId="217CDC9D"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4E2826BC" w14:textId="77777777" w:rsidR="000417E9" w:rsidRPr="003417BC" w:rsidRDefault="000417E9">
            <w:pPr>
              <w:numPr>
                <w:ilvl w:val="0"/>
                <w:numId w:val="35"/>
              </w:numPr>
              <w:spacing w:after="0"/>
              <w:ind w:left="129" w:firstLine="0"/>
              <w:rPr>
                <w:color w:val="0602FF" w:themeColor="text1"/>
                <w:lang w:eastAsia="zh-CN"/>
              </w:rPr>
            </w:pPr>
            <w:r w:rsidRPr="003417BC">
              <w:rPr>
                <w:i/>
                <w:iCs/>
                <w:color w:val="0602FF" w:themeColor="text1"/>
                <w:lang w:eastAsia="zh-CN"/>
              </w:rPr>
              <w:lastRenderedPageBreak/>
              <w:t>Outdated materials have been reviewed/removed to provide an orderly and more intuitive learning space.  </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4194A030" w14:textId="77777777" w:rsidR="008722A4" w:rsidRDefault="008722A4" w:rsidP="0095795D">
            <w:pPr>
              <w:spacing w:after="0"/>
              <w:ind w:left="129"/>
              <w:rPr>
                <w:lang w:eastAsia="zh-CN"/>
              </w:rPr>
            </w:pPr>
          </w:p>
          <w:p w14:paraId="7562E0DF" w14:textId="1AB4FD8A" w:rsidR="000417E9" w:rsidRPr="000417E9" w:rsidRDefault="000417E9" w:rsidP="0095795D">
            <w:pPr>
              <w:spacing w:after="0"/>
              <w:ind w:left="129"/>
              <w:rPr>
                <w:lang w:eastAsia="zh-CN"/>
              </w:rPr>
            </w:pPr>
            <w:r w:rsidRPr="000417E9">
              <w:rPr>
                <w:lang w:eastAsia="zh-CN"/>
              </w:rPr>
              <w:t xml:space="preserve">1. The </w:t>
            </w:r>
            <w:r w:rsidR="00B328F7">
              <w:rPr>
                <w:lang w:eastAsia="zh-CN"/>
              </w:rPr>
              <w:t>Moodle</w:t>
            </w:r>
            <w:r w:rsidRPr="000417E9">
              <w:rPr>
                <w:lang w:eastAsia="zh-CN"/>
              </w:rPr>
              <w:t xml:space="preserve"> site has been reorganised with a clear weekly structure for easier navigation.   </w:t>
            </w:r>
          </w:p>
          <w:p w14:paraId="6D59BE66" w14:textId="77777777" w:rsidR="000417E9" w:rsidRPr="000417E9" w:rsidRDefault="000417E9" w:rsidP="0095795D">
            <w:pPr>
              <w:spacing w:after="0"/>
              <w:ind w:left="129"/>
              <w:rPr>
                <w:lang w:eastAsia="zh-CN"/>
              </w:rPr>
            </w:pPr>
            <w:r w:rsidRPr="000417E9">
              <w:rPr>
                <w:lang w:eastAsia="zh-CN"/>
              </w:rPr>
              <w:t>2. Revised editions of course materials /resources were added and grouped by topic for easier access.  </w:t>
            </w:r>
          </w:p>
          <w:p w14:paraId="26EA44C5" w14:textId="77777777" w:rsidR="000417E9" w:rsidRPr="000417E9" w:rsidRDefault="000417E9" w:rsidP="0095795D">
            <w:pPr>
              <w:spacing w:after="0"/>
              <w:ind w:left="129"/>
              <w:rPr>
                <w:lang w:eastAsia="zh-CN"/>
              </w:rPr>
            </w:pPr>
            <w:r w:rsidRPr="000417E9">
              <w:rPr>
                <w:lang w:eastAsia="zh-CN"/>
              </w:rPr>
              <w:t>3. A streamlined digital layout will be shared to ensure easier location of key resources and related announcements.  </w:t>
            </w:r>
          </w:p>
          <w:p w14:paraId="045CFAD5" w14:textId="77777777" w:rsidR="000417E9" w:rsidRPr="000417E9" w:rsidRDefault="000417E9" w:rsidP="0095795D">
            <w:pPr>
              <w:spacing w:after="0"/>
              <w:ind w:left="129"/>
              <w:rPr>
                <w:lang w:eastAsia="zh-CN"/>
              </w:rPr>
            </w:pPr>
            <w:r w:rsidRPr="000417E9">
              <w:rPr>
                <w:lang w:eastAsia="zh-CN"/>
              </w:rPr>
              <w:lastRenderedPageBreak/>
              <w:t>4. A simplified unit homepage and resource labelling will be incorporated for seamless accessibility. </w:t>
            </w:r>
          </w:p>
        </w:tc>
      </w:tr>
      <w:tr w:rsidR="00546EE3" w:rsidRPr="000417E9" w14:paraId="72FF4C4E"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65B0493C" w14:textId="77777777" w:rsidR="008722A4" w:rsidRDefault="008722A4" w:rsidP="0095795D">
            <w:pPr>
              <w:spacing w:after="0"/>
              <w:ind w:left="129"/>
              <w:rPr>
                <w:b/>
                <w:bCs/>
                <w:lang w:eastAsia="zh-CN"/>
              </w:rPr>
            </w:pPr>
          </w:p>
          <w:p w14:paraId="329CE565" w14:textId="35F13BFE" w:rsidR="000417E9" w:rsidRPr="004A3F3D" w:rsidRDefault="00B328F7" w:rsidP="00546EE3">
            <w:pPr>
              <w:pStyle w:val="DocumentHeading1"/>
              <w:ind w:left="136"/>
              <w:rPr>
                <w:rFonts w:ascii="Inter" w:hAnsi="Inter"/>
                <w:i/>
                <w:iCs/>
                <w:sz w:val="20"/>
                <w:szCs w:val="20"/>
                <w:lang w:eastAsia="zh-CN"/>
              </w:rPr>
            </w:pPr>
            <w:bookmarkStart w:id="14" w:name="_Toc213418550"/>
            <w:r>
              <w:rPr>
                <w:rFonts w:ascii="Inter" w:hAnsi="Inter"/>
                <w:sz w:val="20"/>
                <w:szCs w:val="20"/>
                <w:lang w:eastAsia="zh-CN"/>
              </w:rPr>
              <w:t xml:space="preserve">10. </w:t>
            </w:r>
            <w:r w:rsidR="000417E9" w:rsidRPr="004A3F3D">
              <w:rPr>
                <w:rFonts w:ascii="Inter" w:hAnsi="Inter"/>
                <w:sz w:val="20"/>
                <w:szCs w:val="20"/>
                <w:lang w:eastAsia="zh-CN"/>
              </w:rPr>
              <w:t>Practical and Applied Learning Opportunities</w:t>
            </w:r>
            <w:r w:rsidR="000417E9" w:rsidRPr="004A3F3D">
              <w:rPr>
                <w:rFonts w:ascii="Inter" w:hAnsi="Inter" w:cs="Times New Roman"/>
                <w:sz w:val="20"/>
                <w:szCs w:val="20"/>
                <w:lang w:eastAsia="zh-CN"/>
              </w:rPr>
              <w:t> </w:t>
            </w:r>
            <w:bookmarkEnd w:id="14"/>
            <w:r w:rsidR="000417E9" w:rsidRPr="004A3F3D">
              <w:rPr>
                <w:rFonts w:ascii="Inter" w:hAnsi="Inter"/>
                <w:i/>
                <w:iCs/>
                <w:sz w:val="20"/>
                <w:szCs w:val="20"/>
                <w:lang w:eastAsia="zh-CN"/>
              </w:rPr>
              <w:t> </w:t>
            </w:r>
          </w:p>
          <w:p w14:paraId="48191A33" w14:textId="77777777" w:rsidR="000417E9" w:rsidRPr="000417E9" w:rsidRDefault="000417E9" w:rsidP="0095795D">
            <w:pPr>
              <w:spacing w:after="0"/>
              <w:ind w:left="129"/>
              <w:rPr>
                <w:i/>
                <w:iCs/>
                <w:lang w:eastAsia="zh-CN"/>
              </w:rPr>
            </w:pPr>
            <w:r w:rsidRPr="000417E9">
              <w:rPr>
                <w:lang w:eastAsia="zh-CN"/>
              </w:rPr>
              <w:t>Students expressed a desire for more practical and applied learning experiences that connect theoretical knowledge to real-world or professional contexts, such as through case studies, simulations or workplace examples.</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3EBB5A0F" w14:textId="77777777" w:rsidR="008722A4" w:rsidRDefault="008722A4" w:rsidP="0095795D">
            <w:pPr>
              <w:spacing w:after="0"/>
              <w:ind w:left="129"/>
              <w:rPr>
                <w:lang w:eastAsia="zh-CN"/>
              </w:rPr>
            </w:pPr>
          </w:p>
          <w:p w14:paraId="060EED73" w14:textId="53A36736" w:rsidR="000417E9" w:rsidRPr="000417E9" w:rsidRDefault="000417E9" w:rsidP="0095795D">
            <w:pPr>
              <w:spacing w:after="0"/>
              <w:ind w:left="129"/>
              <w:rPr>
                <w:lang w:eastAsia="zh-CN"/>
              </w:rPr>
            </w:pPr>
            <w:r w:rsidRPr="000417E9">
              <w:rPr>
                <w:lang w:eastAsia="zh-CN"/>
              </w:rPr>
              <w:t>Students have expressed a strong interest in more hands-on, applied learning opportunities. This feedback may suggest that current activities rely too heavily on theoretical or text-based approaches. Incorporating case studies, simulations or workplace-relevant scenarios could strengthen students’ connection between academic learning and professional practice.  </w:t>
            </w:r>
          </w:p>
        </w:tc>
        <w:tc>
          <w:tcPr>
            <w:tcW w:w="3479" w:type="dxa"/>
            <w:tcBorders>
              <w:top w:val="single" w:sz="6" w:space="0" w:color="auto"/>
              <w:left w:val="single" w:sz="6" w:space="0" w:color="auto"/>
              <w:bottom w:val="single" w:sz="6" w:space="0" w:color="auto"/>
              <w:right w:val="single" w:sz="6" w:space="0" w:color="auto"/>
            </w:tcBorders>
            <w:hideMark/>
          </w:tcPr>
          <w:p w14:paraId="7AE8E4EE" w14:textId="77777777" w:rsidR="008722A4" w:rsidRPr="003417BC" w:rsidRDefault="008722A4" w:rsidP="008722A4">
            <w:pPr>
              <w:spacing w:after="0"/>
              <w:ind w:left="129"/>
              <w:rPr>
                <w:color w:val="0602FF" w:themeColor="text1"/>
                <w:lang w:eastAsia="zh-CN"/>
              </w:rPr>
            </w:pPr>
          </w:p>
          <w:p w14:paraId="05B7FCDE" w14:textId="35D65789" w:rsidR="000417E9" w:rsidRPr="003417BC" w:rsidRDefault="000417E9">
            <w:pPr>
              <w:numPr>
                <w:ilvl w:val="0"/>
                <w:numId w:val="36"/>
              </w:numPr>
              <w:spacing w:after="0"/>
              <w:ind w:left="129" w:firstLine="0"/>
              <w:rPr>
                <w:color w:val="0602FF" w:themeColor="text1"/>
                <w:lang w:eastAsia="zh-CN"/>
              </w:rPr>
            </w:pPr>
            <w:r w:rsidRPr="003417BC">
              <w:rPr>
                <w:i/>
                <w:iCs/>
                <w:color w:val="0602FF" w:themeColor="text1"/>
                <w:lang w:eastAsia="zh-CN"/>
              </w:rPr>
              <w:t>New applied learning activities and case studies have been incorporated into the unit to strengthen practical skill development.  </w:t>
            </w:r>
            <w:r w:rsidRPr="003417BC">
              <w:rPr>
                <w:color w:val="0602FF" w:themeColor="text1"/>
                <w:lang w:eastAsia="zh-CN"/>
              </w:rPr>
              <w:t> </w:t>
            </w:r>
          </w:p>
          <w:p w14:paraId="7E6C8AF0"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251B2588" w14:textId="77777777" w:rsidR="000417E9" w:rsidRPr="003417BC" w:rsidRDefault="000417E9">
            <w:pPr>
              <w:numPr>
                <w:ilvl w:val="0"/>
                <w:numId w:val="37"/>
              </w:numPr>
              <w:spacing w:after="0"/>
              <w:ind w:left="129" w:firstLine="0"/>
              <w:rPr>
                <w:color w:val="0602FF" w:themeColor="text1"/>
                <w:lang w:eastAsia="zh-CN"/>
              </w:rPr>
            </w:pPr>
            <w:r w:rsidRPr="003417BC">
              <w:rPr>
                <w:i/>
                <w:iCs/>
                <w:color w:val="0602FF" w:themeColor="text1"/>
                <w:lang w:eastAsia="zh-CN"/>
              </w:rPr>
              <w:t>Real-world examples and/or simulations that connect theory to professional contexts have been incorporated to increase engagement. </w:t>
            </w:r>
            <w:r w:rsidRPr="003417BC">
              <w:rPr>
                <w:color w:val="0602FF" w:themeColor="text1"/>
                <w:lang w:eastAsia="zh-CN"/>
              </w:rPr>
              <w:t> </w:t>
            </w:r>
          </w:p>
          <w:p w14:paraId="1D7B8E20"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2808328D" w14:textId="2A816EF9" w:rsidR="000417E9" w:rsidRPr="003417BC" w:rsidRDefault="000417E9">
            <w:pPr>
              <w:numPr>
                <w:ilvl w:val="0"/>
                <w:numId w:val="38"/>
              </w:numPr>
              <w:spacing w:after="0"/>
              <w:ind w:left="129" w:firstLine="0"/>
              <w:rPr>
                <w:color w:val="0602FF" w:themeColor="text1"/>
                <w:lang w:eastAsia="zh-CN"/>
              </w:rPr>
            </w:pPr>
            <w:r w:rsidRPr="003417BC">
              <w:rPr>
                <w:i/>
                <w:iCs/>
                <w:color w:val="0602FF" w:themeColor="text1"/>
                <w:lang w:eastAsia="zh-CN"/>
              </w:rPr>
              <w:t>Changes aimed to enhance relevance and workplace readiness have been incorporated. </w:t>
            </w:r>
            <w:r w:rsidR="00FE58D6">
              <w:rPr>
                <w:i/>
                <w:iCs/>
                <w:color w:val="0602FF" w:themeColor="text1"/>
                <w:lang w:eastAsia="zh-CN"/>
              </w:rPr>
              <w:t xml:space="preserve">For </w:t>
            </w:r>
            <w:proofErr w:type="gramStart"/>
            <w:r w:rsidR="00FE58D6">
              <w:rPr>
                <w:i/>
                <w:iCs/>
                <w:color w:val="0602FF" w:themeColor="text1"/>
                <w:lang w:eastAsia="zh-CN"/>
              </w:rPr>
              <w:t>Example</w:t>
            </w:r>
            <w:proofErr w:type="gramEnd"/>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54E0241D" w14:textId="77777777" w:rsidR="008722A4" w:rsidRDefault="008722A4" w:rsidP="0095795D">
            <w:pPr>
              <w:spacing w:after="0"/>
              <w:ind w:left="129"/>
              <w:rPr>
                <w:lang w:eastAsia="zh-CN"/>
              </w:rPr>
            </w:pPr>
          </w:p>
          <w:p w14:paraId="5D88054A" w14:textId="253A9E85" w:rsidR="000417E9" w:rsidRPr="000417E9" w:rsidRDefault="000417E9" w:rsidP="0095795D">
            <w:pPr>
              <w:spacing w:after="0"/>
              <w:ind w:left="129"/>
              <w:rPr>
                <w:lang w:eastAsia="zh-CN"/>
              </w:rPr>
            </w:pPr>
            <w:r w:rsidRPr="000417E9">
              <w:rPr>
                <w:lang w:eastAsia="zh-CN"/>
              </w:rPr>
              <w:t>1. Additional case studies, simulations, and applied activities have been integrated into the curriculum.   </w:t>
            </w:r>
          </w:p>
          <w:p w14:paraId="463FDF52" w14:textId="77777777" w:rsidR="000417E9" w:rsidRPr="000417E9" w:rsidRDefault="000417E9" w:rsidP="0095795D">
            <w:pPr>
              <w:spacing w:after="0"/>
              <w:ind w:left="129"/>
              <w:rPr>
                <w:lang w:eastAsia="zh-CN"/>
              </w:rPr>
            </w:pPr>
            <w:r w:rsidRPr="000417E9">
              <w:rPr>
                <w:lang w:eastAsia="zh-CN"/>
              </w:rPr>
              <w:t>2. Guest speakers and workplace-focused examples have been incorporated to connect theory to professional practice.  </w:t>
            </w:r>
          </w:p>
          <w:p w14:paraId="1B6714CC" w14:textId="77777777" w:rsidR="000417E9" w:rsidRPr="000417E9" w:rsidRDefault="000417E9" w:rsidP="0095795D">
            <w:pPr>
              <w:spacing w:after="0"/>
              <w:ind w:left="129"/>
              <w:rPr>
                <w:lang w:eastAsia="zh-CN"/>
              </w:rPr>
            </w:pPr>
            <w:r w:rsidRPr="000417E9">
              <w:rPr>
                <w:lang w:eastAsia="zh-CN"/>
              </w:rPr>
              <w:t>3. Students will engage in practical exercises designed to develop employability skills.   </w:t>
            </w:r>
          </w:p>
          <w:p w14:paraId="5C959EF0" w14:textId="77777777" w:rsidR="000417E9" w:rsidRPr="000417E9" w:rsidRDefault="000417E9" w:rsidP="0095795D">
            <w:pPr>
              <w:spacing w:after="0"/>
              <w:ind w:left="129"/>
              <w:rPr>
                <w:lang w:eastAsia="zh-CN"/>
              </w:rPr>
            </w:pPr>
            <w:r w:rsidRPr="000417E9">
              <w:rPr>
                <w:lang w:eastAsia="zh-CN"/>
              </w:rPr>
              <w:t>4. The unit now includes real-world scenarios and projects to support applied learning outcomes.  </w:t>
            </w:r>
          </w:p>
        </w:tc>
      </w:tr>
      <w:tr w:rsidR="00546EE3" w:rsidRPr="000417E9" w14:paraId="45C1A7E2"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573C1816" w14:textId="77777777" w:rsidR="000D5E87" w:rsidRDefault="000D5E87" w:rsidP="006C3E16">
            <w:pPr>
              <w:pStyle w:val="DocumentHeading1"/>
              <w:rPr>
                <w:rFonts w:ascii="Inter" w:hAnsi="Inter"/>
                <w:b/>
                <w:bCs/>
                <w:sz w:val="20"/>
                <w:szCs w:val="20"/>
                <w:lang w:eastAsia="zh-CN"/>
              </w:rPr>
            </w:pPr>
          </w:p>
          <w:p w14:paraId="471F347C" w14:textId="05D524B9" w:rsidR="000417E9" w:rsidRPr="004A3F3D" w:rsidRDefault="00A70FD2" w:rsidP="00A70FD2">
            <w:pPr>
              <w:pStyle w:val="DocumentHeading1"/>
              <w:ind w:left="136"/>
              <w:rPr>
                <w:rFonts w:ascii="Inter" w:hAnsi="Inter"/>
                <w:i/>
                <w:iCs/>
                <w:sz w:val="20"/>
                <w:szCs w:val="20"/>
                <w:lang w:eastAsia="zh-CN"/>
              </w:rPr>
            </w:pPr>
            <w:bookmarkStart w:id="15" w:name="_Toc213418551"/>
            <w:r>
              <w:rPr>
                <w:rFonts w:ascii="Inter" w:hAnsi="Inter"/>
                <w:sz w:val="20"/>
                <w:szCs w:val="20"/>
                <w:lang w:eastAsia="zh-CN"/>
              </w:rPr>
              <w:t xml:space="preserve">11. </w:t>
            </w:r>
            <w:r w:rsidR="000417E9" w:rsidRPr="004A3F3D">
              <w:rPr>
                <w:rFonts w:ascii="Inter" w:hAnsi="Inter"/>
                <w:sz w:val="20"/>
                <w:szCs w:val="20"/>
                <w:lang w:eastAsia="zh-CN"/>
              </w:rPr>
              <w:t>Access to resources and Software</w:t>
            </w:r>
            <w:r w:rsidR="000417E9" w:rsidRPr="004A3F3D">
              <w:rPr>
                <w:rFonts w:ascii="Inter" w:hAnsi="Inter" w:cs="Times New Roman"/>
                <w:sz w:val="20"/>
                <w:szCs w:val="20"/>
                <w:lang w:eastAsia="zh-CN"/>
              </w:rPr>
              <w:t> </w:t>
            </w:r>
            <w:bookmarkEnd w:id="15"/>
            <w:r w:rsidR="000417E9" w:rsidRPr="004A3F3D">
              <w:rPr>
                <w:rFonts w:ascii="Inter" w:hAnsi="Inter"/>
                <w:i/>
                <w:iCs/>
                <w:sz w:val="20"/>
                <w:szCs w:val="20"/>
                <w:lang w:eastAsia="zh-CN"/>
              </w:rPr>
              <w:t> </w:t>
            </w:r>
          </w:p>
          <w:p w14:paraId="132D6579" w14:textId="77777777" w:rsidR="000417E9" w:rsidRPr="000417E9" w:rsidRDefault="000417E9" w:rsidP="0095795D">
            <w:pPr>
              <w:spacing w:after="0"/>
              <w:ind w:left="129"/>
              <w:rPr>
                <w:i/>
                <w:iCs/>
                <w:lang w:eastAsia="zh-CN"/>
              </w:rPr>
            </w:pPr>
            <w:r w:rsidRPr="000417E9">
              <w:rPr>
                <w:lang w:eastAsia="zh-CN"/>
              </w:rPr>
              <w:t>Students reported limited or delayed access to required software, readings or online tools which restricted their ability to participate fully in learning activities and complete assessments effectively.</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696F1ABA" w14:textId="77777777" w:rsidR="008722A4" w:rsidRDefault="008722A4" w:rsidP="0095795D">
            <w:pPr>
              <w:spacing w:after="0"/>
              <w:ind w:left="129"/>
              <w:rPr>
                <w:lang w:eastAsia="zh-CN"/>
              </w:rPr>
            </w:pPr>
          </w:p>
          <w:p w14:paraId="4F9A8010" w14:textId="08741C52" w:rsidR="000417E9" w:rsidRPr="000417E9" w:rsidRDefault="000417E9" w:rsidP="0095795D">
            <w:pPr>
              <w:spacing w:after="0"/>
              <w:ind w:left="129"/>
              <w:rPr>
                <w:lang w:eastAsia="zh-CN"/>
              </w:rPr>
            </w:pPr>
            <w:r w:rsidRPr="000417E9">
              <w:rPr>
                <w:lang w:eastAsia="zh-CN"/>
              </w:rPr>
              <w:t>Students have indicated that limited access to required materials or digital tools is affecting their learning. This could result from delays in providing software access, unclear information about required resources or inequities in availability. Ensuring timely and uninterrupted access to essential learning tools may enhance participation and performance.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3AE4DBB2" w14:textId="77777777" w:rsidR="0017192B" w:rsidRPr="003417BC" w:rsidRDefault="0017192B" w:rsidP="0017192B">
            <w:pPr>
              <w:spacing w:after="0"/>
              <w:ind w:left="129"/>
              <w:rPr>
                <w:color w:val="0602FF" w:themeColor="text1"/>
                <w:lang w:eastAsia="zh-CN"/>
              </w:rPr>
            </w:pPr>
          </w:p>
          <w:p w14:paraId="752FCCFC" w14:textId="1B98403B" w:rsidR="000417E9" w:rsidRPr="003417BC" w:rsidRDefault="000417E9">
            <w:pPr>
              <w:numPr>
                <w:ilvl w:val="0"/>
                <w:numId w:val="39"/>
              </w:numPr>
              <w:spacing w:after="0"/>
              <w:ind w:left="129" w:firstLine="0"/>
              <w:rPr>
                <w:color w:val="0602FF" w:themeColor="text1"/>
                <w:lang w:eastAsia="zh-CN"/>
              </w:rPr>
            </w:pPr>
            <w:r w:rsidRPr="003417BC">
              <w:rPr>
                <w:i/>
                <w:iCs/>
                <w:color w:val="0602FF" w:themeColor="text1"/>
                <w:lang w:eastAsia="zh-CN"/>
              </w:rPr>
              <w:t>Access to required resources and software has been prioritised for early availability.  </w:t>
            </w:r>
            <w:r w:rsidRPr="003417BC">
              <w:rPr>
                <w:color w:val="0602FF" w:themeColor="text1"/>
                <w:lang w:eastAsia="zh-CN"/>
              </w:rPr>
              <w:t> </w:t>
            </w:r>
          </w:p>
          <w:p w14:paraId="45D7E452"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065EF289" w14:textId="77777777" w:rsidR="000417E9" w:rsidRPr="003417BC" w:rsidRDefault="000417E9">
            <w:pPr>
              <w:numPr>
                <w:ilvl w:val="0"/>
                <w:numId w:val="40"/>
              </w:numPr>
              <w:spacing w:after="0"/>
              <w:ind w:left="129" w:firstLine="0"/>
              <w:rPr>
                <w:color w:val="0602FF" w:themeColor="text1"/>
                <w:lang w:eastAsia="zh-CN"/>
              </w:rPr>
            </w:pPr>
            <w:r w:rsidRPr="003417BC">
              <w:rPr>
                <w:i/>
                <w:iCs/>
                <w:color w:val="0602FF" w:themeColor="text1"/>
                <w:lang w:eastAsia="zh-CN"/>
              </w:rPr>
              <w:t>Students will receive detailed guidance on setup and usage in week 1. </w:t>
            </w:r>
            <w:r w:rsidRPr="003417BC">
              <w:rPr>
                <w:color w:val="0602FF" w:themeColor="text1"/>
                <w:lang w:eastAsia="zh-CN"/>
              </w:rPr>
              <w:t> </w:t>
            </w:r>
          </w:p>
          <w:p w14:paraId="038B35F5"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0EA1B6B9" w14:textId="77777777" w:rsidR="000417E9" w:rsidRPr="003417BC" w:rsidRDefault="000417E9">
            <w:pPr>
              <w:numPr>
                <w:ilvl w:val="0"/>
                <w:numId w:val="41"/>
              </w:numPr>
              <w:spacing w:after="0"/>
              <w:ind w:left="129" w:firstLine="0"/>
              <w:rPr>
                <w:color w:val="0602FF" w:themeColor="text1"/>
                <w:lang w:eastAsia="zh-CN"/>
              </w:rPr>
            </w:pPr>
            <w:r w:rsidRPr="003417BC">
              <w:rPr>
                <w:i/>
                <w:iCs/>
                <w:color w:val="0602FF" w:themeColor="text1"/>
                <w:lang w:eastAsia="zh-CN"/>
              </w:rPr>
              <w:t>The teaching team will monitor access throughout the semester to ensure all learners are adequately supported.</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2682F169" w14:textId="77777777" w:rsidR="008722A4" w:rsidRDefault="000417E9" w:rsidP="0095795D">
            <w:pPr>
              <w:spacing w:after="0"/>
              <w:ind w:left="129"/>
              <w:rPr>
                <w:lang w:eastAsia="zh-CN"/>
              </w:rPr>
            </w:pPr>
            <w:r w:rsidRPr="000417E9">
              <w:rPr>
                <w:lang w:eastAsia="zh-CN"/>
              </w:rPr>
              <w:t> </w:t>
            </w:r>
          </w:p>
          <w:p w14:paraId="6CEB8BF4" w14:textId="36F66B66" w:rsidR="000417E9" w:rsidRPr="000417E9" w:rsidRDefault="000417E9" w:rsidP="0095795D">
            <w:pPr>
              <w:spacing w:after="0"/>
              <w:ind w:left="129"/>
              <w:rPr>
                <w:lang w:eastAsia="zh-CN"/>
              </w:rPr>
            </w:pPr>
            <w:r w:rsidRPr="000417E9">
              <w:rPr>
                <w:lang w:eastAsia="zh-CN"/>
              </w:rPr>
              <w:t>1. Resource availability has been reviewed to ensure all students have equitable access to required software.  </w:t>
            </w:r>
          </w:p>
          <w:p w14:paraId="23650B0D" w14:textId="01DB23DB" w:rsidR="000417E9" w:rsidRPr="000417E9" w:rsidRDefault="000417E9" w:rsidP="0095795D">
            <w:pPr>
              <w:spacing w:after="0"/>
              <w:ind w:left="129"/>
              <w:rPr>
                <w:lang w:eastAsia="zh-CN"/>
              </w:rPr>
            </w:pPr>
            <w:r w:rsidRPr="000417E9">
              <w:rPr>
                <w:lang w:eastAsia="zh-CN"/>
              </w:rPr>
              <w:t xml:space="preserve">2. Key tools and resources are now provided via </w:t>
            </w:r>
            <w:r w:rsidR="00A70FD2">
              <w:rPr>
                <w:lang w:eastAsia="zh-CN"/>
              </w:rPr>
              <w:t>Moodle</w:t>
            </w:r>
            <w:r w:rsidRPr="000417E9">
              <w:rPr>
                <w:lang w:eastAsia="zh-CN"/>
              </w:rPr>
              <w:t xml:space="preserve"> with clear setup guidance.   </w:t>
            </w:r>
          </w:p>
          <w:p w14:paraId="7665AB7D" w14:textId="77777777" w:rsidR="000417E9" w:rsidRPr="000417E9" w:rsidRDefault="000417E9" w:rsidP="0095795D">
            <w:pPr>
              <w:spacing w:after="0"/>
              <w:ind w:left="129"/>
              <w:rPr>
                <w:lang w:eastAsia="zh-CN"/>
              </w:rPr>
            </w:pPr>
            <w:r w:rsidRPr="000417E9">
              <w:rPr>
                <w:lang w:eastAsia="zh-CN"/>
              </w:rPr>
              <w:t>3. “Early semester checks” to ensure students can access all materials needed for learning and assessment.  </w:t>
            </w:r>
          </w:p>
          <w:p w14:paraId="3570DC56" w14:textId="77777777" w:rsidR="000417E9" w:rsidRPr="000417E9" w:rsidRDefault="000417E9" w:rsidP="0095795D">
            <w:pPr>
              <w:spacing w:after="0"/>
              <w:ind w:left="129"/>
              <w:rPr>
                <w:lang w:eastAsia="zh-CN"/>
              </w:rPr>
            </w:pPr>
            <w:r w:rsidRPr="000417E9">
              <w:rPr>
                <w:lang w:eastAsia="zh-CN"/>
              </w:rPr>
              <w:t>4.  Assistance from “IT services now” to support timely access to essential digital resources.   </w:t>
            </w:r>
          </w:p>
        </w:tc>
      </w:tr>
      <w:tr w:rsidR="00546EE3" w:rsidRPr="000417E9" w14:paraId="516865B1"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1A6A6908" w14:textId="77777777" w:rsidR="003F735A" w:rsidRDefault="003F735A" w:rsidP="00BC3410">
            <w:pPr>
              <w:pStyle w:val="DocumentHeading1"/>
              <w:rPr>
                <w:rFonts w:ascii="Inter" w:hAnsi="Inter"/>
                <w:b/>
                <w:bCs/>
                <w:sz w:val="20"/>
                <w:szCs w:val="20"/>
                <w:lang w:eastAsia="zh-CN"/>
              </w:rPr>
            </w:pPr>
          </w:p>
          <w:p w14:paraId="31525E5F" w14:textId="510B60A2" w:rsidR="000417E9" w:rsidRPr="004A3F3D" w:rsidRDefault="000138F9" w:rsidP="003F735A">
            <w:pPr>
              <w:pStyle w:val="DocumentHeading1"/>
              <w:ind w:left="136"/>
              <w:rPr>
                <w:rFonts w:ascii="Inter" w:hAnsi="Inter"/>
                <w:i/>
                <w:iCs/>
                <w:sz w:val="20"/>
                <w:szCs w:val="20"/>
                <w:lang w:eastAsia="zh-CN"/>
              </w:rPr>
            </w:pPr>
            <w:bookmarkStart w:id="16" w:name="_Toc213418552"/>
            <w:r>
              <w:rPr>
                <w:rFonts w:ascii="Inter" w:hAnsi="Inter"/>
                <w:sz w:val="20"/>
                <w:szCs w:val="20"/>
                <w:lang w:eastAsia="zh-CN"/>
              </w:rPr>
              <w:t xml:space="preserve">12. </w:t>
            </w:r>
            <w:r w:rsidR="000417E9" w:rsidRPr="004A3F3D">
              <w:rPr>
                <w:rFonts w:ascii="Inter" w:hAnsi="Inter"/>
                <w:sz w:val="20"/>
                <w:szCs w:val="20"/>
                <w:lang w:eastAsia="zh-CN"/>
              </w:rPr>
              <w:t>Support, Guidance and Communication</w:t>
            </w:r>
            <w:r w:rsidR="000417E9" w:rsidRPr="004A3F3D">
              <w:rPr>
                <w:rFonts w:ascii="Inter" w:hAnsi="Inter" w:cs="Times New Roman"/>
                <w:sz w:val="20"/>
                <w:szCs w:val="20"/>
                <w:lang w:eastAsia="zh-CN"/>
              </w:rPr>
              <w:t> </w:t>
            </w:r>
            <w:bookmarkEnd w:id="16"/>
            <w:r w:rsidR="000417E9" w:rsidRPr="004A3F3D">
              <w:rPr>
                <w:rFonts w:ascii="Inter" w:hAnsi="Inter"/>
                <w:i/>
                <w:iCs/>
                <w:sz w:val="20"/>
                <w:szCs w:val="20"/>
                <w:lang w:eastAsia="zh-CN"/>
              </w:rPr>
              <w:t> </w:t>
            </w:r>
          </w:p>
          <w:p w14:paraId="3FFB311D" w14:textId="77777777" w:rsidR="000417E9" w:rsidRPr="000417E9" w:rsidRDefault="000417E9" w:rsidP="0095795D">
            <w:pPr>
              <w:spacing w:after="0"/>
              <w:ind w:left="129"/>
              <w:rPr>
                <w:i/>
                <w:iCs/>
                <w:lang w:eastAsia="zh-CN"/>
              </w:rPr>
            </w:pPr>
            <w:r w:rsidRPr="000417E9">
              <w:rPr>
                <w:lang w:eastAsia="zh-CN"/>
              </w:rPr>
              <w:t>Students indicated they would benefit from more consistent academic support and communication throughout the semester, including timely responses to queries and proactive guidance on expectations and progress. </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hideMark/>
          </w:tcPr>
          <w:p w14:paraId="6CDBEE47" w14:textId="77777777" w:rsidR="0017192B" w:rsidRDefault="0017192B" w:rsidP="0018585D">
            <w:pPr>
              <w:spacing w:after="0"/>
              <w:rPr>
                <w:lang w:eastAsia="zh-CN"/>
              </w:rPr>
            </w:pPr>
          </w:p>
          <w:p w14:paraId="2297EDC5" w14:textId="1FDC98BB" w:rsidR="000417E9" w:rsidRPr="000417E9" w:rsidRDefault="000417E9" w:rsidP="0095795D">
            <w:pPr>
              <w:spacing w:after="0"/>
              <w:ind w:left="129"/>
              <w:rPr>
                <w:lang w:eastAsia="zh-CN"/>
              </w:rPr>
            </w:pPr>
            <w:r w:rsidRPr="000417E9">
              <w:rPr>
                <w:lang w:eastAsia="zh-CN"/>
              </w:rPr>
              <w:t>Students have expressed a need for stringer academic support and more consistent communication throughout the semester. This could reflect unclear guidance about expectations and progress or inconsistent response to their queries. This concern can be addressed by strengthening educator presence and communication channels.    </w:t>
            </w:r>
          </w:p>
        </w:tc>
        <w:tc>
          <w:tcPr>
            <w:tcW w:w="3479" w:type="dxa"/>
            <w:tcBorders>
              <w:top w:val="single" w:sz="6" w:space="0" w:color="auto"/>
              <w:left w:val="single" w:sz="6" w:space="0" w:color="auto"/>
              <w:bottom w:val="single" w:sz="6" w:space="0" w:color="auto"/>
              <w:right w:val="single" w:sz="6" w:space="0" w:color="auto"/>
            </w:tcBorders>
            <w:hideMark/>
          </w:tcPr>
          <w:p w14:paraId="345D72CA" w14:textId="77777777" w:rsidR="0017192B" w:rsidRPr="003417BC" w:rsidRDefault="0017192B" w:rsidP="0018585D">
            <w:pPr>
              <w:spacing w:after="0"/>
              <w:rPr>
                <w:color w:val="0602FF" w:themeColor="text1"/>
                <w:lang w:eastAsia="zh-CN"/>
              </w:rPr>
            </w:pPr>
          </w:p>
          <w:p w14:paraId="398955F0" w14:textId="6603A1A7" w:rsidR="000417E9" w:rsidRPr="003417BC" w:rsidRDefault="000417E9">
            <w:pPr>
              <w:numPr>
                <w:ilvl w:val="0"/>
                <w:numId w:val="42"/>
              </w:numPr>
              <w:spacing w:after="0"/>
              <w:ind w:left="129" w:firstLine="0"/>
              <w:rPr>
                <w:color w:val="0602FF" w:themeColor="text1"/>
                <w:lang w:eastAsia="zh-CN"/>
              </w:rPr>
            </w:pPr>
            <w:r w:rsidRPr="003417BC">
              <w:rPr>
                <w:i/>
                <w:iCs/>
                <w:color w:val="0602FF" w:themeColor="text1"/>
                <w:lang w:eastAsia="zh-CN"/>
              </w:rPr>
              <w:t>Increased educator presence and consistent communication strategies have been implemented to support students’ success.  </w:t>
            </w:r>
            <w:r w:rsidRPr="003417BC">
              <w:rPr>
                <w:color w:val="0602FF" w:themeColor="text1"/>
                <w:lang w:eastAsia="zh-CN"/>
              </w:rPr>
              <w:t> </w:t>
            </w:r>
          </w:p>
          <w:p w14:paraId="64B2BAF1"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37BA98D3" w14:textId="77777777" w:rsidR="000417E9" w:rsidRPr="003417BC" w:rsidRDefault="000417E9">
            <w:pPr>
              <w:numPr>
                <w:ilvl w:val="0"/>
                <w:numId w:val="43"/>
              </w:numPr>
              <w:spacing w:after="0"/>
              <w:ind w:left="129" w:firstLine="0"/>
              <w:rPr>
                <w:color w:val="0602FF" w:themeColor="text1"/>
                <w:lang w:eastAsia="zh-CN"/>
              </w:rPr>
            </w:pPr>
            <w:r w:rsidRPr="003417BC">
              <w:rPr>
                <w:i/>
                <w:iCs/>
                <w:color w:val="0602FF" w:themeColor="text1"/>
                <w:lang w:eastAsia="zh-CN"/>
              </w:rPr>
              <w:t>Regular online check-ins, discussion forums and weekly updates will be used to maintain connection. </w:t>
            </w:r>
            <w:r w:rsidRPr="003417BC">
              <w:rPr>
                <w:color w:val="0602FF" w:themeColor="text1"/>
                <w:lang w:eastAsia="zh-CN"/>
              </w:rPr>
              <w:t> </w:t>
            </w:r>
          </w:p>
          <w:p w14:paraId="00FE75DF" w14:textId="7362E13A" w:rsidR="000417E9" w:rsidRPr="003417BC" w:rsidRDefault="000417E9" w:rsidP="0018585D">
            <w:pPr>
              <w:spacing w:after="0"/>
              <w:rPr>
                <w:color w:val="0602FF" w:themeColor="text1"/>
                <w:lang w:eastAsia="zh-CN"/>
              </w:rPr>
            </w:pPr>
          </w:p>
          <w:p w14:paraId="3CFC9453" w14:textId="77777777" w:rsidR="000417E9" w:rsidRPr="003417BC" w:rsidRDefault="000417E9">
            <w:pPr>
              <w:numPr>
                <w:ilvl w:val="0"/>
                <w:numId w:val="44"/>
              </w:numPr>
              <w:spacing w:after="0"/>
              <w:ind w:left="129" w:firstLine="0"/>
              <w:rPr>
                <w:color w:val="0602FF" w:themeColor="text1"/>
                <w:lang w:eastAsia="zh-CN"/>
              </w:rPr>
            </w:pPr>
            <w:r w:rsidRPr="003417BC">
              <w:rPr>
                <w:i/>
                <w:iCs/>
                <w:color w:val="0602FF" w:themeColor="text1"/>
                <w:lang w:eastAsia="zh-CN"/>
              </w:rPr>
              <w:t>Students will have clearer opportunities to seek guidance and feedback throughout the semester.</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hideMark/>
          </w:tcPr>
          <w:p w14:paraId="25AAD07A" w14:textId="77777777" w:rsidR="00762D70" w:rsidRDefault="00762D70" w:rsidP="0018585D">
            <w:pPr>
              <w:spacing w:after="0"/>
              <w:rPr>
                <w:lang w:eastAsia="zh-CN"/>
              </w:rPr>
            </w:pPr>
          </w:p>
          <w:p w14:paraId="40D3035A" w14:textId="131848BA" w:rsidR="000417E9" w:rsidRPr="000417E9" w:rsidRDefault="000417E9" w:rsidP="0095795D">
            <w:pPr>
              <w:spacing w:after="0"/>
              <w:ind w:left="129"/>
              <w:rPr>
                <w:lang w:eastAsia="zh-CN"/>
              </w:rPr>
            </w:pPr>
            <w:r w:rsidRPr="000417E9">
              <w:rPr>
                <w:lang w:eastAsia="zh-CN"/>
              </w:rPr>
              <w:t>1. Regular check-ins and discussion forums have been added to promote ongoing academic support.  </w:t>
            </w:r>
          </w:p>
          <w:p w14:paraId="7A3478C5" w14:textId="77777777" w:rsidR="000417E9" w:rsidRPr="000417E9" w:rsidRDefault="000417E9" w:rsidP="0095795D">
            <w:pPr>
              <w:spacing w:after="0"/>
              <w:ind w:left="129"/>
              <w:rPr>
                <w:lang w:eastAsia="zh-CN"/>
              </w:rPr>
            </w:pPr>
            <w:r w:rsidRPr="000417E9">
              <w:rPr>
                <w:lang w:eastAsia="zh-CN"/>
              </w:rPr>
              <w:t>2. Students now receive weekly updates summarising key learning points and upcoming tasks.  </w:t>
            </w:r>
          </w:p>
          <w:p w14:paraId="4A0A1F0B" w14:textId="77777777" w:rsidR="000417E9" w:rsidRPr="000417E9" w:rsidRDefault="000417E9" w:rsidP="0095795D">
            <w:pPr>
              <w:spacing w:after="0"/>
              <w:ind w:left="129"/>
              <w:rPr>
                <w:lang w:eastAsia="zh-CN"/>
              </w:rPr>
            </w:pPr>
            <w:r w:rsidRPr="000417E9">
              <w:rPr>
                <w:lang w:eastAsia="zh-CN"/>
              </w:rPr>
              <w:t>3. Educator presence in online spaces has been strengthened through more active facilitation.   </w:t>
            </w:r>
          </w:p>
          <w:p w14:paraId="0155BE0B" w14:textId="76404096" w:rsidR="000417E9" w:rsidRPr="000417E9" w:rsidRDefault="000417E9" w:rsidP="0095795D">
            <w:pPr>
              <w:spacing w:after="0"/>
              <w:ind w:left="129"/>
              <w:rPr>
                <w:lang w:eastAsia="zh-CN"/>
              </w:rPr>
            </w:pPr>
            <w:r w:rsidRPr="000417E9">
              <w:rPr>
                <w:lang w:eastAsia="zh-CN"/>
              </w:rPr>
              <w:t>4.  Allotted one</w:t>
            </w:r>
            <w:r w:rsidR="000138F9">
              <w:rPr>
                <w:lang w:eastAsia="zh-CN"/>
              </w:rPr>
              <w:t>-</w:t>
            </w:r>
            <w:r w:rsidRPr="000417E9">
              <w:rPr>
                <w:lang w:eastAsia="zh-CN"/>
              </w:rPr>
              <w:t>on</w:t>
            </w:r>
            <w:r w:rsidR="000138F9">
              <w:rPr>
                <w:lang w:eastAsia="zh-CN"/>
              </w:rPr>
              <w:t>-</w:t>
            </w:r>
            <w:r w:rsidRPr="000417E9">
              <w:rPr>
                <w:lang w:eastAsia="zh-CN"/>
              </w:rPr>
              <w:t>one sessions and prompts communication channels will be included to ensure consistent support.   </w:t>
            </w:r>
          </w:p>
        </w:tc>
      </w:tr>
      <w:tr w:rsidR="00546EE3" w:rsidRPr="000417E9" w14:paraId="3E75607A" w14:textId="77777777" w:rsidTr="00BC056B">
        <w:trPr>
          <w:trHeight w:val="300"/>
        </w:trPr>
        <w:tc>
          <w:tcPr>
            <w:tcW w:w="3125" w:type="dxa"/>
            <w:tcBorders>
              <w:top w:val="single" w:sz="6" w:space="0" w:color="auto"/>
              <w:left w:val="single" w:sz="6" w:space="0" w:color="auto"/>
              <w:bottom w:val="single" w:sz="6" w:space="0" w:color="auto"/>
              <w:right w:val="single" w:sz="6" w:space="0" w:color="auto"/>
            </w:tcBorders>
            <w:shd w:val="clear" w:color="auto" w:fill="F9E3D0"/>
            <w:hideMark/>
          </w:tcPr>
          <w:p w14:paraId="004F0B5D" w14:textId="77777777" w:rsidR="00A91653" w:rsidRDefault="00A91653" w:rsidP="0095795D">
            <w:pPr>
              <w:spacing w:after="0"/>
              <w:ind w:left="129"/>
              <w:rPr>
                <w:b/>
                <w:bCs/>
                <w:lang w:eastAsia="zh-CN"/>
              </w:rPr>
            </w:pPr>
          </w:p>
          <w:p w14:paraId="2D120BE6" w14:textId="50276E18" w:rsidR="000417E9" w:rsidRPr="004A3F3D" w:rsidRDefault="000138F9" w:rsidP="00527CE7">
            <w:pPr>
              <w:pStyle w:val="DocumentHeading1"/>
              <w:ind w:left="136"/>
              <w:rPr>
                <w:rFonts w:ascii="Inter" w:hAnsi="Inter"/>
                <w:i/>
                <w:iCs/>
                <w:sz w:val="20"/>
                <w:szCs w:val="20"/>
                <w:lang w:eastAsia="zh-CN"/>
              </w:rPr>
            </w:pPr>
            <w:bookmarkStart w:id="17" w:name="_Toc213418553"/>
            <w:r>
              <w:rPr>
                <w:rFonts w:ascii="Inter" w:hAnsi="Inter"/>
                <w:sz w:val="20"/>
                <w:szCs w:val="20"/>
                <w:lang w:eastAsia="zh-CN"/>
              </w:rPr>
              <w:t xml:space="preserve">13. </w:t>
            </w:r>
            <w:r w:rsidR="000417E9" w:rsidRPr="004A3F3D">
              <w:rPr>
                <w:rFonts w:ascii="Inter" w:hAnsi="Inter"/>
                <w:sz w:val="20"/>
                <w:szCs w:val="20"/>
                <w:lang w:eastAsia="zh-CN"/>
              </w:rPr>
              <w:t>Online Engagement and Interaction</w:t>
            </w:r>
            <w:r w:rsidR="000417E9" w:rsidRPr="004A3F3D">
              <w:rPr>
                <w:rFonts w:ascii="Inter" w:hAnsi="Inter" w:cs="Times New Roman"/>
                <w:sz w:val="20"/>
                <w:szCs w:val="20"/>
                <w:lang w:eastAsia="zh-CN"/>
              </w:rPr>
              <w:t> </w:t>
            </w:r>
            <w:bookmarkEnd w:id="17"/>
            <w:r w:rsidR="000417E9" w:rsidRPr="004A3F3D">
              <w:rPr>
                <w:rFonts w:ascii="Inter" w:hAnsi="Inter"/>
                <w:i/>
                <w:iCs/>
                <w:sz w:val="20"/>
                <w:szCs w:val="20"/>
                <w:lang w:eastAsia="zh-CN"/>
              </w:rPr>
              <w:t> </w:t>
            </w:r>
          </w:p>
          <w:p w14:paraId="285F3845" w14:textId="77777777" w:rsidR="000417E9" w:rsidRPr="000417E9" w:rsidRDefault="000417E9" w:rsidP="0095795D">
            <w:pPr>
              <w:spacing w:after="0"/>
              <w:ind w:left="129"/>
              <w:rPr>
                <w:i/>
                <w:iCs/>
                <w:lang w:eastAsia="zh-CN"/>
              </w:rPr>
            </w:pPr>
            <w:r w:rsidRPr="000417E9">
              <w:rPr>
                <w:lang w:eastAsia="zh-CN"/>
              </w:rPr>
              <w:t xml:space="preserve">Students reported limited opportunities for interaction and engagement in the online environment, noting static materials, minimal educator presence and reduced </w:t>
            </w:r>
            <w:r w:rsidRPr="000417E9">
              <w:rPr>
                <w:lang w:eastAsia="zh-CN"/>
              </w:rPr>
              <w:lastRenderedPageBreak/>
              <w:t>connection with peers and content.</w:t>
            </w:r>
            <w:r w:rsidRPr="000417E9">
              <w:rPr>
                <w:i/>
                <w:iCs/>
                <w:lang w:eastAsia="zh-CN"/>
              </w:rPr>
              <w:t> </w:t>
            </w:r>
          </w:p>
        </w:tc>
        <w:tc>
          <w:tcPr>
            <w:tcW w:w="3343" w:type="dxa"/>
            <w:tcBorders>
              <w:top w:val="single" w:sz="6" w:space="0" w:color="auto"/>
              <w:left w:val="single" w:sz="6" w:space="0" w:color="auto"/>
              <w:bottom w:val="single" w:sz="6" w:space="0" w:color="auto"/>
              <w:right w:val="single" w:sz="6" w:space="0" w:color="auto"/>
            </w:tcBorders>
            <w:shd w:val="clear" w:color="auto" w:fill="F9F8F2"/>
            <w:hideMark/>
          </w:tcPr>
          <w:p w14:paraId="340E0E12" w14:textId="77777777" w:rsidR="00A91653" w:rsidRDefault="00A91653" w:rsidP="0095795D">
            <w:pPr>
              <w:spacing w:after="0"/>
              <w:ind w:left="129"/>
              <w:rPr>
                <w:lang w:eastAsia="zh-CN"/>
              </w:rPr>
            </w:pPr>
          </w:p>
          <w:p w14:paraId="67FE6E01" w14:textId="73739452" w:rsidR="000417E9" w:rsidRPr="000417E9" w:rsidRDefault="000417E9" w:rsidP="0095795D">
            <w:pPr>
              <w:spacing w:after="0"/>
              <w:ind w:left="129"/>
              <w:rPr>
                <w:lang w:eastAsia="zh-CN"/>
              </w:rPr>
            </w:pPr>
            <w:r w:rsidRPr="000417E9">
              <w:rPr>
                <w:lang w:eastAsia="zh-CN"/>
              </w:rPr>
              <w:t xml:space="preserve">Online engagement has been raised as a concern with students reporting minimal interaction and monotonous online materials. This might be related to limited educator presence, static content delivery or lack of interactive and collaborative opportunities. Introducing more </w:t>
            </w:r>
            <w:r w:rsidRPr="000417E9">
              <w:rPr>
                <w:lang w:eastAsia="zh-CN"/>
              </w:rPr>
              <w:lastRenderedPageBreak/>
              <w:t>dynamic online activities and communication points could foster better connection and motivation.  </w:t>
            </w:r>
          </w:p>
        </w:tc>
        <w:tc>
          <w:tcPr>
            <w:tcW w:w="3479" w:type="dxa"/>
            <w:tcBorders>
              <w:top w:val="single" w:sz="6" w:space="0" w:color="auto"/>
              <w:left w:val="single" w:sz="6" w:space="0" w:color="auto"/>
              <w:bottom w:val="single" w:sz="6" w:space="0" w:color="auto"/>
              <w:right w:val="single" w:sz="6" w:space="0" w:color="auto"/>
            </w:tcBorders>
            <w:shd w:val="clear" w:color="auto" w:fill="F9F8F2"/>
            <w:hideMark/>
          </w:tcPr>
          <w:p w14:paraId="26CF0C62"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lastRenderedPageBreak/>
              <w:t> </w:t>
            </w:r>
          </w:p>
          <w:p w14:paraId="701AD448" w14:textId="77777777" w:rsidR="000417E9" w:rsidRPr="003417BC" w:rsidRDefault="000417E9">
            <w:pPr>
              <w:numPr>
                <w:ilvl w:val="0"/>
                <w:numId w:val="45"/>
              </w:numPr>
              <w:spacing w:after="0"/>
              <w:ind w:left="129" w:firstLine="0"/>
              <w:rPr>
                <w:color w:val="0602FF" w:themeColor="text1"/>
                <w:lang w:eastAsia="zh-CN"/>
              </w:rPr>
            </w:pPr>
            <w:r w:rsidRPr="003417BC">
              <w:rPr>
                <w:i/>
                <w:iCs/>
                <w:color w:val="0602FF" w:themeColor="text1"/>
                <w:lang w:eastAsia="zh-CN"/>
              </w:rPr>
              <w:t>Online delivery has been enhanced to include more interactive and engaging activities.  </w:t>
            </w:r>
            <w:r w:rsidRPr="003417BC">
              <w:rPr>
                <w:color w:val="0602FF" w:themeColor="text1"/>
                <w:lang w:eastAsia="zh-CN"/>
              </w:rPr>
              <w:t> </w:t>
            </w:r>
          </w:p>
          <w:p w14:paraId="504EAF56" w14:textId="77777777" w:rsidR="000417E9" w:rsidRPr="003417BC" w:rsidRDefault="000417E9" w:rsidP="0095795D">
            <w:pPr>
              <w:spacing w:after="0"/>
              <w:ind w:left="129"/>
              <w:rPr>
                <w:color w:val="0602FF" w:themeColor="text1"/>
                <w:lang w:eastAsia="zh-CN"/>
              </w:rPr>
            </w:pPr>
            <w:r w:rsidRPr="003417BC">
              <w:rPr>
                <w:color w:val="0602FF" w:themeColor="text1"/>
                <w:lang w:eastAsia="zh-CN"/>
              </w:rPr>
              <w:t> </w:t>
            </w:r>
          </w:p>
          <w:p w14:paraId="75A966B5" w14:textId="77777777" w:rsidR="000417E9" w:rsidRPr="003417BC" w:rsidRDefault="000417E9">
            <w:pPr>
              <w:numPr>
                <w:ilvl w:val="0"/>
                <w:numId w:val="46"/>
              </w:numPr>
              <w:spacing w:after="0"/>
              <w:ind w:left="129" w:firstLine="0"/>
              <w:rPr>
                <w:color w:val="0602FF" w:themeColor="text1"/>
                <w:lang w:eastAsia="zh-CN"/>
              </w:rPr>
            </w:pPr>
            <w:r w:rsidRPr="003417BC">
              <w:rPr>
                <w:i/>
                <w:iCs/>
                <w:color w:val="0602FF" w:themeColor="text1"/>
                <w:lang w:eastAsia="zh-CN"/>
              </w:rPr>
              <w:t>Students will participate in live discussions, polls and collaborative tasks to increase motivation and connection. </w:t>
            </w:r>
            <w:r w:rsidRPr="003417BC">
              <w:rPr>
                <w:color w:val="0602FF" w:themeColor="text1"/>
                <w:lang w:eastAsia="zh-CN"/>
              </w:rPr>
              <w:t> </w:t>
            </w:r>
          </w:p>
          <w:p w14:paraId="7ED6203E" w14:textId="77777777" w:rsidR="000417E9" w:rsidRPr="003417BC" w:rsidRDefault="000417E9" w:rsidP="0095795D">
            <w:pPr>
              <w:spacing w:after="0"/>
              <w:ind w:left="129"/>
              <w:rPr>
                <w:color w:val="0602FF" w:themeColor="text1"/>
                <w:lang w:eastAsia="zh-CN"/>
              </w:rPr>
            </w:pPr>
            <w:r w:rsidRPr="003417BC">
              <w:rPr>
                <w:i/>
                <w:iCs/>
                <w:color w:val="0602FF" w:themeColor="text1"/>
                <w:lang w:eastAsia="zh-CN"/>
              </w:rPr>
              <w:lastRenderedPageBreak/>
              <w:t> </w:t>
            </w:r>
            <w:r w:rsidRPr="003417BC">
              <w:rPr>
                <w:color w:val="0602FF" w:themeColor="text1"/>
                <w:lang w:eastAsia="zh-CN"/>
              </w:rPr>
              <w:t> </w:t>
            </w:r>
          </w:p>
          <w:p w14:paraId="779FD957" w14:textId="77777777" w:rsidR="000417E9" w:rsidRPr="003417BC" w:rsidRDefault="000417E9">
            <w:pPr>
              <w:numPr>
                <w:ilvl w:val="0"/>
                <w:numId w:val="47"/>
              </w:numPr>
              <w:spacing w:after="0"/>
              <w:ind w:left="129" w:firstLine="0"/>
              <w:rPr>
                <w:color w:val="0602FF" w:themeColor="text1"/>
                <w:lang w:eastAsia="zh-CN"/>
              </w:rPr>
            </w:pPr>
            <w:r w:rsidRPr="003417BC">
              <w:rPr>
                <w:i/>
                <w:iCs/>
                <w:color w:val="0602FF" w:themeColor="text1"/>
                <w:lang w:eastAsia="zh-CN"/>
              </w:rPr>
              <w:t>Multimedia resources and varied formats will be used to enrich the learning experience.</w:t>
            </w:r>
            <w:r w:rsidRPr="003417BC">
              <w:rPr>
                <w:color w:val="0602FF" w:themeColor="text1"/>
                <w:lang w:eastAsia="zh-CN"/>
              </w:rPr>
              <w:t> </w:t>
            </w:r>
          </w:p>
        </w:tc>
        <w:tc>
          <w:tcPr>
            <w:tcW w:w="4790" w:type="dxa"/>
            <w:tcBorders>
              <w:top w:val="single" w:sz="6" w:space="0" w:color="auto"/>
              <w:left w:val="single" w:sz="6" w:space="0" w:color="auto"/>
              <w:bottom w:val="single" w:sz="6" w:space="0" w:color="auto"/>
              <w:right w:val="single" w:sz="6" w:space="0" w:color="auto"/>
            </w:tcBorders>
            <w:shd w:val="clear" w:color="auto" w:fill="F9F8F2"/>
            <w:hideMark/>
          </w:tcPr>
          <w:p w14:paraId="6C22605C" w14:textId="77777777" w:rsidR="00A91653" w:rsidRDefault="00A91653" w:rsidP="0095795D">
            <w:pPr>
              <w:spacing w:after="0"/>
              <w:ind w:left="129"/>
              <w:rPr>
                <w:lang w:eastAsia="zh-CN"/>
              </w:rPr>
            </w:pPr>
          </w:p>
          <w:p w14:paraId="4A61D152" w14:textId="1A3E8934" w:rsidR="000417E9" w:rsidRPr="000417E9" w:rsidRDefault="000417E9" w:rsidP="0095795D">
            <w:pPr>
              <w:spacing w:after="0"/>
              <w:ind w:left="129"/>
              <w:rPr>
                <w:lang w:eastAsia="zh-CN"/>
              </w:rPr>
            </w:pPr>
            <w:r w:rsidRPr="000417E9">
              <w:rPr>
                <w:lang w:eastAsia="zh-CN"/>
              </w:rPr>
              <w:t>1. Online sessions will now include more interactive elements such as polls and breakout room discussions.  </w:t>
            </w:r>
          </w:p>
          <w:p w14:paraId="25A8143A" w14:textId="77777777" w:rsidR="000417E9" w:rsidRPr="000417E9" w:rsidRDefault="000417E9" w:rsidP="0095795D">
            <w:pPr>
              <w:spacing w:after="0"/>
              <w:ind w:left="129"/>
              <w:rPr>
                <w:lang w:eastAsia="zh-CN"/>
              </w:rPr>
            </w:pPr>
            <w:r w:rsidRPr="000417E9">
              <w:rPr>
                <w:lang w:eastAsia="zh-CN"/>
              </w:rPr>
              <w:t>2. Multimedia content and discussion prompts have been introduced to increase engagement.  </w:t>
            </w:r>
          </w:p>
          <w:p w14:paraId="3C1CBBF4" w14:textId="77777777" w:rsidR="000417E9" w:rsidRPr="000417E9" w:rsidRDefault="000417E9" w:rsidP="0095795D">
            <w:pPr>
              <w:spacing w:after="0"/>
              <w:ind w:left="129"/>
              <w:rPr>
                <w:lang w:eastAsia="zh-CN"/>
              </w:rPr>
            </w:pPr>
            <w:r w:rsidRPr="000417E9">
              <w:rPr>
                <w:lang w:eastAsia="zh-CN"/>
              </w:rPr>
              <w:t>3. Educator interaction in online forums will be enhanced to foster peer learning and motivation.   </w:t>
            </w:r>
          </w:p>
          <w:p w14:paraId="35635309" w14:textId="77777777" w:rsidR="000417E9" w:rsidRPr="000417E9" w:rsidRDefault="000417E9" w:rsidP="0095795D">
            <w:pPr>
              <w:spacing w:after="0"/>
              <w:ind w:left="129"/>
              <w:rPr>
                <w:lang w:eastAsia="zh-CN"/>
              </w:rPr>
            </w:pPr>
            <w:r w:rsidRPr="000417E9">
              <w:rPr>
                <w:lang w:eastAsia="zh-CN"/>
              </w:rPr>
              <w:lastRenderedPageBreak/>
              <w:t>4. Online delivery has been restructured to include interactive lectures and peer collaboration activities.  </w:t>
            </w:r>
          </w:p>
        </w:tc>
      </w:tr>
    </w:tbl>
    <w:p w14:paraId="34CCD6C6" w14:textId="77777777" w:rsidR="00FA51E3" w:rsidRDefault="00FA51E3" w:rsidP="00FA51E3">
      <w:pPr>
        <w:rPr>
          <w:lang w:val="en-US" w:eastAsia="zh-CN"/>
        </w:rPr>
      </w:pPr>
    </w:p>
    <w:p w14:paraId="599E0A3B" w14:textId="505BFF5E" w:rsidR="00F2608A" w:rsidRPr="004A3F3D" w:rsidRDefault="00F2608A" w:rsidP="00F2608A">
      <w:pPr>
        <w:pStyle w:val="Heading2"/>
        <w:rPr>
          <w:b w:val="0"/>
          <w:bCs/>
          <w:sz w:val="28"/>
          <w:szCs w:val="28"/>
        </w:rPr>
      </w:pPr>
      <w:bookmarkStart w:id="18" w:name="_Toc213418554"/>
      <w:r w:rsidRPr="004A3F3D">
        <w:rPr>
          <w:b w:val="0"/>
          <w:bCs/>
          <w:sz w:val="28"/>
          <w:szCs w:val="28"/>
        </w:rPr>
        <w:t>Forms</w:t>
      </w:r>
      <w:bookmarkEnd w:id="18"/>
    </w:p>
    <w:p w14:paraId="3059F50F" w14:textId="521685AF" w:rsidR="00C53CDF" w:rsidRPr="00C53CDF" w:rsidRDefault="003B7735" w:rsidP="006315F4">
      <w:pPr>
        <w:pStyle w:val="ListBullet"/>
      </w:pPr>
      <w:r>
        <w:t>This</w:t>
      </w:r>
      <w:r w:rsidR="006315F4">
        <w:t xml:space="preserve"> </w:t>
      </w:r>
      <w:r w:rsidR="00CC2546">
        <w:t>guideline</w:t>
      </w:r>
      <w:r w:rsidR="006315F4">
        <w:t xml:space="preserve"> must be stored within P</w:t>
      </w:r>
      <w:r w:rsidR="00246984">
        <w:t xml:space="preserve">olicy </w:t>
      </w:r>
      <w:r w:rsidR="006315F4">
        <w:t>A</w:t>
      </w:r>
      <w:r w:rsidR="00246984">
        <w:t xml:space="preserve">dministration </w:t>
      </w:r>
      <w:r w:rsidR="006315F4">
        <w:t>M</w:t>
      </w:r>
      <w:r w:rsidR="000112E5">
        <w:t xml:space="preserve">anagement </w:t>
      </w:r>
      <w:r w:rsidR="006315F4">
        <w:t>S</w:t>
      </w:r>
      <w:r w:rsidR="000112E5">
        <w:t>ystems (PAMS)</w:t>
      </w:r>
      <w:r w:rsidR="006315F4">
        <w:t xml:space="preserve"> – attach forms with this document when sending to Policy Systems Administrator for upload to PAMS</w:t>
      </w:r>
      <w:r w:rsidR="000112E5">
        <w:t xml:space="preserve"> and attached to </w:t>
      </w:r>
      <w:r w:rsidR="009A01C7">
        <w:t>the SFS Procedure</w:t>
      </w:r>
      <w:r w:rsidR="006315F4">
        <w:t>.</w:t>
      </w:r>
    </w:p>
    <w:p w14:paraId="550C45C0" w14:textId="77777777" w:rsidR="00C53CDF" w:rsidRPr="00C53CDF" w:rsidRDefault="00C53CDF" w:rsidP="00C53CDF">
      <w:pPr>
        <w:pStyle w:val="ListBullet"/>
        <w:numPr>
          <w:ilvl w:val="0"/>
          <w:numId w:val="0"/>
        </w:numPr>
        <w:ind w:left="284"/>
      </w:pPr>
    </w:p>
    <w:p w14:paraId="70FD1C95" w14:textId="061B0144" w:rsidR="006315F4" w:rsidRPr="004A3F3D" w:rsidRDefault="006315F4" w:rsidP="00C53CDF">
      <w:pPr>
        <w:pStyle w:val="DocumentHeading1"/>
        <w:rPr>
          <w:rFonts w:ascii="Inter Medium" w:hAnsi="Inter Medium"/>
          <w:sz w:val="28"/>
          <w:szCs w:val="28"/>
        </w:rPr>
      </w:pPr>
      <w:bookmarkStart w:id="19" w:name="_Toc213418555"/>
      <w:r w:rsidRPr="00BD4532">
        <w:rPr>
          <w:rFonts w:ascii="Inter Medium" w:hAnsi="Inter Medium"/>
          <w:sz w:val="28"/>
          <w:szCs w:val="28"/>
        </w:rPr>
        <w:t>Responsibility</w:t>
      </w:r>
      <w:bookmarkEnd w:id="19"/>
    </w:p>
    <w:p w14:paraId="2177072F" w14:textId="0D919161" w:rsidR="007F639A" w:rsidRDefault="0077128D" w:rsidP="0077128D">
      <w:pPr>
        <w:pStyle w:val="ListBullet"/>
      </w:pPr>
      <w:r>
        <w:t xml:space="preserve">Deputy Pro Vice-Chancellor, Learning and Teaching </w:t>
      </w:r>
      <w:r w:rsidR="007F639A">
        <w:t>is</w:t>
      </w:r>
      <w:r w:rsidR="0059399A" w:rsidRPr="006512F6">
        <w:t xml:space="preserve"> the Document Owner and is responsible for maintaining the content of this guideline</w:t>
      </w:r>
      <w:r w:rsidR="0059399A" w:rsidRPr="001C3314">
        <w:t xml:space="preserve"> as delegated by the Pro-Vice Chancellor, Learning and Teaching</w:t>
      </w:r>
      <w:r w:rsidR="00710983">
        <w:t>.</w:t>
      </w:r>
    </w:p>
    <w:p w14:paraId="15D592B4" w14:textId="77777777" w:rsidR="00BD4532" w:rsidRDefault="00BD4532" w:rsidP="00BD4532">
      <w:pPr>
        <w:pStyle w:val="ListBullet"/>
        <w:numPr>
          <w:ilvl w:val="0"/>
          <w:numId w:val="0"/>
        </w:numPr>
        <w:ind w:left="284"/>
      </w:pPr>
    </w:p>
    <w:p w14:paraId="6334345A" w14:textId="60080288" w:rsidR="007F639A" w:rsidRPr="004A3F3D" w:rsidRDefault="00F675DB" w:rsidP="007F639A">
      <w:pPr>
        <w:pStyle w:val="Heading2"/>
        <w:rPr>
          <w:b w:val="0"/>
          <w:bCs/>
          <w:sz w:val="28"/>
          <w:szCs w:val="28"/>
        </w:rPr>
      </w:pPr>
      <w:bookmarkStart w:id="20" w:name="_Toc213418556"/>
      <w:r w:rsidRPr="004A3F3D">
        <w:rPr>
          <w:b w:val="0"/>
          <w:bCs/>
          <w:sz w:val="28"/>
          <w:szCs w:val="28"/>
        </w:rPr>
        <w:t>Promulgation</w:t>
      </w:r>
      <w:bookmarkEnd w:id="20"/>
    </w:p>
    <w:p w14:paraId="51680A40" w14:textId="0A819726" w:rsidR="002C09D7" w:rsidRPr="00AC014F" w:rsidRDefault="002C09D7" w:rsidP="002C09D7">
      <w:pPr>
        <w:rPr>
          <w:i/>
        </w:rPr>
      </w:pPr>
      <w:r>
        <w:t xml:space="preserve">This </w:t>
      </w:r>
      <w:r w:rsidR="00CC2546">
        <w:t>guideline</w:t>
      </w:r>
      <w:r>
        <w:t xml:space="preserve"> will be communicated throughout the University community via </w:t>
      </w:r>
    </w:p>
    <w:p w14:paraId="7489965D" w14:textId="212C4431" w:rsidR="00301BB7" w:rsidRDefault="00301BB7" w:rsidP="00301BB7">
      <w:pPr>
        <w:pStyle w:val="ListNumber5"/>
        <w:tabs>
          <w:tab w:val="clear" w:pos="1492"/>
          <w:tab w:val="num" w:pos="360"/>
        </w:tabs>
        <w:ind w:left="360"/>
      </w:pPr>
      <w:r>
        <w:t xml:space="preserve">A </w:t>
      </w:r>
      <w:proofErr w:type="spellStart"/>
      <w:r>
        <w:t>FedNews</w:t>
      </w:r>
      <w:proofErr w:type="spellEnd"/>
      <w:r>
        <w:t xml:space="preserve"> </w:t>
      </w:r>
      <w:r w:rsidR="00404B87">
        <w:t xml:space="preserve">and </w:t>
      </w:r>
      <w:proofErr w:type="spellStart"/>
      <w:r w:rsidR="00404B87">
        <w:t>FedEngage</w:t>
      </w:r>
      <w:proofErr w:type="spellEnd"/>
      <w:r w:rsidR="00404B87">
        <w:t xml:space="preserve"> </w:t>
      </w:r>
      <w:r>
        <w:t xml:space="preserve">announcement </w:t>
      </w:r>
      <w:r w:rsidRPr="00A5287F">
        <w:t xml:space="preserve">and on the ‘Recently Approved Documents’ page on </w:t>
      </w:r>
      <w:r>
        <w:t>the University’s Policy Central websit</w:t>
      </w:r>
      <w:r w:rsidRPr="00A5287F">
        <w:t>e</w:t>
      </w:r>
      <w:r>
        <w:t>.</w:t>
      </w:r>
      <w:r w:rsidRPr="00A5287F">
        <w:t xml:space="preserve"> </w:t>
      </w:r>
    </w:p>
    <w:p w14:paraId="1F1AD398" w14:textId="452E232A" w:rsidR="007F639A" w:rsidRPr="00404B87" w:rsidRDefault="00301BB7" w:rsidP="00EC63A5">
      <w:pPr>
        <w:pStyle w:val="ListNumber5"/>
        <w:tabs>
          <w:tab w:val="clear" w:pos="1492"/>
          <w:tab w:val="num" w:pos="360"/>
        </w:tabs>
        <w:ind w:left="360"/>
      </w:pPr>
      <w:r>
        <w:t>D</w:t>
      </w:r>
      <w:r w:rsidRPr="00A5287F">
        <w:t>istribution o</w:t>
      </w:r>
      <w:r w:rsidR="00CB21F3">
        <w:t xml:space="preserve">f </w:t>
      </w:r>
      <w:r w:rsidRPr="00A5287F">
        <w:t xml:space="preserve">mails to </w:t>
      </w:r>
      <w:r w:rsidR="00CB21F3">
        <w:t>academic staff</w:t>
      </w:r>
      <w:r w:rsidR="00BF76A3">
        <w:t xml:space="preserve">, </w:t>
      </w:r>
      <w:r w:rsidR="00FA5A18">
        <w:t xml:space="preserve">Institutes </w:t>
      </w:r>
      <w:r w:rsidR="00BF76A3">
        <w:t xml:space="preserve">leaders </w:t>
      </w:r>
      <w:r w:rsidR="00FA5A18">
        <w:t xml:space="preserve">including </w:t>
      </w:r>
      <w:r w:rsidRPr="00A5287F">
        <w:t xml:space="preserve">Head of </w:t>
      </w:r>
      <w:r w:rsidR="00C9409F">
        <w:t>Discipline</w:t>
      </w:r>
      <w:r>
        <w:t>.</w:t>
      </w:r>
    </w:p>
    <w:p w14:paraId="293B76BF" w14:textId="79A3FCE6" w:rsidR="00752B5B" w:rsidRPr="004A3F3D" w:rsidRDefault="00F675DB" w:rsidP="00752B5B">
      <w:pPr>
        <w:pStyle w:val="Heading2"/>
        <w:rPr>
          <w:b w:val="0"/>
          <w:bCs/>
          <w:sz w:val="28"/>
          <w:szCs w:val="28"/>
        </w:rPr>
      </w:pPr>
      <w:bookmarkStart w:id="21" w:name="_Toc213418557"/>
      <w:r w:rsidRPr="004A3F3D">
        <w:rPr>
          <w:b w:val="0"/>
          <w:bCs/>
          <w:sz w:val="28"/>
          <w:szCs w:val="28"/>
        </w:rPr>
        <w:t>Implementation</w:t>
      </w:r>
      <w:bookmarkEnd w:id="21"/>
    </w:p>
    <w:p w14:paraId="2A8FC08C" w14:textId="41B9B36C" w:rsidR="00141498" w:rsidRPr="000762DF" w:rsidRDefault="00141498" w:rsidP="00141498">
      <w:pPr>
        <w:spacing w:line="259" w:lineRule="auto"/>
      </w:pPr>
      <w:r w:rsidRPr="000762DF">
        <w:t xml:space="preserve">This </w:t>
      </w:r>
      <w:r w:rsidR="00CC2546" w:rsidRPr="000762DF">
        <w:t>guideline</w:t>
      </w:r>
      <w:r w:rsidRPr="000762DF">
        <w:t xml:space="preserve"> will be implemented throughout the University via</w:t>
      </w:r>
    </w:p>
    <w:p w14:paraId="19F5C3A7" w14:textId="1100C8E7" w:rsidR="00141498" w:rsidRPr="00BF76A3" w:rsidRDefault="00141498">
      <w:pPr>
        <w:pStyle w:val="ListNumber"/>
        <w:numPr>
          <w:ilvl w:val="0"/>
          <w:numId w:val="7"/>
        </w:numPr>
        <w:contextualSpacing w:val="0"/>
        <w:rPr>
          <w:rFonts w:ascii="Inter" w:hAnsi="Inter"/>
          <w:color w:val="auto"/>
          <w:szCs w:val="20"/>
        </w:rPr>
      </w:pPr>
      <w:r w:rsidRPr="000762DF">
        <w:rPr>
          <w:rFonts w:ascii="Inter" w:hAnsi="Inter"/>
          <w:color w:val="auto"/>
          <w:szCs w:val="20"/>
        </w:rPr>
        <w:t xml:space="preserve">A </w:t>
      </w:r>
      <w:proofErr w:type="spellStart"/>
      <w:r w:rsidRPr="000762DF">
        <w:rPr>
          <w:rFonts w:ascii="Inter" w:hAnsi="Inter"/>
          <w:color w:val="auto"/>
          <w:szCs w:val="20"/>
        </w:rPr>
        <w:t>FedNews</w:t>
      </w:r>
      <w:proofErr w:type="spellEnd"/>
      <w:r w:rsidR="002E204A" w:rsidRPr="000762DF">
        <w:rPr>
          <w:rFonts w:ascii="Inter" w:hAnsi="Inter"/>
          <w:color w:val="auto"/>
          <w:szCs w:val="20"/>
        </w:rPr>
        <w:t xml:space="preserve"> and </w:t>
      </w:r>
      <w:proofErr w:type="spellStart"/>
      <w:r w:rsidR="002E204A" w:rsidRPr="000762DF">
        <w:rPr>
          <w:rFonts w:ascii="Inter" w:hAnsi="Inter"/>
          <w:color w:val="auto"/>
          <w:szCs w:val="20"/>
        </w:rPr>
        <w:t>FedEngage</w:t>
      </w:r>
      <w:proofErr w:type="spellEnd"/>
      <w:r w:rsidRPr="000762DF">
        <w:rPr>
          <w:rFonts w:ascii="Inter" w:hAnsi="Inter"/>
          <w:color w:val="auto"/>
          <w:szCs w:val="20"/>
        </w:rPr>
        <w:t xml:space="preserve"> announcement and on the ‘Recently Approved Documents’ page on the University’s Policy Central </w:t>
      </w:r>
      <w:r w:rsidR="00A94D14" w:rsidRPr="000762DF">
        <w:rPr>
          <w:rFonts w:ascii="Inter" w:hAnsi="Inter"/>
          <w:color w:val="auto"/>
          <w:szCs w:val="20"/>
        </w:rPr>
        <w:t>website</w:t>
      </w:r>
      <w:r w:rsidR="00F04063">
        <w:rPr>
          <w:rFonts w:ascii="Inter" w:hAnsi="Inter"/>
          <w:color w:val="auto"/>
          <w:szCs w:val="20"/>
        </w:rPr>
        <w:t>.</w:t>
      </w:r>
      <w:r>
        <w:t xml:space="preserve"> sessions.</w:t>
      </w:r>
    </w:p>
    <w:p w14:paraId="04ECFD92" w14:textId="77777777" w:rsidR="00BD4532" w:rsidRDefault="00BD4532" w:rsidP="00C53CDF">
      <w:pPr>
        <w:pStyle w:val="Heading2"/>
        <w:rPr>
          <w:b w:val="0"/>
          <w:bCs/>
          <w:sz w:val="28"/>
          <w:szCs w:val="28"/>
        </w:rPr>
      </w:pPr>
      <w:bookmarkStart w:id="22" w:name="_Toc213418558"/>
    </w:p>
    <w:p w14:paraId="36928620" w14:textId="392CC0CB" w:rsidR="00E104AF" w:rsidRPr="004853EB" w:rsidRDefault="00141498" w:rsidP="00C53CDF">
      <w:pPr>
        <w:pStyle w:val="Heading2"/>
        <w:rPr>
          <w:b w:val="0"/>
          <w:bCs/>
          <w:sz w:val="28"/>
          <w:szCs w:val="28"/>
        </w:rPr>
      </w:pPr>
      <w:r w:rsidRPr="004853EB">
        <w:rPr>
          <w:b w:val="0"/>
          <w:bCs/>
          <w:sz w:val="28"/>
          <w:szCs w:val="28"/>
        </w:rPr>
        <w:t>Records management</w:t>
      </w:r>
      <w:bookmarkEnd w:id="22"/>
      <w:r w:rsidR="00153420" w:rsidRPr="004853EB">
        <w:rPr>
          <w:b w:val="0"/>
          <w:bCs/>
          <w:sz w:val="28"/>
          <w:szCs w:val="28"/>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236"/>
        <w:gridCol w:w="2720"/>
        <w:gridCol w:w="4388"/>
      </w:tblGrid>
      <w:tr w:rsidR="00D647B3" w:rsidRPr="004853EB" w14:paraId="1EE05FE5" w14:textId="4F70CF81" w:rsidTr="00086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3BFC55" w14:textId="632E124C" w:rsidR="00CB3B35" w:rsidRPr="004853EB" w:rsidRDefault="00CB3B35" w:rsidP="000036A5">
            <w:pPr>
              <w:pStyle w:val="TableHeading1"/>
              <w:rPr>
                <w:sz w:val="22"/>
                <w:szCs w:val="22"/>
              </w:rPr>
            </w:pPr>
            <w:r w:rsidRPr="004853EB">
              <w:rPr>
                <w:sz w:val="22"/>
                <w:szCs w:val="22"/>
              </w:rPr>
              <w:t>Document title</w:t>
            </w:r>
          </w:p>
        </w:tc>
        <w:tc>
          <w:tcPr>
            <w:tcW w:w="0" w:type="auto"/>
          </w:tcPr>
          <w:p w14:paraId="4C4F724A" w14:textId="18D5507A" w:rsidR="00CB3B35" w:rsidRPr="004853EB" w:rsidRDefault="00CB3B35" w:rsidP="000036A5">
            <w:pPr>
              <w:pStyle w:val="TableHeading1"/>
              <w:cnfStyle w:val="100000000000" w:firstRow="1" w:lastRow="0" w:firstColumn="0" w:lastColumn="0" w:oddVBand="0" w:evenVBand="0" w:oddHBand="0" w:evenHBand="0" w:firstRowFirstColumn="0" w:firstRowLastColumn="0" w:lastRowFirstColumn="0" w:lastRowLastColumn="0"/>
              <w:rPr>
                <w:sz w:val="22"/>
                <w:szCs w:val="22"/>
              </w:rPr>
            </w:pPr>
            <w:r w:rsidRPr="004853EB">
              <w:rPr>
                <w:sz w:val="22"/>
                <w:szCs w:val="22"/>
              </w:rPr>
              <w:t>Location</w:t>
            </w:r>
          </w:p>
        </w:tc>
        <w:tc>
          <w:tcPr>
            <w:tcW w:w="0" w:type="auto"/>
          </w:tcPr>
          <w:p w14:paraId="2B68E97F" w14:textId="4C8BE813" w:rsidR="00CB3B35" w:rsidRPr="004853EB" w:rsidRDefault="00CB3B35" w:rsidP="000036A5">
            <w:pPr>
              <w:pStyle w:val="TableHeading1"/>
              <w:cnfStyle w:val="100000000000" w:firstRow="1" w:lastRow="0" w:firstColumn="0" w:lastColumn="0" w:oddVBand="0" w:evenVBand="0" w:oddHBand="0" w:evenHBand="0" w:firstRowFirstColumn="0" w:firstRowLastColumn="0" w:lastRowFirstColumn="0" w:lastRowLastColumn="0"/>
              <w:rPr>
                <w:sz w:val="22"/>
                <w:szCs w:val="22"/>
              </w:rPr>
            </w:pPr>
            <w:r w:rsidRPr="004853EB">
              <w:rPr>
                <w:sz w:val="22"/>
                <w:szCs w:val="22"/>
              </w:rPr>
              <w:t>Responsible officer</w:t>
            </w:r>
          </w:p>
        </w:tc>
        <w:tc>
          <w:tcPr>
            <w:tcW w:w="0" w:type="auto"/>
          </w:tcPr>
          <w:p w14:paraId="35D55604" w14:textId="3363080C" w:rsidR="00CB3B35" w:rsidRPr="004853EB" w:rsidRDefault="00CB3B35" w:rsidP="000036A5">
            <w:pPr>
              <w:pStyle w:val="TableHeading1"/>
              <w:cnfStyle w:val="100000000000" w:firstRow="1" w:lastRow="0" w:firstColumn="0" w:lastColumn="0" w:oddVBand="0" w:evenVBand="0" w:oddHBand="0" w:evenHBand="0" w:firstRowFirstColumn="0" w:firstRowLastColumn="0" w:lastRowFirstColumn="0" w:lastRowLastColumn="0"/>
              <w:rPr>
                <w:sz w:val="22"/>
                <w:szCs w:val="22"/>
              </w:rPr>
            </w:pPr>
            <w:r w:rsidRPr="004853EB">
              <w:rPr>
                <w:sz w:val="22"/>
                <w:szCs w:val="22"/>
              </w:rPr>
              <w:t>Minimum retention period</w:t>
            </w:r>
          </w:p>
        </w:tc>
      </w:tr>
      <w:tr w:rsidR="00D647B3" w:rsidRPr="004853EB" w14:paraId="0D7C2735" w14:textId="4AF8E0EB" w:rsidTr="000864D0">
        <w:tc>
          <w:tcPr>
            <w:cnfStyle w:val="001000000000" w:firstRow="0" w:lastRow="0" w:firstColumn="1" w:lastColumn="0" w:oddVBand="0" w:evenVBand="0" w:oddHBand="0" w:evenHBand="0" w:firstRowFirstColumn="0" w:firstRowLastColumn="0" w:lastRowFirstColumn="0" w:lastRowLastColumn="0"/>
            <w:tcW w:w="0" w:type="auto"/>
          </w:tcPr>
          <w:p w14:paraId="20CB93F5" w14:textId="39080243" w:rsidR="00CB3B35" w:rsidRPr="004853EB" w:rsidRDefault="001E1A36" w:rsidP="00E724FE">
            <w:pPr>
              <w:pStyle w:val="TableHeading2"/>
            </w:pPr>
            <w:r w:rsidRPr="001E1A36">
              <w:rPr>
                <w:rFonts w:ascii="Inter" w:hAnsi="Inter" w:cstheme="minorBidi"/>
                <w:b w:val="0"/>
                <w:color w:val="041243"/>
                <w:sz w:val="18"/>
                <w:szCs w:val="18"/>
              </w:rPr>
              <w:t>Guidelines – ‘Closing the Loop’-Academic Resource</w:t>
            </w:r>
            <w:r w:rsidR="002121CC" w:rsidRPr="004853EB">
              <w:rPr>
                <w:rFonts w:ascii="Inter" w:hAnsi="Inter" w:cstheme="minorBidi"/>
                <w:b w:val="0"/>
                <w:color w:val="041243"/>
                <w:sz w:val="18"/>
                <w:szCs w:val="18"/>
              </w:rPr>
              <w:br/>
            </w:r>
          </w:p>
        </w:tc>
        <w:tc>
          <w:tcPr>
            <w:tcW w:w="0" w:type="auto"/>
          </w:tcPr>
          <w:p w14:paraId="3CF7E796" w14:textId="122B6689" w:rsidR="00CB3B35" w:rsidRPr="004853EB" w:rsidRDefault="00BA0797" w:rsidP="00E724FE">
            <w:pPr>
              <w:pStyle w:val="TableText"/>
              <w:cnfStyle w:val="000000000000" w:firstRow="0" w:lastRow="0" w:firstColumn="0" w:lastColumn="0" w:oddVBand="0" w:evenVBand="0" w:oddHBand="0" w:evenHBand="0" w:firstRowFirstColumn="0" w:firstRowLastColumn="0" w:lastRowFirstColumn="0" w:lastRowLastColumn="0"/>
            </w:pPr>
            <w:r w:rsidRPr="004853EB">
              <w:rPr>
                <w:szCs w:val="18"/>
              </w:rPr>
              <w:t>The University’s approved records management system</w:t>
            </w:r>
          </w:p>
        </w:tc>
        <w:tc>
          <w:tcPr>
            <w:tcW w:w="0" w:type="auto"/>
          </w:tcPr>
          <w:p w14:paraId="3F4B0A48" w14:textId="53F03C9D" w:rsidR="00CB3B35" w:rsidRPr="004853EB" w:rsidRDefault="00E13542" w:rsidP="00E724FE">
            <w:pPr>
              <w:pStyle w:val="TableText"/>
              <w:cnfStyle w:val="000000000000" w:firstRow="0" w:lastRow="0" w:firstColumn="0" w:lastColumn="0" w:oddVBand="0" w:evenVBand="0" w:oddHBand="0" w:evenHBand="0" w:firstRowFirstColumn="0" w:firstRowLastColumn="0" w:lastRowFirstColumn="0" w:lastRowLastColumn="0"/>
            </w:pPr>
            <w:r w:rsidRPr="004853EB">
              <w:rPr>
                <w:szCs w:val="18"/>
              </w:rPr>
              <w:t>Policy Systems Administrator or delegate</w:t>
            </w:r>
          </w:p>
        </w:tc>
        <w:tc>
          <w:tcPr>
            <w:tcW w:w="0" w:type="auto"/>
          </w:tcPr>
          <w:p w14:paraId="57CDB133" w14:textId="77777777" w:rsidR="00506B03" w:rsidRPr="004853EB" w:rsidRDefault="00506B03" w:rsidP="00E724FE">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853EB">
              <w:rPr>
                <w:sz w:val="18"/>
                <w:szCs w:val="18"/>
              </w:rPr>
              <w:t>Originals should be retained by the Policy Sponsor</w:t>
            </w:r>
          </w:p>
          <w:p w14:paraId="0913C454" w14:textId="3071C56C" w:rsidR="00506B03" w:rsidRPr="004853EB" w:rsidRDefault="00506B03" w:rsidP="00E724FE">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853EB">
              <w:rPr>
                <w:sz w:val="18"/>
                <w:szCs w:val="18"/>
              </w:rPr>
              <w:t>Copies can be disposed of once the administrative use has concluded</w:t>
            </w:r>
          </w:p>
          <w:p w14:paraId="48D96F56" w14:textId="565F72FA" w:rsidR="00CB3B35" w:rsidRPr="004853EB" w:rsidRDefault="00506B03" w:rsidP="00E724FE">
            <w:pPr>
              <w:pStyle w:val="TableText"/>
              <w:cnfStyle w:val="000000000000" w:firstRow="0" w:lastRow="0" w:firstColumn="0" w:lastColumn="0" w:oddVBand="0" w:evenVBand="0" w:oddHBand="0" w:evenHBand="0" w:firstRowFirstColumn="0" w:firstRowLastColumn="0" w:lastRowFirstColumn="0" w:lastRowLastColumn="0"/>
            </w:pPr>
            <w:r w:rsidRPr="004853EB">
              <w:rPr>
                <w:szCs w:val="18"/>
              </w:rPr>
              <w:t xml:space="preserve">Electronic </w:t>
            </w:r>
            <w:proofErr w:type="gramStart"/>
            <w:r w:rsidRPr="004853EB">
              <w:rPr>
                <w:szCs w:val="18"/>
              </w:rPr>
              <w:t>record</w:t>
            </w:r>
            <w:proofErr w:type="gramEnd"/>
            <w:r w:rsidRPr="004853EB">
              <w:rPr>
                <w:szCs w:val="18"/>
              </w:rPr>
              <w:t xml:space="preserve"> will be retained in the University’s records management system</w:t>
            </w:r>
          </w:p>
        </w:tc>
      </w:tr>
      <w:tr w:rsidR="00D647B3" w14:paraId="3426FF0C" w14:textId="27ECCC96" w:rsidTr="000864D0">
        <w:tc>
          <w:tcPr>
            <w:cnfStyle w:val="001000000000" w:firstRow="0" w:lastRow="0" w:firstColumn="1" w:lastColumn="0" w:oddVBand="0" w:evenVBand="0" w:oddHBand="0" w:evenHBand="0" w:firstRowFirstColumn="0" w:firstRowLastColumn="0" w:lastRowFirstColumn="0" w:lastRowLastColumn="0"/>
            <w:tcW w:w="0" w:type="auto"/>
          </w:tcPr>
          <w:p w14:paraId="6EF8DB31" w14:textId="25CDA1F1" w:rsidR="00CB3B35" w:rsidRPr="004853EB" w:rsidRDefault="00D647B3" w:rsidP="00E724FE">
            <w:pPr>
              <w:pStyle w:val="TableHeading2"/>
            </w:pPr>
            <w:r w:rsidRPr="00416FC2">
              <w:rPr>
                <w:rFonts w:ascii="Inter" w:hAnsi="Inter" w:cstheme="minorBidi"/>
                <w:b w:val="0"/>
                <w:color w:val="041243"/>
                <w:sz w:val="18"/>
                <w:szCs w:val="18"/>
              </w:rPr>
              <w:t>Guidelines</w:t>
            </w:r>
            <w:r>
              <w:rPr>
                <w:rFonts w:ascii="Inter" w:hAnsi="Inter" w:cstheme="minorBidi"/>
                <w:b w:val="0"/>
                <w:color w:val="041243"/>
                <w:sz w:val="18"/>
                <w:szCs w:val="18"/>
              </w:rPr>
              <w:t xml:space="preserve"> – ‘</w:t>
            </w:r>
            <w:r w:rsidR="00416FC2" w:rsidRPr="00416FC2">
              <w:rPr>
                <w:rFonts w:ascii="Inter" w:hAnsi="Inter" w:cstheme="minorBidi"/>
                <w:b w:val="0"/>
                <w:color w:val="041243"/>
                <w:sz w:val="18"/>
                <w:szCs w:val="18"/>
              </w:rPr>
              <w:t>Closing the Loop’-Academic Resource</w:t>
            </w:r>
          </w:p>
        </w:tc>
        <w:tc>
          <w:tcPr>
            <w:tcW w:w="0" w:type="auto"/>
          </w:tcPr>
          <w:p w14:paraId="5BFDD6D1" w14:textId="72CE88EF" w:rsidR="00CB3B35" w:rsidRPr="004853EB" w:rsidRDefault="0001100D" w:rsidP="00E724FE">
            <w:pPr>
              <w:pStyle w:val="TableText"/>
              <w:cnfStyle w:val="000000000000" w:firstRow="0" w:lastRow="0" w:firstColumn="0" w:lastColumn="0" w:oddVBand="0" w:evenVBand="0" w:oddHBand="0" w:evenHBand="0" w:firstRowFirstColumn="0" w:firstRowLastColumn="0" w:lastRowFirstColumn="0" w:lastRowLastColumn="0"/>
            </w:pPr>
            <w:r w:rsidRPr="004853EB">
              <w:rPr>
                <w:szCs w:val="18"/>
              </w:rPr>
              <w:t>The University’s approved policy management system</w:t>
            </w:r>
          </w:p>
        </w:tc>
        <w:tc>
          <w:tcPr>
            <w:tcW w:w="0" w:type="auto"/>
          </w:tcPr>
          <w:p w14:paraId="0532C970" w14:textId="1F1683B1" w:rsidR="00CB3B35" w:rsidRPr="004853EB" w:rsidRDefault="00A906E7" w:rsidP="00E724FE">
            <w:pPr>
              <w:pStyle w:val="TableText"/>
              <w:cnfStyle w:val="000000000000" w:firstRow="0" w:lastRow="0" w:firstColumn="0" w:lastColumn="0" w:oddVBand="0" w:evenVBand="0" w:oddHBand="0" w:evenHBand="0" w:firstRowFirstColumn="0" w:firstRowLastColumn="0" w:lastRowFirstColumn="0" w:lastRowLastColumn="0"/>
            </w:pPr>
            <w:r w:rsidRPr="004853EB">
              <w:rPr>
                <w:szCs w:val="18"/>
              </w:rPr>
              <w:t>Policy Systems Administrator or delegate</w:t>
            </w:r>
          </w:p>
        </w:tc>
        <w:tc>
          <w:tcPr>
            <w:tcW w:w="0" w:type="auto"/>
          </w:tcPr>
          <w:p w14:paraId="42716D8F" w14:textId="1D0C5DBD" w:rsidR="00CB3B35" w:rsidRPr="000036A5" w:rsidRDefault="00257256" w:rsidP="00E724FE">
            <w:pPr>
              <w:pStyle w:val="TableText"/>
              <w:cnfStyle w:val="000000000000" w:firstRow="0" w:lastRow="0" w:firstColumn="0" w:lastColumn="0" w:oddVBand="0" w:evenVBand="0" w:oddHBand="0" w:evenHBand="0" w:firstRowFirstColumn="0" w:firstRowLastColumn="0" w:lastRowFirstColumn="0" w:lastRowLastColumn="0"/>
            </w:pPr>
            <w:r w:rsidRPr="004853EB">
              <w:rPr>
                <w:b/>
                <w:szCs w:val="18"/>
              </w:rPr>
              <w:t>Permanent</w:t>
            </w:r>
          </w:p>
        </w:tc>
      </w:tr>
    </w:tbl>
    <w:p w14:paraId="025C3F41" w14:textId="1E48A021" w:rsidR="00E62EEB" w:rsidRDefault="00E62EEB" w:rsidP="00E104AF"/>
    <w:p w14:paraId="00E4E04E" w14:textId="64F8D2DB" w:rsidR="00C265B0" w:rsidRDefault="00C265B0" w:rsidP="00E104AF">
      <w:r>
        <w:t>Version 3</w:t>
      </w:r>
      <w:r w:rsidR="00115653">
        <w:t xml:space="preserve"> </w:t>
      </w:r>
      <w:r>
        <w:t>-</w:t>
      </w:r>
      <w:r w:rsidR="00115653">
        <w:t xml:space="preserve"> </w:t>
      </w:r>
      <w:r>
        <w:t>Lead Developer</w:t>
      </w:r>
      <w:r w:rsidR="00115653">
        <w:t>:</w:t>
      </w:r>
      <w:r>
        <w:t xml:space="preserve"> </w:t>
      </w:r>
      <w:r w:rsidR="00115653">
        <w:t>Ma</w:t>
      </w:r>
      <w:r>
        <w:t xml:space="preserve">nisha Singh </w:t>
      </w:r>
      <w:r w:rsidR="0020135D">
        <w:t>(</w:t>
      </w:r>
      <w:r>
        <w:t>Learning and Teaching Capability Support Officer</w:t>
      </w:r>
      <w:r w:rsidR="00115653">
        <w:t xml:space="preserve">, </w:t>
      </w:r>
      <w:r w:rsidR="0020135D">
        <w:t>PVC L&amp;T</w:t>
      </w:r>
      <w:r w:rsidR="00115653">
        <w:t xml:space="preserve"> Portfolio</w:t>
      </w:r>
      <w:r w:rsidR="00091DCF">
        <w:t>).</w:t>
      </w:r>
    </w:p>
    <w:p w14:paraId="2BC56795" w14:textId="77777777" w:rsidR="00787265" w:rsidRDefault="00787265" w:rsidP="00E104AF"/>
    <w:p w14:paraId="6DBAD659" w14:textId="6D749001" w:rsidR="00091DCF" w:rsidRDefault="00091DCF" w:rsidP="00E104AF">
      <w:r>
        <w:t>End of Document</w:t>
      </w:r>
    </w:p>
    <w:sectPr w:rsidR="00091DCF" w:rsidSect="00AE6476">
      <w:headerReference w:type="default" r:id="rId17"/>
      <w:footerReference w:type="default" r:id="rId18"/>
      <w:pgSz w:w="16838" w:h="11906" w:orient="landscape" w:code="9"/>
      <w:pgMar w:top="1418" w:right="1985" w:bottom="1134"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8E7A" w14:textId="77777777" w:rsidR="00925F3C" w:rsidRDefault="00925F3C" w:rsidP="00E104AF">
      <w:r>
        <w:separator/>
      </w:r>
    </w:p>
  </w:endnote>
  <w:endnote w:type="continuationSeparator" w:id="0">
    <w:p w14:paraId="6A2508CE" w14:textId="77777777" w:rsidR="00925F3C" w:rsidRDefault="00925F3C" w:rsidP="00E104AF">
      <w:r>
        <w:continuationSeparator/>
      </w:r>
    </w:p>
  </w:endnote>
  <w:endnote w:type="continuationNotice" w:id="1">
    <w:p w14:paraId="1E4273CA" w14:textId="77777777" w:rsidR="00925F3C" w:rsidRDefault="0092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3B44" w14:textId="2677BD13" w:rsidR="00E104AF" w:rsidRPr="004C5A41" w:rsidRDefault="00E104AF" w:rsidP="00E104AF">
    <w:pPr>
      <w:pStyle w:val="Footer"/>
      <w:tabs>
        <w:tab w:val="clear" w:pos="4513"/>
        <w:tab w:val="clear" w:pos="9026"/>
      </w:tabs>
    </w:pPr>
    <w:r>
      <w:rPr>
        <w:noProof/>
      </w:rPr>
      <mc:AlternateContent>
        <mc:Choice Requires="wps">
          <w:drawing>
            <wp:anchor distT="0" distB="0" distL="114300" distR="114300" simplePos="0" relativeHeight="251657728" behindDoc="0" locked="0" layoutInCell="1" allowOverlap="1" wp14:anchorId="00D2090D" wp14:editId="5A9D5572">
              <wp:simplePos x="0" y="0"/>
              <wp:positionH relativeFrom="column">
                <wp:posOffset>-1155</wp:posOffset>
              </wp:positionH>
              <wp:positionV relativeFrom="paragraph">
                <wp:posOffset>-64770</wp:posOffset>
              </wp:positionV>
              <wp:extent cx="4425682" cy="236855"/>
              <wp:effectExtent l="0" t="0" r="6985" b="4445"/>
              <wp:wrapNone/>
              <wp:docPr id="1719466792" name="Text Box 1"/>
              <wp:cNvGraphicFramePr/>
              <a:graphic xmlns:a="http://schemas.openxmlformats.org/drawingml/2006/main">
                <a:graphicData uri="http://schemas.microsoft.com/office/word/2010/wordprocessingShape">
                  <wps:wsp>
                    <wps:cNvSpPr txBox="1"/>
                    <wps:spPr>
                      <a:xfrm>
                        <a:off x="0" y="0"/>
                        <a:ext cx="4425682" cy="236855"/>
                      </a:xfrm>
                      <a:prstGeom prst="rect">
                        <a:avLst/>
                      </a:prstGeom>
                      <a:noFill/>
                      <a:ln w="6350">
                        <a:noFill/>
                      </a:ln>
                    </wps:spPr>
                    <wps:txbx>
                      <w:txbxContent>
                        <w:p w14:paraId="78307F3E" w14:textId="3E027FCF" w:rsidR="00E104AF" w:rsidRPr="00E104AF" w:rsidRDefault="00000000" w:rsidP="00E104AF">
                          <w:pPr>
                            <w:pStyle w:val="ProviderNo"/>
                          </w:pPr>
                          <w:sdt>
                            <w:sdtPr>
                              <w:id w:val="-350494107"/>
                              <w:placeholder>
                                <w:docPart w:val="6B2127F626FC6041B2404476767EDCAF"/>
                              </w:placeholder>
                              <w15:appearance w15:val="hidden"/>
                              <w:text/>
                            </w:sdtPr>
                            <w:sdtContent>
                              <w:r w:rsidR="00E104AF" w:rsidRPr="00E104AF">
                                <w:t>CRICOS Provider No. 00103D | RTO Code 4909 | TEQSA No. PRV12151 (Australian University)</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D2090D" id="_x0000_t202" coordsize="21600,21600" o:spt="202" path="m,l,21600r21600,l21600,xe">
              <v:stroke joinstyle="miter"/>
              <v:path gradientshapeok="t" o:connecttype="rect"/>
            </v:shapetype>
            <v:shape id="Text Box 1" o:spid="_x0000_s1026" type="#_x0000_t202" style="position:absolute;left:0;text-align:left;margin-left:-.1pt;margin-top:-5.1pt;width:348.5pt;height:18.6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" filled="f" stroked="f" strokeweight=".5pt">
              <v:textbox inset="0,0,0,0">
                <w:txbxContent>
                  <w:p w14:paraId="78307F3E" w14:textId="3E027FCF" w:rsidR="00E104AF" w:rsidRPr="00E104AF" w:rsidRDefault="00000000" w:rsidP="00E104AF">
                    <w:pPr>
                      <w:pStyle w:val="ProviderNo"/>
                    </w:pPr>
                    <w:sdt>
                      <w:sdtPr>
                        <w:id w:val="-350494107"/>
                        <w:placeholder>
                          <w:docPart w:val="6B2127F626FC6041B2404476767EDCAF"/>
                        </w:placeholder>
                        <w15:appearance w15:val="hidden"/>
                        <w:text/>
                      </w:sdtPr>
                      <w:sdtContent>
                        <w:r w:rsidR="00E104AF" w:rsidRPr="00E104AF">
                          <w:t>CRICOS Provider No. 00103D | RTO Code 4909 | TEQSA No. PRV12151 (Australian University)</w:t>
                        </w:r>
                      </w:sdtContent>
                    </w:sdt>
                  </w:p>
                </w:txbxContent>
              </v:textbox>
            </v:shape>
          </w:pict>
        </mc:Fallback>
      </mc:AlternateContent>
    </w:r>
    <w:r w:rsidRPr="004C5A41">
      <w:t xml:space="preserve">Page </w:t>
    </w:r>
    <w:r w:rsidRPr="004C5A41">
      <w:fldChar w:fldCharType="begin"/>
    </w:r>
    <w:r w:rsidRPr="004C5A41">
      <w:instrText xml:space="preserve"> PAGE </w:instrText>
    </w:r>
    <w:r w:rsidRPr="004C5A41">
      <w:fldChar w:fldCharType="separate"/>
    </w:r>
    <w:r>
      <w:t>1</w:t>
    </w:r>
    <w:r w:rsidRPr="004C5A41">
      <w:fldChar w:fldCharType="end"/>
    </w:r>
    <w:r w:rsidRPr="004C5A41">
      <w:t xml:space="preserve"> of </w:t>
    </w:r>
    <w:r>
      <w:fldChar w:fldCharType="begin"/>
    </w:r>
    <w:r>
      <w:instrText xml:space="preserve"> NUMPAGES  </w:instrText>
    </w:r>
    <w:r>
      <w:fldChar w:fldCharType="separate"/>
    </w:r>
    <w:r>
      <w:t>3</w:t>
    </w:r>
    <w:r>
      <w:fldChar w:fldCharType="end"/>
    </w:r>
  </w:p>
  <w:p w14:paraId="65474B91" w14:textId="66672441" w:rsidR="00E104AF" w:rsidRDefault="00E1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40B6" w14:textId="77777777" w:rsidR="00925F3C" w:rsidRDefault="00925F3C" w:rsidP="00E104AF">
      <w:r>
        <w:separator/>
      </w:r>
    </w:p>
  </w:footnote>
  <w:footnote w:type="continuationSeparator" w:id="0">
    <w:p w14:paraId="4DF35E8F" w14:textId="77777777" w:rsidR="00925F3C" w:rsidRDefault="00925F3C" w:rsidP="00E104AF">
      <w:r>
        <w:continuationSeparator/>
      </w:r>
    </w:p>
  </w:footnote>
  <w:footnote w:type="continuationNotice" w:id="1">
    <w:p w14:paraId="0DC0C5C9" w14:textId="77777777" w:rsidR="00925F3C" w:rsidRDefault="00925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30D0" w14:textId="562A0323" w:rsidR="00E104AF" w:rsidRDefault="00E104AF" w:rsidP="00B95BE8">
    <w:pPr>
      <w:pStyle w:val="Header"/>
      <w:tabs>
        <w:tab w:val="clear" w:pos="4513"/>
        <w:tab w:val="clear" w:pos="9026"/>
        <w:tab w:val="left" w:pos="6570"/>
      </w:tabs>
    </w:pPr>
    <w:r w:rsidRPr="007740F3">
      <w:rPr>
        <w:noProof/>
      </w:rPr>
      <w:drawing>
        <wp:anchor distT="0" distB="90170" distL="114300" distR="114300" simplePos="0" relativeHeight="251656704" behindDoc="1" locked="1" layoutInCell="1" allowOverlap="1" wp14:anchorId="59ABBA86" wp14:editId="0652A5DB">
          <wp:simplePos x="0" y="0"/>
          <wp:positionH relativeFrom="margin">
            <wp:posOffset>0</wp:posOffset>
          </wp:positionH>
          <wp:positionV relativeFrom="topMargin">
            <wp:posOffset>449580</wp:posOffset>
          </wp:positionV>
          <wp:extent cx="1630800" cy="432000"/>
          <wp:effectExtent l="0" t="0" r="7620" b="6350"/>
          <wp:wrapNone/>
          <wp:docPr id="1635211540" name="Graphic 7" descr="A blue text on a black background&#10;&#10;Description automatically generated">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54813" name="Graphic 7" descr="A blue text on a black background&#10;&#10;Description automatically generated">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0800" cy="432000"/>
                  </a:xfrm>
                  <a:prstGeom prst="rect">
                    <a:avLst/>
                  </a:prstGeom>
                </pic:spPr>
              </pic:pic>
            </a:graphicData>
          </a:graphic>
          <wp14:sizeRelH relativeFrom="margin">
            <wp14:pctWidth>0</wp14:pctWidth>
          </wp14:sizeRelH>
          <wp14:sizeRelV relativeFrom="margin">
            <wp14:pctHeight>0</wp14:pctHeight>
          </wp14:sizeRelV>
        </wp:anchor>
      </w:drawing>
    </w:r>
    <w:r w:rsidR="00B95B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04BCEE"/>
    <w:lvl w:ilvl="0">
      <w:start w:val="1"/>
      <w:numFmt w:val="decimal"/>
      <w:pStyle w:val="ListNumber5"/>
      <w:lvlText w:val="%1."/>
      <w:lvlJc w:val="left"/>
      <w:pPr>
        <w:tabs>
          <w:tab w:val="num" w:pos="1492"/>
        </w:tabs>
        <w:ind w:left="1492" w:hanging="360"/>
      </w:pPr>
    </w:lvl>
  </w:abstractNum>
  <w:abstractNum w:abstractNumId="1" w15:restartNumberingAfterBreak="0">
    <w:nsid w:val="016824B7"/>
    <w:multiLevelType w:val="multilevel"/>
    <w:tmpl w:val="6EF2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65430"/>
    <w:multiLevelType w:val="hybridMultilevel"/>
    <w:tmpl w:val="BE66F894"/>
    <w:lvl w:ilvl="0" w:tplc="9D903A2C">
      <w:start w:val="1"/>
      <w:numFmt w:val="bullet"/>
      <w:pStyle w:val="ListBullet"/>
      <w:lvlText w:val=""/>
      <w:lvlJc w:val="left"/>
      <w:pPr>
        <w:ind w:left="0" w:firstLine="0"/>
      </w:pPr>
      <w:rPr>
        <w:rFonts w:ascii="Symbol" w:hAnsi="Symbol" w:hint="default"/>
        <w:color w:val="060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C73C0"/>
    <w:multiLevelType w:val="multilevel"/>
    <w:tmpl w:val="DAA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BC1D16"/>
    <w:multiLevelType w:val="multilevel"/>
    <w:tmpl w:val="F798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F64B3"/>
    <w:multiLevelType w:val="multilevel"/>
    <w:tmpl w:val="E08E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810A3"/>
    <w:multiLevelType w:val="multilevel"/>
    <w:tmpl w:val="CB9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18046C"/>
    <w:multiLevelType w:val="multilevel"/>
    <w:tmpl w:val="896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434E1"/>
    <w:multiLevelType w:val="multilevel"/>
    <w:tmpl w:val="BCC4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14655E"/>
    <w:multiLevelType w:val="multilevel"/>
    <w:tmpl w:val="0C0E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10F00"/>
    <w:multiLevelType w:val="multilevel"/>
    <w:tmpl w:val="438E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12F0A"/>
    <w:multiLevelType w:val="hybridMultilevel"/>
    <w:tmpl w:val="ADB69D14"/>
    <w:lvl w:ilvl="0" w:tplc="47A4F132">
      <w:start w:val="1"/>
      <w:numFmt w:val="decimal"/>
      <w:lvlText w:val="%1."/>
      <w:lvlJc w:val="left"/>
      <w:pPr>
        <w:ind w:left="496" w:hanging="360"/>
      </w:pPr>
      <w:rPr>
        <w:rFonts w:hint="default"/>
        <w:i w:val="0"/>
      </w:rPr>
    </w:lvl>
    <w:lvl w:ilvl="1" w:tplc="0C090019" w:tentative="1">
      <w:start w:val="1"/>
      <w:numFmt w:val="lowerLetter"/>
      <w:lvlText w:val="%2."/>
      <w:lvlJc w:val="left"/>
      <w:pPr>
        <w:ind w:left="1216" w:hanging="360"/>
      </w:pPr>
    </w:lvl>
    <w:lvl w:ilvl="2" w:tplc="0C09001B" w:tentative="1">
      <w:start w:val="1"/>
      <w:numFmt w:val="lowerRoman"/>
      <w:lvlText w:val="%3."/>
      <w:lvlJc w:val="right"/>
      <w:pPr>
        <w:ind w:left="1936" w:hanging="180"/>
      </w:pPr>
    </w:lvl>
    <w:lvl w:ilvl="3" w:tplc="0C09000F" w:tentative="1">
      <w:start w:val="1"/>
      <w:numFmt w:val="decimal"/>
      <w:lvlText w:val="%4."/>
      <w:lvlJc w:val="left"/>
      <w:pPr>
        <w:ind w:left="2656" w:hanging="360"/>
      </w:pPr>
    </w:lvl>
    <w:lvl w:ilvl="4" w:tplc="0C090019" w:tentative="1">
      <w:start w:val="1"/>
      <w:numFmt w:val="lowerLetter"/>
      <w:lvlText w:val="%5."/>
      <w:lvlJc w:val="left"/>
      <w:pPr>
        <w:ind w:left="3376" w:hanging="360"/>
      </w:pPr>
    </w:lvl>
    <w:lvl w:ilvl="5" w:tplc="0C09001B" w:tentative="1">
      <w:start w:val="1"/>
      <w:numFmt w:val="lowerRoman"/>
      <w:lvlText w:val="%6."/>
      <w:lvlJc w:val="right"/>
      <w:pPr>
        <w:ind w:left="4096" w:hanging="180"/>
      </w:pPr>
    </w:lvl>
    <w:lvl w:ilvl="6" w:tplc="0C09000F" w:tentative="1">
      <w:start w:val="1"/>
      <w:numFmt w:val="decimal"/>
      <w:lvlText w:val="%7."/>
      <w:lvlJc w:val="left"/>
      <w:pPr>
        <w:ind w:left="4816" w:hanging="360"/>
      </w:pPr>
    </w:lvl>
    <w:lvl w:ilvl="7" w:tplc="0C090019" w:tentative="1">
      <w:start w:val="1"/>
      <w:numFmt w:val="lowerLetter"/>
      <w:lvlText w:val="%8."/>
      <w:lvlJc w:val="left"/>
      <w:pPr>
        <w:ind w:left="5536" w:hanging="360"/>
      </w:pPr>
    </w:lvl>
    <w:lvl w:ilvl="8" w:tplc="0C09001B" w:tentative="1">
      <w:start w:val="1"/>
      <w:numFmt w:val="lowerRoman"/>
      <w:lvlText w:val="%9."/>
      <w:lvlJc w:val="right"/>
      <w:pPr>
        <w:ind w:left="6256" w:hanging="180"/>
      </w:pPr>
    </w:lvl>
  </w:abstractNum>
  <w:abstractNum w:abstractNumId="13" w15:restartNumberingAfterBreak="0">
    <w:nsid w:val="1EFD02B4"/>
    <w:multiLevelType w:val="multilevel"/>
    <w:tmpl w:val="AC6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D5416A"/>
    <w:multiLevelType w:val="multilevel"/>
    <w:tmpl w:val="8B4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402B5"/>
    <w:multiLevelType w:val="multilevel"/>
    <w:tmpl w:val="084E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66DEA"/>
    <w:multiLevelType w:val="multilevel"/>
    <w:tmpl w:val="0D50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371D17"/>
    <w:multiLevelType w:val="multilevel"/>
    <w:tmpl w:val="DA3A6F24"/>
    <w:styleLink w:val="CurrentList1"/>
    <w:lvl w:ilvl="0">
      <w:start w:val="1"/>
      <w:numFmt w:val="bullet"/>
      <w:lvlText w:val=""/>
      <w:lvlJc w:val="left"/>
      <w:pPr>
        <w:ind w:left="720" w:hanging="360"/>
      </w:pPr>
      <w:rPr>
        <w:rFonts w:ascii="Symbol" w:hAnsi="Symbol" w:hint="default"/>
        <w:color w:val="0602FF"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3B64F1"/>
    <w:multiLevelType w:val="multilevel"/>
    <w:tmpl w:val="9A4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651005"/>
    <w:multiLevelType w:val="multilevel"/>
    <w:tmpl w:val="A922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167062"/>
    <w:multiLevelType w:val="multilevel"/>
    <w:tmpl w:val="636A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45978"/>
    <w:multiLevelType w:val="multilevel"/>
    <w:tmpl w:val="40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AF6A94"/>
    <w:multiLevelType w:val="singleLevel"/>
    <w:tmpl w:val="0C09000F"/>
    <w:lvl w:ilvl="0">
      <w:start w:val="1"/>
      <w:numFmt w:val="decimal"/>
      <w:pStyle w:val="ListNumber4"/>
      <w:lvlText w:val="%1."/>
      <w:lvlJc w:val="left"/>
      <w:pPr>
        <w:tabs>
          <w:tab w:val="num" w:pos="284"/>
        </w:tabs>
        <w:ind w:left="340" w:hanging="340"/>
      </w:pPr>
      <w:rPr>
        <w:rFonts w:hint="default"/>
      </w:rPr>
    </w:lvl>
  </w:abstractNum>
  <w:abstractNum w:abstractNumId="23" w15:restartNumberingAfterBreak="0">
    <w:nsid w:val="328254AF"/>
    <w:multiLevelType w:val="multilevel"/>
    <w:tmpl w:val="E856C992"/>
    <w:styleLink w:val="CurrentList2"/>
    <w:lvl w:ilvl="0">
      <w:start w:val="1"/>
      <w:numFmt w:val="bullet"/>
      <w:lvlText w:val="‣"/>
      <w:lvlJc w:val="left"/>
      <w:pPr>
        <w:ind w:left="644" w:hanging="360"/>
      </w:pPr>
      <w:rPr>
        <w:rFonts w:ascii="Inter SemiBold" w:hAnsi="Inter SemiBold" w:hint="default"/>
        <w:b/>
        <w:i w:val="0"/>
        <w:color w:val="0602FF" w:themeColor="text1"/>
        <w:sz w:val="28"/>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64005CF"/>
    <w:multiLevelType w:val="hybridMultilevel"/>
    <w:tmpl w:val="270ED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484FDB"/>
    <w:multiLevelType w:val="hybridMultilevel"/>
    <w:tmpl w:val="98D81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A40302"/>
    <w:multiLevelType w:val="hybridMultilevel"/>
    <w:tmpl w:val="0F0A33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3C4AB6"/>
    <w:multiLevelType w:val="multilevel"/>
    <w:tmpl w:val="E85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596E1A"/>
    <w:multiLevelType w:val="multilevel"/>
    <w:tmpl w:val="52B0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C73935"/>
    <w:multiLevelType w:val="multilevel"/>
    <w:tmpl w:val="E80A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C5379E"/>
    <w:multiLevelType w:val="multilevel"/>
    <w:tmpl w:val="AFFE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D66A92"/>
    <w:multiLevelType w:val="multilevel"/>
    <w:tmpl w:val="7F4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BD64B7"/>
    <w:multiLevelType w:val="hybridMultilevel"/>
    <w:tmpl w:val="2EAE4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E02539"/>
    <w:multiLevelType w:val="multilevel"/>
    <w:tmpl w:val="56CE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862FD"/>
    <w:multiLevelType w:val="multilevel"/>
    <w:tmpl w:val="94D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727BD"/>
    <w:multiLevelType w:val="multilevel"/>
    <w:tmpl w:val="64C2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9175C4"/>
    <w:multiLevelType w:val="multilevel"/>
    <w:tmpl w:val="700C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5196E"/>
    <w:multiLevelType w:val="multilevel"/>
    <w:tmpl w:val="B2A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D73019"/>
    <w:multiLevelType w:val="multilevel"/>
    <w:tmpl w:val="B4E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326D7D"/>
    <w:multiLevelType w:val="hybridMultilevel"/>
    <w:tmpl w:val="89F4C03A"/>
    <w:lvl w:ilvl="0" w:tplc="F1C00B28">
      <w:start w:val="1"/>
      <w:numFmt w:val="bullet"/>
      <w:pStyle w:val="ListBullet2"/>
      <w:lvlText w:val="‣"/>
      <w:lvlJc w:val="left"/>
      <w:pPr>
        <w:ind w:left="284" w:firstLine="283"/>
      </w:pPr>
      <w:rPr>
        <w:rFonts w:ascii="Inter SemiBold" w:hAnsi="Inter SemiBold" w:hint="default"/>
        <w:b/>
        <w:i w:val="0"/>
        <w:color w:val="0602FF"/>
        <w:sz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0" w15:restartNumberingAfterBreak="0">
    <w:nsid w:val="6B37757A"/>
    <w:multiLevelType w:val="multilevel"/>
    <w:tmpl w:val="241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02594D"/>
    <w:multiLevelType w:val="multilevel"/>
    <w:tmpl w:val="716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0069E3"/>
    <w:multiLevelType w:val="multilevel"/>
    <w:tmpl w:val="F74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977F07"/>
    <w:multiLevelType w:val="multilevel"/>
    <w:tmpl w:val="04A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DC4745"/>
    <w:multiLevelType w:val="multilevel"/>
    <w:tmpl w:val="CFA2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9B566C"/>
    <w:multiLevelType w:val="multilevel"/>
    <w:tmpl w:val="542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8327BB"/>
    <w:multiLevelType w:val="multilevel"/>
    <w:tmpl w:val="CD6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120C3F"/>
    <w:multiLevelType w:val="multilevel"/>
    <w:tmpl w:val="0C7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8A63B9"/>
    <w:multiLevelType w:val="multilevel"/>
    <w:tmpl w:val="E93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F56EA9"/>
    <w:multiLevelType w:val="multilevel"/>
    <w:tmpl w:val="150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413296">
    <w:abstractNumId w:val="39"/>
  </w:num>
  <w:num w:numId="2" w16cid:durableId="1879200332">
    <w:abstractNumId w:val="2"/>
  </w:num>
  <w:num w:numId="3" w16cid:durableId="561331349">
    <w:abstractNumId w:val="17"/>
  </w:num>
  <w:num w:numId="4" w16cid:durableId="2066175339">
    <w:abstractNumId w:val="23"/>
  </w:num>
  <w:num w:numId="5" w16cid:durableId="795948601">
    <w:abstractNumId w:val="0"/>
  </w:num>
  <w:num w:numId="6" w16cid:durableId="858356032">
    <w:abstractNumId w:val="22"/>
  </w:num>
  <w:num w:numId="7" w16cid:durableId="697002828">
    <w:abstractNumId w:val="22"/>
    <w:lvlOverride w:ilvl="0">
      <w:startOverride w:val="1"/>
    </w:lvlOverride>
  </w:num>
  <w:num w:numId="8" w16cid:durableId="1634140266">
    <w:abstractNumId w:val="7"/>
  </w:num>
  <w:num w:numId="9" w16cid:durableId="2013071478">
    <w:abstractNumId w:val="25"/>
  </w:num>
  <w:num w:numId="10" w16cid:durableId="2092920990">
    <w:abstractNumId w:val="40"/>
  </w:num>
  <w:num w:numId="11" w16cid:durableId="216360085">
    <w:abstractNumId w:val="6"/>
  </w:num>
  <w:num w:numId="12" w16cid:durableId="1708944478">
    <w:abstractNumId w:val="44"/>
  </w:num>
  <w:num w:numId="13" w16cid:durableId="1567911685">
    <w:abstractNumId w:val="8"/>
  </w:num>
  <w:num w:numId="14" w16cid:durableId="1105610626">
    <w:abstractNumId w:val="31"/>
  </w:num>
  <w:num w:numId="15" w16cid:durableId="560747664">
    <w:abstractNumId w:val="46"/>
  </w:num>
  <w:num w:numId="16" w16cid:durableId="1093936177">
    <w:abstractNumId w:val="37"/>
  </w:num>
  <w:num w:numId="17" w16cid:durableId="683435598">
    <w:abstractNumId w:val="34"/>
  </w:num>
  <w:num w:numId="18" w16cid:durableId="1414548486">
    <w:abstractNumId w:val="43"/>
  </w:num>
  <w:num w:numId="19" w16cid:durableId="376511323">
    <w:abstractNumId w:val="9"/>
  </w:num>
  <w:num w:numId="20" w16cid:durableId="1913199285">
    <w:abstractNumId w:val="27"/>
  </w:num>
  <w:num w:numId="21" w16cid:durableId="1435979288">
    <w:abstractNumId w:val="15"/>
  </w:num>
  <w:num w:numId="22" w16cid:durableId="1304241166">
    <w:abstractNumId w:val="41"/>
  </w:num>
  <w:num w:numId="23" w16cid:durableId="1912079844">
    <w:abstractNumId w:val="19"/>
  </w:num>
  <w:num w:numId="24" w16cid:durableId="1634941674">
    <w:abstractNumId w:val="33"/>
  </w:num>
  <w:num w:numId="25" w16cid:durableId="756563507">
    <w:abstractNumId w:val="14"/>
  </w:num>
  <w:num w:numId="26" w16cid:durableId="1794399813">
    <w:abstractNumId w:val="30"/>
  </w:num>
  <w:num w:numId="27" w16cid:durableId="414671045">
    <w:abstractNumId w:val="5"/>
  </w:num>
  <w:num w:numId="28" w16cid:durableId="893202688">
    <w:abstractNumId w:val="11"/>
  </w:num>
  <w:num w:numId="29" w16cid:durableId="941718255">
    <w:abstractNumId w:val="1"/>
  </w:num>
  <w:num w:numId="30" w16cid:durableId="1687093700">
    <w:abstractNumId w:val="48"/>
  </w:num>
  <w:num w:numId="31" w16cid:durableId="739518824">
    <w:abstractNumId w:val="21"/>
  </w:num>
  <w:num w:numId="32" w16cid:durableId="62945988">
    <w:abstractNumId w:val="18"/>
  </w:num>
  <w:num w:numId="33" w16cid:durableId="1537816019">
    <w:abstractNumId w:val="10"/>
  </w:num>
  <w:num w:numId="34" w16cid:durableId="1122653451">
    <w:abstractNumId w:val="35"/>
  </w:num>
  <w:num w:numId="35" w16cid:durableId="1648893162">
    <w:abstractNumId w:val="49"/>
  </w:num>
  <w:num w:numId="36" w16cid:durableId="1710883897">
    <w:abstractNumId w:val="20"/>
  </w:num>
  <w:num w:numId="37" w16cid:durableId="2106073401">
    <w:abstractNumId w:val="42"/>
  </w:num>
  <w:num w:numId="38" w16cid:durableId="1530413654">
    <w:abstractNumId w:val="13"/>
  </w:num>
  <w:num w:numId="39" w16cid:durableId="1308129908">
    <w:abstractNumId w:val="45"/>
  </w:num>
  <w:num w:numId="40" w16cid:durableId="923104398">
    <w:abstractNumId w:val="4"/>
  </w:num>
  <w:num w:numId="41" w16cid:durableId="1910577346">
    <w:abstractNumId w:val="47"/>
  </w:num>
  <w:num w:numId="42" w16cid:durableId="1812285976">
    <w:abstractNumId w:val="3"/>
  </w:num>
  <w:num w:numId="43" w16cid:durableId="1686976830">
    <w:abstractNumId w:val="38"/>
  </w:num>
  <w:num w:numId="44" w16cid:durableId="933975765">
    <w:abstractNumId w:val="16"/>
  </w:num>
  <w:num w:numId="45" w16cid:durableId="1890189905">
    <w:abstractNumId w:val="36"/>
  </w:num>
  <w:num w:numId="46" w16cid:durableId="1597395524">
    <w:abstractNumId w:val="28"/>
  </w:num>
  <w:num w:numId="47" w16cid:durableId="1160996970">
    <w:abstractNumId w:val="29"/>
  </w:num>
  <w:num w:numId="48" w16cid:durableId="895510797">
    <w:abstractNumId w:val="32"/>
  </w:num>
  <w:num w:numId="49" w16cid:durableId="1877616115">
    <w:abstractNumId w:val="26"/>
  </w:num>
  <w:num w:numId="50" w16cid:durableId="1457142321">
    <w:abstractNumId w:val="24"/>
  </w:num>
  <w:num w:numId="51" w16cid:durableId="152620772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defaultTableStyle w:val="FedMustardMintPeac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AF"/>
    <w:rsid w:val="000036A5"/>
    <w:rsid w:val="00007680"/>
    <w:rsid w:val="0001100D"/>
    <w:rsid w:val="000112E5"/>
    <w:rsid w:val="000138F9"/>
    <w:rsid w:val="00015398"/>
    <w:rsid w:val="000417E9"/>
    <w:rsid w:val="00054069"/>
    <w:rsid w:val="00072FD0"/>
    <w:rsid w:val="000762DF"/>
    <w:rsid w:val="00081620"/>
    <w:rsid w:val="000864D0"/>
    <w:rsid w:val="00091D03"/>
    <w:rsid w:val="00091DCF"/>
    <w:rsid w:val="00096303"/>
    <w:rsid w:val="000A34AA"/>
    <w:rsid w:val="000A4395"/>
    <w:rsid w:val="000D5E87"/>
    <w:rsid w:val="000E1394"/>
    <w:rsid w:val="00100C61"/>
    <w:rsid w:val="0010231B"/>
    <w:rsid w:val="00105784"/>
    <w:rsid w:val="00107165"/>
    <w:rsid w:val="00112F58"/>
    <w:rsid w:val="00115653"/>
    <w:rsid w:val="00120E30"/>
    <w:rsid w:val="001238C5"/>
    <w:rsid w:val="00141498"/>
    <w:rsid w:val="00153420"/>
    <w:rsid w:val="00163307"/>
    <w:rsid w:val="0016366A"/>
    <w:rsid w:val="0017192B"/>
    <w:rsid w:val="0018055B"/>
    <w:rsid w:val="00180C74"/>
    <w:rsid w:val="0018585D"/>
    <w:rsid w:val="001A1EC5"/>
    <w:rsid w:val="001A7E94"/>
    <w:rsid w:val="001B05D7"/>
    <w:rsid w:val="001C3314"/>
    <w:rsid w:val="001E1A36"/>
    <w:rsid w:val="001E3AF5"/>
    <w:rsid w:val="001E3D84"/>
    <w:rsid w:val="001F34A3"/>
    <w:rsid w:val="0020135D"/>
    <w:rsid w:val="00212124"/>
    <w:rsid w:val="002121CC"/>
    <w:rsid w:val="00233F9D"/>
    <w:rsid w:val="00243C21"/>
    <w:rsid w:val="00246984"/>
    <w:rsid w:val="00256C8D"/>
    <w:rsid w:val="00257256"/>
    <w:rsid w:val="0027523B"/>
    <w:rsid w:val="00296584"/>
    <w:rsid w:val="002B67BE"/>
    <w:rsid w:val="002C09D7"/>
    <w:rsid w:val="002C49AA"/>
    <w:rsid w:val="002D090B"/>
    <w:rsid w:val="002D1EEE"/>
    <w:rsid w:val="002E204A"/>
    <w:rsid w:val="002F03C8"/>
    <w:rsid w:val="002F1D21"/>
    <w:rsid w:val="00301BB7"/>
    <w:rsid w:val="00304F68"/>
    <w:rsid w:val="003050EE"/>
    <w:rsid w:val="00315CAF"/>
    <w:rsid w:val="00316436"/>
    <w:rsid w:val="003176DF"/>
    <w:rsid w:val="003227A7"/>
    <w:rsid w:val="00323357"/>
    <w:rsid w:val="00325FE7"/>
    <w:rsid w:val="003417BC"/>
    <w:rsid w:val="00341E7A"/>
    <w:rsid w:val="00346E4B"/>
    <w:rsid w:val="00353BC3"/>
    <w:rsid w:val="0035592E"/>
    <w:rsid w:val="00361ED5"/>
    <w:rsid w:val="00370C71"/>
    <w:rsid w:val="00372D54"/>
    <w:rsid w:val="00373110"/>
    <w:rsid w:val="003752B0"/>
    <w:rsid w:val="003830B1"/>
    <w:rsid w:val="003927B9"/>
    <w:rsid w:val="00392800"/>
    <w:rsid w:val="003A3545"/>
    <w:rsid w:val="003B7735"/>
    <w:rsid w:val="003C34A1"/>
    <w:rsid w:val="003D1855"/>
    <w:rsid w:val="003D5106"/>
    <w:rsid w:val="003E3CBE"/>
    <w:rsid w:val="003F49BE"/>
    <w:rsid w:val="003F735A"/>
    <w:rsid w:val="003F7409"/>
    <w:rsid w:val="00404B87"/>
    <w:rsid w:val="00416FC2"/>
    <w:rsid w:val="00437C49"/>
    <w:rsid w:val="00474700"/>
    <w:rsid w:val="004836CD"/>
    <w:rsid w:val="004853EB"/>
    <w:rsid w:val="004A3F3D"/>
    <w:rsid w:val="004C7CE9"/>
    <w:rsid w:val="004E0BE4"/>
    <w:rsid w:val="004E2A1F"/>
    <w:rsid w:val="004F1A3B"/>
    <w:rsid w:val="00506B03"/>
    <w:rsid w:val="00527CE7"/>
    <w:rsid w:val="00540E87"/>
    <w:rsid w:val="00545175"/>
    <w:rsid w:val="00546EE3"/>
    <w:rsid w:val="00554501"/>
    <w:rsid w:val="00580533"/>
    <w:rsid w:val="0058663A"/>
    <w:rsid w:val="0059399A"/>
    <w:rsid w:val="005C2E8F"/>
    <w:rsid w:val="005E0C6E"/>
    <w:rsid w:val="005E1998"/>
    <w:rsid w:val="005E19CB"/>
    <w:rsid w:val="005E540C"/>
    <w:rsid w:val="005F11E8"/>
    <w:rsid w:val="00602211"/>
    <w:rsid w:val="00606EC2"/>
    <w:rsid w:val="00617885"/>
    <w:rsid w:val="00630645"/>
    <w:rsid w:val="006315F4"/>
    <w:rsid w:val="00633EAD"/>
    <w:rsid w:val="006512F6"/>
    <w:rsid w:val="0066214D"/>
    <w:rsid w:val="006667B1"/>
    <w:rsid w:val="00675F95"/>
    <w:rsid w:val="00677C4E"/>
    <w:rsid w:val="00691612"/>
    <w:rsid w:val="006A3C49"/>
    <w:rsid w:val="006A4263"/>
    <w:rsid w:val="006A5F08"/>
    <w:rsid w:val="006B141B"/>
    <w:rsid w:val="006B35D6"/>
    <w:rsid w:val="006C3E16"/>
    <w:rsid w:val="006D6100"/>
    <w:rsid w:val="006E6306"/>
    <w:rsid w:val="006F75E1"/>
    <w:rsid w:val="00700440"/>
    <w:rsid w:val="00703B0E"/>
    <w:rsid w:val="00710983"/>
    <w:rsid w:val="007140A4"/>
    <w:rsid w:val="0071624D"/>
    <w:rsid w:val="007442B3"/>
    <w:rsid w:val="00752A15"/>
    <w:rsid w:val="00752B5B"/>
    <w:rsid w:val="00753F68"/>
    <w:rsid w:val="00762D70"/>
    <w:rsid w:val="0077128D"/>
    <w:rsid w:val="007848E8"/>
    <w:rsid w:val="00787265"/>
    <w:rsid w:val="00787AB9"/>
    <w:rsid w:val="00795705"/>
    <w:rsid w:val="007B2DB4"/>
    <w:rsid w:val="007B5F8B"/>
    <w:rsid w:val="007D28F7"/>
    <w:rsid w:val="007D5390"/>
    <w:rsid w:val="007E517A"/>
    <w:rsid w:val="007E67A5"/>
    <w:rsid w:val="007F121D"/>
    <w:rsid w:val="007F1CFF"/>
    <w:rsid w:val="007F38D9"/>
    <w:rsid w:val="007F639A"/>
    <w:rsid w:val="00825319"/>
    <w:rsid w:val="00837BFF"/>
    <w:rsid w:val="008459E1"/>
    <w:rsid w:val="00850089"/>
    <w:rsid w:val="0085611B"/>
    <w:rsid w:val="00862EA1"/>
    <w:rsid w:val="00864B5D"/>
    <w:rsid w:val="008722A4"/>
    <w:rsid w:val="008753C9"/>
    <w:rsid w:val="00875D16"/>
    <w:rsid w:val="008774AD"/>
    <w:rsid w:val="00885C50"/>
    <w:rsid w:val="00897CE8"/>
    <w:rsid w:val="008A3C9B"/>
    <w:rsid w:val="008C1536"/>
    <w:rsid w:val="008C4BF0"/>
    <w:rsid w:val="008D3DE0"/>
    <w:rsid w:val="008D6385"/>
    <w:rsid w:val="008E0882"/>
    <w:rsid w:val="008E56E8"/>
    <w:rsid w:val="008E6E52"/>
    <w:rsid w:val="009154E9"/>
    <w:rsid w:val="009161A7"/>
    <w:rsid w:val="00925F3C"/>
    <w:rsid w:val="00945AFC"/>
    <w:rsid w:val="0095795D"/>
    <w:rsid w:val="0096007B"/>
    <w:rsid w:val="00960BCB"/>
    <w:rsid w:val="009631EF"/>
    <w:rsid w:val="00974103"/>
    <w:rsid w:val="0097435B"/>
    <w:rsid w:val="00987BFD"/>
    <w:rsid w:val="009947B7"/>
    <w:rsid w:val="0099525F"/>
    <w:rsid w:val="009A01C7"/>
    <w:rsid w:val="009B0FC8"/>
    <w:rsid w:val="009D3E26"/>
    <w:rsid w:val="009F4221"/>
    <w:rsid w:val="00A00D7E"/>
    <w:rsid w:val="00A33760"/>
    <w:rsid w:val="00A33950"/>
    <w:rsid w:val="00A372AA"/>
    <w:rsid w:val="00A41F95"/>
    <w:rsid w:val="00A51FEF"/>
    <w:rsid w:val="00A52288"/>
    <w:rsid w:val="00A55C72"/>
    <w:rsid w:val="00A675AA"/>
    <w:rsid w:val="00A70DBA"/>
    <w:rsid w:val="00A70FD2"/>
    <w:rsid w:val="00A8323F"/>
    <w:rsid w:val="00A906E7"/>
    <w:rsid w:val="00A91653"/>
    <w:rsid w:val="00A94D14"/>
    <w:rsid w:val="00AA16AE"/>
    <w:rsid w:val="00AA6E02"/>
    <w:rsid w:val="00AB0800"/>
    <w:rsid w:val="00AC1C0C"/>
    <w:rsid w:val="00AC4D86"/>
    <w:rsid w:val="00AC7231"/>
    <w:rsid w:val="00AD0CC2"/>
    <w:rsid w:val="00AE6476"/>
    <w:rsid w:val="00B328F7"/>
    <w:rsid w:val="00B501DE"/>
    <w:rsid w:val="00B62218"/>
    <w:rsid w:val="00B65D96"/>
    <w:rsid w:val="00B66537"/>
    <w:rsid w:val="00B80E27"/>
    <w:rsid w:val="00B92581"/>
    <w:rsid w:val="00B95BE8"/>
    <w:rsid w:val="00BA0797"/>
    <w:rsid w:val="00BA24DD"/>
    <w:rsid w:val="00BC056B"/>
    <w:rsid w:val="00BC3410"/>
    <w:rsid w:val="00BD0530"/>
    <w:rsid w:val="00BD1133"/>
    <w:rsid w:val="00BD4532"/>
    <w:rsid w:val="00BE14AE"/>
    <w:rsid w:val="00BE52A0"/>
    <w:rsid w:val="00BF76A3"/>
    <w:rsid w:val="00C015CA"/>
    <w:rsid w:val="00C25137"/>
    <w:rsid w:val="00C265B0"/>
    <w:rsid w:val="00C32932"/>
    <w:rsid w:val="00C45663"/>
    <w:rsid w:val="00C52866"/>
    <w:rsid w:val="00C53CDF"/>
    <w:rsid w:val="00C61E44"/>
    <w:rsid w:val="00C65867"/>
    <w:rsid w:val="00C73337"/>
    <w:rsid w:val="00C9409F"/>
    <w:rsid w:val="00CA04DC"/>
    <w:rsid w:val="00CB21F3"/>
    <w:rsid w:val="00CB2BAB"/>
    <w:rsid w:val="00CB3B35"/>
    <w:rsid w:val="00CC2546"/>
    <w:rsid w:val="00CC36F3"/>
    <w:rsid w:val="00CC4921"/>
    <w:rsid w:val="00CC5625"/>
    <w:rsid w:val="00CC63F3"/>
    <w:rsid w:val="00CD536F"/>
    <w:rsid w:val="00D1223E"/>
    <w:rsid w:val="00D158A4"/>
    <w:rsid w:val="00D203EF"/>
    <w:rsid w:val="00D20A27"/>
    <w:rsid w:val="00D340F7"/>
    <w:rsid w:val="00D56E09"/>
    <w:rsid w:val="00D62A08"/>
    <w:rsid w:val="00D647B3"/>
    <w:rsid w:val="00D72A12"/>
    <w:rsid w:val="00D85446"/>
    <w:rsid w:val="00D940C4"/>
    <w:rsid w:val="00D9641B"/>
    <w:rsid w:val="00DA0D9F"/>
    <w:rsid w:val="00DA4D14"/>
    <w:rsid w:val="00DA6A9F"/>
    <w:rsid w:val="00DB4D8A"/>
    <w:rsid w:val="00DB5923"/>
    <w:rsid w:val="00DC703F"/>
    <w:rsid w:val="00DD23B7"/>
    <w:rsid w:val="00E04017"/>
    <w:rsid w:val="00E104AF"/>
    <w:rsid w:val="00E13542"/>
    <w:rsid w:val="00E15EEC"/>
    <w:rsid w:val="00E225CC"/>
    <w:rsid w:val="00E31BF9"/>
    <w:rsid w:val="00E32E9A"/>
    <w:rsid w:val="00E3722A"/>
    <w:rsid w:val="00E4786E"/>
    <w:rsid w:val="00E54340"/>
    <w:rsid w:val="00E60296"/>
    <w:rsid w:val="00E6075E"/>
    <w:rsid w:val="00E62EEB"/>
    <w:rsid w:val="00E724FE"/>
    <w:rsid w:val="00E741BF"/>
    <w:rsid w:val="00E80D77"/>
    <w:rsid w:val="00E81552"/>
    <w:rsid w:val="00E84564"/>
    <w:rsid w:val="00E903BC"/>
    <w:rsid w:val="00EB1254"/>
    <w:rsid w:val="00EB363E"/>
    <w:rsid w:val="00EC45AB"/>
    <w:rsid w:val="00EC63A5"/>
    <w:rsid w:val="00EE0542"/>
    <w:rsid w:val="00EE14A5"/>
    <w:rsid w:val="00EF33F3"/>
    <w:rsid w:val="00EF5294"/>
    <w:rsid w:val="00F04063"/>
    <w:rsid w:val="00F17C2D"/>
    <w:rsid w:val="00F2426F"/>
    <w:rsid w:val="00F2608A"/>
    <w:rsid w:val="00F27714"/>
    <w:rsid w:val="00F32DDE"/>
    <w:rsid w:val="00F413F7"/>
    <w:rsid w:val="00F52CBE"/>
    <w:rsid w:val="00F675DB"/>
    <w:rsid w:val="00F7147F"/>
    <w:rsid w:val="00F76084"/>
    <w:rsid w:val="00FA51E3"/>
    <w:rsid w:val="00FA5A18"/>
    <w:rsid w:val="00FB7691"/>
    <w:rsid w:val="00FC4216"/>
    <w:rsid w:val="00FE58D6"/>
    <w:rsid w:val="00FF5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BE6A"/>
  <w15:chartTrackingRefBased/>
  <w15:docId w15:val="{0EDEA39E-BF20-4495-A870-B707F3CA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AF"/>
    <w:rPr>
      <w:rFonts w:ascii="Inter" w:hAnsi="Inter"/>
      <w:color w:val="041243"/>
      <w:sz w:val="20"/>
      <w:szCs w:val="20"/>
    </w:rPr>
  </w:style>
  <w:style w:type="paragraph" w:styleId="Heading1">
    <w:name w:val="heading 1"/>
    <w:next w:val="Normal"/>
    <w:link w:val="Heading1Char"/>
    <w:uiPriority w:val="9"/>
    <w:qFormat/>
    <w:rsid w:val="00E104AF"/>
    <w:pPr>
      <w:keepNext/>
      <w:keepLines/>
      <w:spacing w:before="360" w:after="80"/>
      <w:outlineLvl w:val="0"/>
    </w:pPr>
    <w:rPr>
      <w:rFonts w:ascii="Sora SemiBold" w:eastAsiaTheme="majorEastAsia" w:hAnsi="Sora SemiBold" w:cstheme="majorBidi"/>
      <w:b/>
      <w:color w:val="0602FF"/>
      <w:sz w:val="44"/>
      <w:szCs w:val="44"/>
    </w:rPr>
  </w:style>
  <w:style w:type="paragraph" w:styleId="Heading2">
    <w:name w:val="heading 2"/>
    <w:basedOn w:val="TableHeading2"/>
    <w:next w:val="Normal"/>
    <w:link w:val="Heading2Char"/>
    <w:uiPriority w:val="9"/>
    <w:unhideWhenUsed/>
    <w:qFormat/>
    <w:rsid w:val="0085611B"/>
    <w:pPr>
      <w:spacing w:after="140"/>
      <w:outlineLvl w:val="1"/>
    </w:pPr>
    <w:rPr>
      <w:sz w:val="32"/>
      <w:szCs w:val="32"/>
    </w:rPr>
  </w:style>
  <w:style w:type="paragraph" w:styleId="Heading3">
    <w:name w:val="heading 3"/>
    <w:basedOn w:val="Heading2"/>
    <w:next w:val="Normal"/>
    <w:link w:val="Heading3Char"/>
    <w:uiPriority w:val="9"/>
    <w:unhideWhenUsed/>
    <w:qFormat/>
    <w:rsid w:val="003F7409"/>
    <w:pPr>
      <w:keepNext/>
      <w:keepLines/>
      <w:spacing w:before="160" w:after="240"/>
      <w:outlineLvl w:val="2"/>
    </w:pPr>
    <w:rPr>
      <w:rFonts w:eastAsiaTheme="majorEastAsia" w:cstheme="majorBidi"/>
      <w:sz w:val="24"/>
      <w:szCs w:val="28"/>
    </w:rPr>
  </w:style>
  <w:style w:type="paragraph" w:styleId="Heading4">
    <w:name w:val="heading 4"/>
    <w:basedOn w:val="Heading2"/>
    <w:next w:val="Normal"/>
    <w:link w:val="Heading4Char"/>
    <w:uiPriority w:val="9"/>
    <w:unhideWhenUsed/>
    <w:qFormat/>
    <w:rsid w:val="003F7409"/>
    <w:pPr>
      <w:keepNext/>
      <w:keepLines/>
      <w:spacing w:before="80" w:after="80"/>
      <w:outlineLvl w:val="3"/>
    </w:pPr>
    <w:rPr>
      <w:rFonts w:eastAsiaTheme="majorEastAsia" w:cstheme="majorBidi"/>
      <w:iCs/>
      <w:sz w:val="20"/>
      <w:szCs w:val="20"/>
    </w:rPr>
  </w:style>
  <w:style w:type="paragraph" w:styleId="Heading5">
    <w:name w:val="heading 5"/>
    <w:basedOn w:val="Normal"/>
    <w:next w:val="Normal"/>
    <w:link w:val="Heading5Char"/>
    <w:uiPriority w:val="9"/>
    <w:semiHidden/>
    <w:unhideWhenUsed/>
    <w:qFormat/>
    <w:rsid w:val="00E104AF"/>
    <w:pPr>
      <w:keepNext/>
      <w:keepLines/>
      <w:spacing w:before="80" w:after="40"/>
      <w:outlineLvl w:val="4"/>
    </w:pPr>
    <w:rPr>
      <w:rFonts w:eastAsiaTheme="majorEastAsia" w:cstheme="majorBidi"/>
      <w:color w:val="B8720A" w:themeColor="accent1" w:themeShade="BF"/>
    </w:rPr>
  </w:style>
  <w:style w:type="paragraph" w:styleId="Heading6">
    <w:name w:val="heading 6"/>
    <w:basedOn w:val="Normal"/>
    <w:next w:val="Normal"/>
    <w:link w:val="Heading6Char"/>
    <w:uiPriority w:val="9"/>
    <w:semiHidden/>
    <w:unhideWhenUsed/>
    <w:qFormat/>
    <w:rsid w:val="00E104AF"/>
    <w:pPr>
      <w:keepNext/>
      <w:keepLines/>
      <w:spacing w:before="40" w:after="0"/>
      <w:outlineLvl w:val="5"/>
    </w:pPr>
    <w:rPr>
      <w:rFonts w:eastAsiaTheme="majorEastAsia" w:cstheme="majorBidi"/>
      <w:i/>
      <w:iCs/>
      <w:color w:val="5C5AFF" w:themeColor="text1" w:themeTint="A6"/>
    </w:rPr>
  </w:style>
  <w:style w:type="paragraph" w:styleId="Heading7">
    <w:name w:val="heading 7"/>
    <w:basedOn w:val="Normal"/>
    <w:next w:val="Normal"/>
    <w:link w:val="Heading7Char"/>
    <w:uiPriority w:val="9"/>
    <w:semiHidden/>
    <w:unhideWhenUsed/>
    <w:qFormat/>
    <w:rsid w:val="00E104AF"/>
    <w:pPr>
      <w:keepNext/>
      <w:keepLines/>
      <w:spacing w:before="40" w:after="0"/>
      <w:outlineLvl w:val="6"/>
    </w:pPr>
    <w:rPr>
      <w:rFonts w:eastAsiaTheme="majorEastAsia" w:cstheme="majorBidi"/>
      <w:color w:val="5C5AFF" w:themeColor="text1" w:themeTint="A6"/>
    </w:rPr>
  </w:style>
  <w:style w:type="paragraph" w:styleId="Heading8">
    <w:name w:val="heading 8"/>
    <w:basedOn w:val="Normal"/>
    <w:next w:val="Normal"/>
    <w:link w:val="Heading8Char"/>
    <w:uiPriority w:val="9"/>
    <w:semiHidden/>
    <w:unhideWhenUsed/>
    <w:qFormat/>
    <w:rsid w:val="00E104AF"/>
    <w:pPr>
      <w:keepNext/>
      <w:keepLines/>
      <w:spacing w:after="0"/>
      <w:outlineLvl w:val="7"/>
    </w:pPr>
    <w:rPr>
      <w:rFonts w:eastAsiaTheme="majorEastAsia" w:cstheme="majorBidi"/>
      <w:i/>
      <w:iCs/>
      <w:color w:val="2C28FF" w:themeColor="text1" w:themeTint="D8"/>
    </w:rPr>
  </w:style>
  <w:style w:type="paragraph" w:styleId="Heading9">
    <w:name w:val="heading 9"/>
    <w:basedOn w:val="Normal"/>
    <w:next w:val="Normal"/>
    <w:link w:val="Heading9Char"/>
    <w:uiPriority w:val="9"/>
    <w:semiHidden/>
    <w:unhideWhenUsed/>
    <w:qFormat/>
    <w:rsid w:val="00E104AF"/>
    <w:pPr>
      <w:keepNext/>
      <w:keepLines/>
      <w:spacing w:after="0"/>
      <w:outlineLvl w:val="8"/>
    </w:pPr>
    <w:rPr>
      <w:rFonts w:eastAsiaTheme="majorEastAsia" w:cstheme="majorBidi"/>
      <w:color w:val="2C28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AF"/>
    <w:rPr>
      <w:rFonts w:ascii="Sora SemiBold" w:eastAsiaTheme="majorEastAsia" w:hAnsi="Sora SemiBold" w:cstheme="majorBidi"/>
      <w:b/>
      <w:color w:val="0602FF"/>
      <w:sz w:val="44"/>
      <w:szCs w:val="44"/>
    </w:rPr>
  </w:style>
  <w:style w:type="character" w:customStyle="1" w:styleId="Heading2Char">
    <w:name w:val="Heading 2 Char"/>
    <w:basedOn w:val="DefaultParagraphFont"/>
    <w:link w:val="Heading2"/>
    <w:uiPriority w:val="9"/>
    <w:rsid w:val="0085611B"/>
    <w:rPr>
      <w:rFonts w:ascii="Inter Medium" w:eastAsiaTheme="minorEastAsia" w:hAnsi="Inter Medium" w:cs="Sora SemiBold"/>
      <w:bCs/>
      <w:color w:val="0602FF"/>
      <w:kern w:val="0"/>
      <w:sz w:val="32"/>
      <w:szCs w:val="32"/>
      <w:lang w:val="en-US" w:eastAsia="zh-CN"/>
      <w14:ligatures w14:val="none"/>
    </w:rPr>
  </w:style>
  <w:style w:type="character" w:customStyle="1" w:styleId="Heading3Char">
    <w:name w:val="Heading 3 Char"/>
    <w:basedOn w:val="DefaultParagraphFont"/>
    <w:link w:val="Heading3"/>
    <w:uiPriority w:val="9"/>
    <w:rsid w:val="003F7409"/>
    <w:rPr>
      <w:rFonts w:ascii="Inter Medium" w:eastAsiaTheme="majorEastAsia" w:hAnsi="Inter Medium" w:cstheme="majorBidi"/>
      <w:bCs/>
      <w:color w:val="0602FF"/>
      <w:kern w:val="0"/>
      <w:szCs w:val="28"/>
      <w:lang w:val="en-US" w:eastAsia="zh-CN"/>
      <w14:ligatures w14:val="none"/>
    </w:rPr>
  </w:style>
  <w:style w:type="character" w:customStyle="1" w:styleId="Heading4Char">
    <w:name w:val="Heading 4 Char"/>
    <w:basedOn w:val="DefaultParagraphFont"/>
    <w:link w:val="Heading4"/>
    <w:uiPriority w:val="9"/>
    <w:rsid w:val="003F7409"/>
    <w:rPr>
      <w:rFonts w:ascii="Inter Medium" w:eastAsiaTheme="majorEastAsia" w:hAnsi="Inter Medium" w:cstheme="majorBidi"/>
      <w:bCs/>
      <w:iCs/>
      <w:color w:val="0602FF"/>
      <w:kern w:val="0"/>
      <w:sz w:val="20"/>
      <w:szCs w:val="20"/>
      <w:lang w:val="en-US" w:eastAsia="zh-CN"/>
      <w14:ligatures w14:val="none"/>
    </w:rPr>
  </w:style>
  <w:style w:type="character" w:customStyle="1" w:styleId="Heading5Char">
    <w:name w:val="Heading 5 Char"/>
    <w:basedOn w:val="DefaultParagraphFont"/>
    <w:link w:val="Heading5"/>
    <w:uiPriority w:val="9"/>
    <w:semiHidden/>
    <w:rsid w:val="00E104AF"/>
    <w:rPr>
      <w:rFonts w:eastAsiaTheme="majorEastAsia" w:cstheme="majorBidi"/>
      <w:color w:val="B8720A" w:themeColor="accent1" w:themeShade="BF"/>
    </w:rPr>
  </w:style>
  <w:style w:type="character" w:customStyle="1" w:styleId="Heading6Char">
    <w:name w:val="Heading 6 Char"/>
    <w:basedOn w:val="DefaultParagraphFont"/>
    <w:link w:val="Heading6"/>
    <w:uiPriority w:val="9"/>
    <w:semiHidden/>
    <w:rsid w:val="00E104AF"/>
    <w:rPr>
      <w:rFonts w:eastAsiaTheme="majorEastAsia" w:cstheme="majorBidi"/>
      <w:i/>
      <w:iCs/>
      <w:color w:val="5C5AFF" w:themeColor="text1" w:themeTint="A6"/>
    </w:rPr>
  </w:style>
  <w:style w:type="character" w:customStyle="1" w:styleId="Heading7Char">
    <w:name w:val="Heading 7 Char"/>
    <w:basedOn w:val="DefaultParagraphFont"/>
    <w:link w:val="Heading7"/>
    <w:uiPriority w:val="9"/>
    <w:semiHidden/>
    <w:rsid w:val="00E104AF"/>
    <w:rPr>
      <w:rFonts w:eastAsiaTheme="majorEastAsia" w:cstheme="majorBidi"/>
      <w:color w:val="5C5AFF" w:themeColor="text1" w:themeTint="A6"/>
    </w:rPr>
  </w:style>
  <w:style w:type="character" w:customStyle="1" w:styleId="Heading8Char">
    <w:name w:val="Heading 8 Char"/>
    <w:basedOn w:val="DefaultParagraphFont"/>
    <w:link w:val="Heading8"/>
    <w:uiPriority w:val="9"/>
    <w:semiHidden/>
    <w:rsid w:val="00E104AF"/>
    <w:rPr>
      <w:rFonts w:eastAsiaTheme="majorEastAsia" w:cstheme="majorBidi"/>
      <w:i/>
      <w:iCs/>
      <w:color w:val="2C28FF" w:themeColor="text1" w:themeTint="D8"/>
    </w:rPr>
  </w:style>
  <w:style w:type="character" w:customStyle="1" w:styleId="Heading9Char">
    <w:name w:val="Heading 9 Char"/>
    <w:basedOn w:val="DefaultParagraphFont"/>
    <w:link w:val="Heading9"/>
    <w:uiPriority w:val="9"/>
    <w:semiHidden/>
    <w:rsid w:val="00E104AF"/>
    <w:rPr>
      <w:rFonts w:eastAsiaTheme="majorEastAsia" w:cstheme="majorBidi"/>
      <w:color w:val="2C28FF" w:themeColor="text1" w:themeTint="D8"/>
    </w:rPr>
  </w:style>
  <w:style w:type="paragraph" w:styleId="Title">
    <w:name w:val="Title"/>
    <w:basedOn w:val="Normal"/>
    <w:next w:val="Normal"/>
    <w:link w:val="TitleChar"/>
    <w:uiPriority w:val="10"/>
    <w:qFormat/>
    <w:rsid w:val="00E1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4AF"/>
    <w:pPr>
      <w:numPr>
        <w:ilvl w:val="1"/>
      </w:numPr>
    </w:pPr>
    <w:rPr>
      <w:rFonts w:eastAsiaTheme="majorEastAsia" w:cstheme="majorBidi"/>
      <w:color w:val="5C5AFF" w:themeColor="text1" w:themeTint="A6"/>
      <w:spacing w:val="15"/>
      <w:sz w:val="28"/>
      <w:szCs w:val="28"/>
    </w:rPr>
  </w:style>
  <w:style w:type="character" w:customStyle="1" w:styleId="SubtitleChar">
    <w:name w:val="Subtitle Char"/>
    <w:basedOn w:val="DefaultParagraphFont"/>
    <w:link w:val="Subtitle"/>
    <w:uiPriority w:val="11"/>
    <w:rsid w:val="00E104AF"/>
    <w:rPr>
      <w:rFonts w:eastAsiaTheme="majorEastAsia" w:cstheme="majorBidi"/>
      <w:color w:val="5C5AFF" w:themeColor="text1" w:themeTint="A6"/>
      <w:spacing w:val="15"/>
      <w:sz w:val="28"/>
      <w:szCs w:val="28"/>
    </w:rPr>
  </w:style>
  <w:style w:type="paragraph" w:styleId="Quote">
    <w:name w:val="Quote"/>
    <w:basedOn w:val="Normal"/>
    <w:next w:val="Normal"/>
    <w:link w:val="QuoteChar"/>
    <w:uiPriority w:val="29"/>
    <w:qFormat/>
    <w:rsid w:val="00E104AF"/>
    <w:pPr>
      <w:spacing w:before="160"/>
      <w:jc w:val="center"/>
    </w:pPr>
    <w:rPr>
      <w:i/>
      <w:iCs/>
      <w:color w:val="4441FF" w:themeColor="text1" w:themeTint="BF"/>
    </w:rPr>
  </w:style>
  <w:style w:type="character" w:customStyle="1" w:styleId="QuoteChar">
    <w:name w:val="Quote Char"/>
    <w:basedOn w:val="DefaultParagraphFont"/>
    <w:link w:val="Quote"/>
    <w:uiPriority w:val="29"/>
    <w:rsid w:val="00E104AF"/>
    <w:rPr>
      <w:i/>
      <w:iCs/>
      <w:color w:val="4441FF" w:themeColor="text1" w:themeTint="BF"/>
    </w:rPr>
  </w:style>
  <w:style w:type="paragraph" w:styleId="ListParagraph">
    <w:name w:val="List Paragraph"/>
    <w:basedOn w:val="Normal"/>
    <w:uiPriority w:val="34"/>
    <w:qFormat/>
    <w:rsid w:val="00E104AF"/>
    <w:pPr>
      <w:ind w:left="720"/>
      <w:contextualSpacing/>
    </w:pPr>
  </w:style>
  <w:style w:type="character" w:styleId="IntenseEmphasis">
    <w:name w:val="Intense Emphasis"/>
    <w:basedOn w:val="DefaultParagraphFont"/>
    <w:uiPriority w:val="21"/>
    <w:qFormat/>
    <w:rsid w:val="00E104AF"/>
    <w:rPr>
      <w:i/>
      <w:iCs/>
      <w:color w:val="B8720A" w:themeColor="accent1" w:themeShade="BF"/>
    </w:rPr>
  </w:style>
  <w:style w:type="paragraph" w:styleId="IntenseQuote">
    <w:name w:val="Intense Quote"/>
    <w:basedOn w:val="Normal"/>
    <w:next w:val="Normal"/>
    <w:link w:val="IntenseQuoteChar"/>
    <w:uiPriority w:val="30"/>
    <w:qFormat/>
    <w:rsid w:val="00E104AF"/>
    <w:pPr>
      <w:pBdr>
        <w:top w:val="single" w:sz="4" w:space="10" w:color="B8720A" w:themeColor="accent1" w:themeShade="BF"/>
        <w:bottom w:val="single" w:sz="4" w:space="10" w:color="B8720A" w:themeColor="accent1" w:themeShade="BF"/>
      </w:pBdr>
      <w:spacing w:before="360" w:after="360"/>
      <w:ind w:left="864" w:right="864"/>
      <w:jc w:val="center"/>
    </w:pPr>
    <w:rPr>
      <w:i/>
      <w:iCs/>
      <w:color w:val="B8720A" w:themeColor="accent1" w:themeShade="BF"/>
    </w:rPr>
  </w:style>
  <w:style w:type="character" w:customStyle="1" w:styleId="IntenseQuoteChar">
    <w:name w:val="Intense Quote Char"/>
    <w:basedOn w:val="DefaultParagraphFont"/>
    <w:link w:val="IntenseQuote"/>
    <w:uiPriority w:val="30"/>
    <w:rsid w:val="00E104AF"/>
    <w:rPr>
      <w:i/>
      <w:iCs/>
      <w:color w:val="B8720A" w:themeColor="accent1" w:themeShade="BF"/>
    </w:rPr>
  </w:style>
  <w:style w:type="character" w:styleId="IntenseReference">
    <w:name w:val="Intense Reference"/>
    <w:basedOn w:val="DefaultParagraphFont"/>
    <w:uiPriority w:val="32"/>
    <w:qFormat/>
    <w:rsid w:val="00E104AF"/>
    <w:rPr>
      <w:b/>
      <w:bCs/>
      <w:smallCaps/>
      <w:color w:val="B8720A" w:themeColor="accent1" w:themeShade="BF"/>
      <w:spacing w:val="5"/>
    </w:rPr>
  </w:style>
  <w:style w:type="paragraph" w:styleId="NoSpacing">
    <w:name w:val="No Spacing"/>
    <w:link w:val="NoSpacingChar"/>
    <w:uiPriority w:val="1"/>
    <w:qFormat/>
    <w:rsid w:val="00E104AF"/>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E104AF"/>
    <w:rPr>
      <w:rFonts w:eastAsiaTheme="minorEastAsia"/>
      <w:kern w:val="0"/>
      <w:sz w:val="22"/>
      <w:szCs w:val="22"/>
      <w:lang w:val="en-US" w:eastAsia="zh-CN"/>
      <w14:ligatures w14:val="none"/>
    </w:rPr>
  </w:style>
  <w:style w:type="paragraph" w:customStyle="1" w:styleId="DocumentHeading1">
    <w:name w:val="Document Heading 1"/>
    <w:basedOn w:val="Heading1"/>
    <w:qFormat/>
    <w:rsid w:val="00F7147F"/>
    <w:pPr>
      <w:spacing w:before="0" w:after="100" w:line="204" w:lineRule="auto"/>
    </w:pPr>
    <w:rPr>
      <w:b w:val="0"/>
      <w:kern w:val="0"/>
      <w:sz w:val="96"/>
      <w:szCs w:val="96"/>
      <w14:ligatures w14:val="none"/>
    </w:rPr>
  </w:style>
  <w:style w:type="paragraph" w:styleId="ListBullet">
    <w:name w:val="List Bullet"/>
    <w:basedOn w:val="Normal"/>
    <w:uiPriority w:val="4"/>
    <w:qFormat/>
    <w:rsid w:val="003F7409"/>
    <w:pPr>
      <w:numPr>
        <w:numId w:val="2"/>
      </w:numPr>
      <w:spacing w:after="80" w:line="240" w:lineRule="auto"/>
      <w:ind w:left="284" w:hanging="284"/>
      <w:contextualSpacing/>
    </w:pPr>
    <w:rPr>
      <w:color w:val="192852" w:themeColor="text2"/>
      <w:kern w:val="0"/>
      <w:szCs w:val="22"/>
      <w14:ligatures w14:val="none"/>
    </w:rPr>
  </w:style>
  <w:style w:type="paragraph" w:styleId="ListBullet2">
    <w:name w:val="List Bullet 2"/>
    <w:basedOn w:val="Normal"/>
    <w:uiPriority w:val="4"/>
    <w:qFormat/>
    <w:rsid w:val="003F7409"/>
    <w:pPr>
      <w:numPr>
        <w:numId w:val="1"/>
      </w:numPr>
      <w:spacing w:after="80" w:line="240" w:lineRule="auto"/>
      <w:ind w:left="568" w:hanging="284"/>
      <w:contextualSpacing/>
    </w:pPr>
    <w:rPr>
      <w:color w:val="192852" w:themeColor="text2"/>
      <w:kern w:val="0"/>
      <w:szCs w:val="22"/>
      <w14:ligatures w14:val="none"/>
    </w:rPr>
  </w:style>
  <w:style w:type="table" w:styleId="TableGrid">
    <w:name w:val="Table Grid"/>
    <w:aliases w:val="Fed Plain"/>
    <w:basedOn w:val="TableNormal"/>
    <w:uiPriority w:val="39"/>
    <w:rsid w:val="000036A5"/>
    <w:pPr>
      <w:spacing w:after="0" w:line="240" w:lineRule="auto"/>
    </w:pPr>
    <w:rPr>
      <w:kern w:val="0"/>
      <w:sz w:val="22"/>
      <w:szCs w:val="22"/>
      <w14:ligatures w14:val="none"/>
    </w:rPr>
    <w:tblPr>
      <w:tblBorders>
        <w:insideH w:val="single" w:sz="2" w:space="0" w:color="0602FF" w:themeColor="text1"/>
        <w:insideV w:val="single" w:sz="2" w:space="0" w:color="0602FF" w:themeColor="text1"/>
      </w:tblBorders>
      <w:tblCellMar>
        <w:top w:w="85" w:type="dxa"/>
        <w:bottom w:w="85" w:type="dxa"/>
      </w:tblCellMar>
    </w:tblPr>
    <w:tblStylePr w:type="firstRow">
      <w:pPr>
        <w:jc w:val="center"/>
      </w:pPr>
      <w:tblPr/>
      <w:tcPr>
        <w:shd w:val="clear" w:color="auto" w:fill="F9E3D0"/>
      </w:tcPr>
    </w:tblStylePr>
    <w:tblStylePr w:type="firstCol">
      <w:rPr>
        <w:b w:val="0"/>
      </w:rPr>
      <w:tblPr/>
      <w:tcPr>
        <w:vAlign w:val="center"/>
      </w:tcPr>
    </w:tblStylePr>
  </w:style>
  <w:style w:type="paragraph" w:customStyle="1" w:styleId="TableText">
    <w:name w:val="Table Text"/>
    <w:basedOn w:val="Normal"/>
    <w:link w:val="TableTextChar"/>
    <w:uiPriority w:val="9"/>
    <w:qFormat/>
    <w:rsid w:val="00E104AF"/>
    <w:pPr>
      <w:spacing w:after="140" w:line="240" w:lineRule="auto"/>
    </w:pPr>
    <w:rPr>
      <w:rFonts w:eastAsiaTheme="minorEastAsia"/>
      <w:kern w:val="0"/>
      <w:sz w:val="18"/>
      <w:szCs w:val="22"/>
      <w:lang w:val="en-US" w:eastAsia="zh-CN"/>
      <w14:ligatures w14:val="none"/>
    </w:rPr>
  </w:style>
  <w:style w:type="paragraph" w:customStyle="1" w:styleId="TableHeading1">
    <w:name w:val="Table Heading 1"/>
    <w:basedOn w:val="TableText"/>
    <w:link w:val="TableHeading1Char"/>
    <w:uiPriority w:val="9"/>
    <w:qFormat/>
    <w:rsid w:val="00E104AF"/>
    <w:pPr>
      <w:spacing w:after="0"/>
      <w:jc w:val="center"/>
    </w:pPr>
    <w:rPr>
      <w:rFonts w:ascii="Sora SemiBold" w:hAnsi="Sora SemiBold" w:cs="Sora SemiBold"/>
      <w:b/>
      <w:bCs/>
      <w:color w:val="0602FF"/>
      <w:sz w:val="24"/>
      <w:szCs w:val="24"/>
    </w:rPr>
  </w:style>
  <w:style w:type="character" w:customStyle="1" w:styleId="TableTextChar">
    <w:name w:val="Table Text Char"/>
    <w:basedOn w:val="NoSpacingChar"/>
    <w:link w:val="TableText"/>
    <w:uiPriority w:val="9"/>
    <w:rsid w:val="00E104AF"/>
    <w:rPr>
      <w:rFonts w:ascii="Inter" w:eastAsiaTheme="minorEastAsia" w:hAnsi="Inter"/>
      <w:color w:val="041243"/>
      <w:kern w:val="0"/>
      <w:sz w:val="18"/>
      <w:szCs w:val="22"/>
      <w:lang w:val="en-US" w:eastAsia="zh-CN"/>
      <w14:ligatures w14:val="none"/>
    </w:rPr>
  </w:style>
  <w:style w:type="paragraph" w:customStyle="1" w:styleId="TableHeading2">
    <w:name w:val="Table Heading 2"/>
    <w:basedOn w:val="TableHeading1"/>
    <w:link w:val="TableHeading2Char"/>
    <w:uiPriority w:val="9"/>
    <w:qFormat/>
    <w:rsid w:val="000036A5"/>
    <w:pPr>
      <w:jc w:val="left"/>
    </w:pPr>
    <w:rPr>
      <w:rFonts w:ascii="Inter Medium" w:hAnsi="Inter Medium"/>
      <w:bCs w:val="0"/>
      <w:sz w:val="20"/>
      <w:szCs w:val="20"/>
    </w:rPr>
  </w:style>
  <w:style w:type="character" w:customStyle="1" w:styleId="TableHeading1Char">
    <w:name w:val="Table Heading 1 Char"/>
    <w:basedOn w:val="TableTextChar"/>
    <w:link w:val="TableHeading1"/>
    <w:uiPriority w:val="9"/>
    <w:rsid w:val="00E104AF"/>
    <w:rPr>
      <w:rFonts w:ascii="Sora SemiBold" w:eastAsiaTheme="minorEastAsia" w:hAnsi="Sora SemiBold" w:cs="Sora SemiBold"/>
      <w:b/>
      <w:bCs/>
      <w:color w:val="0602FF"/>
      <w:kern w:val="0"/>
      <w:sz w:val="18"/>
      <w:szCs w:val="22"/>
      <w:lang w:val="en-US" w:eastAsia="zh-CN"/>
      <w14:ligatures w14:val="none"/>
    </w:rPr>
  </w:style>
  <w:style w:type="character" w:customStyle="1" w:styleId="TableHeading2Char">
    <w:name w:val="Table Heading 2 Char"/>
    <w:basedOn w:val="TableTextChar"/>
    <w:link w:val="TableHeading2"/>
    <w:uiPriority w:val="9"/>
    <w:rsid w:val="000036A5"/>
    <w:rPr>
      <w:rFonts w:ascii="Inter Medium" w:eastAsiaTheme="minorEastAsia" w:hAnsi="Inter Medium" w:cs="Sora SemiBold"/>
      <w:b/>
      <w:color w:val="0602FF"/>
      <w:kern w:val="0"/>
      <w:sz w:val="20"/>
      <w:szCs w:val="20"/>
      <w:lang w:val="en-US" w:eastAsia="zh-CN"/>
      <w14:ligatures w14:val="none"/>
    </w:rPr>
  </w:style>
  <w:style w:type="paragraph" w:styleId="Header">
    <w:name w:val="header"/>
    <w:basedOn w:val="Normal"/>
    <w:link w:val="HeaderChar"/>
    <w:uiPriority w:val="99"/>
    <w:unhideWhenUsed/>
    <w:rsid w:val="00E1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AF"/>
  </w:style>
  <w:style w:type="paragraph" w:styleId="Footer">
    <w:name w:val="footer"/>
    <w:basedOn w:val="Normal"/>
    <w:link w:val="FooterChar"/>
    <w:uiPriority w:val="99"/>
    <w:unhideWhenUsed/>
    <w:rsid w:val="00E104AF"/>
    <w:pPr>
      <w:tabs>
        <w:tab w:val="center" w:pos="4513"/>
        <w:tab w:val="right" w:pos="9026"/>
      </w:tabs>
      <w:spacing w:after="0" w:line="240" w:lineRule="auto"/>
      <w:jc w:val="right"/>
    </w:pPr>
    <w:rPr>
      <w:sz w:val="15"/>
    </w:rPr>
  </w:style>
  <w:style w:type="character" w:customStyle="1" w:styleId="FooterChar">
    <w:name w:val="Footer Char"/>
    <w:basedOn w:val="DefaultParagraphFont"/>
    <w:link w:val="Footer"/>
    <w:uiPriority w:val="99"/>
    <w:rsid w:val="00E104AF"/>
    <w:rPr>
      <w:rFonts w:ascii="Inter" w:hAnsi="Inter"/>
      <w:color w:val="041243"/>
      <w:sz w:val="15"/>
      <w:szCs w:val="20"/>
    </w:rPr>
  </w:style>
  <w:style w:type="numbering" w:customStyle="1" w:styleId="CurrentList1">
    <w:name w:val="Current List1"/>
    <w:uiPriority w:val="99"/>
    <w:rsid w:val="00E104AF"/>
    <w:pPr>
      <w:numPr>
        <w:numId w:val="3"/>
      </w:numPr>
    </w:pPr>
  </w:style>
  <w:style w:type="numbering" w:customStyle="1" w:styleId="CurrentList2">
    <w:name w:val="Current List2"/>
    <w:uiPriority w:val="99"/>
    <w:rsid w:val="00E104AF"/>
    <w:pPr>
      <w:numPr>
        <w:numId w:val="4"/>
      </w:numPr>
    </w:pPr>
  </w:style>
  <w:style w:type="paragraph" w:customStyle="1" w:styleId="ProviderNo">
    <w:name w:val="Provider No"/>
    <w:basedOn w:val="Footer"/>
    <w:qFormat/>
    <w:rsid w:val="00E104AF"/>
    <w:pPr>
      <w:jc w:val="left"/>
    </w:pPr>
    <w:rPr>
      <w:sz w:val="12"/>
      <w:szCs w:val="12"/>
    </w:rPr>
  </w:style>
  <w:style w:type="table" w:customStyle="1" w:styleId="FedMustardMintPeach">
    <w:name w:val="Fed Mustard+Mint+Peach"/>
    <w:basedOn w:val="TableNormal"/>
    <w:uiPriority w:val="99"/>
    <w:rsid w:val="00EE14A5"/>
    <w:pPr>
      <w:spacing w:after="0" w:line="240" w:lineRule="auto"/>
    </w:pPr>
    <w:tblPr>
      <w:tblBorders>
        <w:bottom w:val="single" w:sz="4" w:space="0" w:color="192852" w:themeColor="text2"/>
        <w:insideH w:val="single" w:sz="2" w:space="0" w:color="192852" w:themeColor="text2"/>
        <w:insideV w:val="single" w:sz="2" w:space="0" w:color="192852" w:themeColor="text2"/>
      </w:tblBorders>
    </w:tblPr>
    <w:tblStylePr w:type="firstRow">
      <w:rPr>
        <w:color w:val="14E399" w:themeColor="background1"/>
      </w:rPr>
      <w:tblPr/>
      <w:tcPr>
        <w:shd w:val="clear" w:color="auto" w:fill="14E399" w:themeFill="background1"/>
      </w:tcPr>
    </w:tblStylePr>
    <w:tblStylePr w:type="firstCol">
      <w:tblPr>
        <w:tblCellMar>
          <w:top w:w="85" w:type="dxa"/>
          <w:left w:w="108" w:type="dxa"/>
          <w:bottom w:w="85" w:type="dxa"/>
          <w:right w:w="108" w:type="dxa"/>
        </w:tblCellMar>
      </w:tblPr>
      <w:tcPr>
        <w:shd w:val="clear" w:color="auto" w:fill="CEFAEA" w:themeFill="accent6" w:themeFillTint="33"/>
        <w:vAlign w:val="center"/>
      </w:tcPr>
    </w:tblStylePr>
  </w:style>
  <w:style w:type="paragraph" w:styleId="ListNumber">
    <w:name w:val="List Number"/>
    <w:basedOn w:val="Normal"/>
    <w:uiPriority w:val="4"/>
    <w:qFormat/>
    <w:rsid w:val="00875D16"/>
    <w:pPr>
      <w:tabs>
        <w:tab w:val="num" w:pos="284"/>
      </w:tabs>
      <w:spacing w:after="140" w:line="240" w:lineRule="auto"/>
      <w:ind w:left="340" w:hanging="340"/>
      <w:contextualSpacing/>
    </w:pPr>
    <w:rPr>
      <w:rFonts w:asciiTheme="minorHAnsi" w:hAnsiTheme="minorHAnsi"/>
      <w:color w:val="FFFFFF" w:themeColor="background2"/>
      <w:kern w:val="0"/>
      <w:szCs w:val="22"/>
      <w14:ligatures w14:val="none"/>
    </w:rPr>
  </w:style>
  <w:style w:type="paragraph" w:styleId="ListNumber5">
    <w:name w:val="List Number 5"/>
    <w:basedOn w:val="Normal"/>
    <w:uiPriority w:val="99"/>
    <w:unhideWhenUsed/>
    <w:rsid w:val="002C09D7"/>
    <w:pPr>
      <w:numPr>
        <w:numId w:val="5"/>
      </w:numPr>
      <w:contextualSpacing/>
    </w:pPr>
  </w:style>
  <w:style w:type="paragraph" w:styleId="ListNumber4">
    <w:name w:val="List Number 4"/>
    <w:basedOn w:val="Normal"/>
    <w:uiPriority w:val="99"/>
    <w:unhideWhenUsed/>
    <w:rsid w:val="00141498"/>
    <w:pPr>
      <w:numPr>
        <w:numId w:val="6"/>
      </w:numPr>
      <w:spacing w:after="140" w:line="240" w:lineRule="auto"/>
      <w:contextualSpacing/>
    </w:pPr>
    <w:rPr>
      <w:rFonts w:asciiTheme="minorHAnsi" w:hAnsiTheme="minorHAnsi"/>
      <w:color w:val="FFFFFF" w:themeColor="background2"/>
      <w:kern w:val="0"/>
      <w:szCs w:val="22"/>
      <w14:ligatures w14:val="none"/>
    </w:rPr>
  </w:style>
  <w:style w:type="numbering" w:customStyle="1" w:styleId="ListHeadings">
    <w:name w:val="List Headings"/>
    <w:uiPriority w:val="99"/>
    <w:rsid w:val="00D56E09"/>
    <w:pPr>
      <w:numPr>
        <w:numId w:val="8"/>
      </w:numPr>
    </w:pPr>
  </w:style>
  <w:style w:type="paragraph" w:styleId="TOCHeading">
    <w:name w:val="TOC Heading"/>
    <w:basedOn w:val="Heading1"/>
    <w:next w:val="Normal"/>
    <w:uiPriority w:val="39"/>
    <w:unhideWhenUsed/>
    <w:qFormat/>
    <w:rsid w:val="00A372AA"/>
    <w:pPr>
      <w:spacing w:before="240" w:after="0" w:line="259" w:lineRule="auto"/>
      <w:outlineLvl w:val="9"/>
    </w:pPr>
    <w:rPr>
      <w:rFonts w:asciiTheme="majorHAnsi" w:hAnsiTheme="majorHAnsi"/>
      <w:b w:val="0"/>
      <w:color w:val="B8720A" w:themeColor="accent1" w:themeShade="BF"/>
      <w:kern w:val="0"/>
      <w:sz w:val="32"/>
      <w:szCs w:val="32"/>
      <w:lang w:val="en-US"/>
      <w14:ligatures w14:val="none"/>
    </w:rPr>
  </w:style>
  <w:style w:type="paragraph" w:styleId="TOC1">
    <w:name w:val="toc 1"/>
    <w:basedOn w:val="Normal"/>
    <w:next w:val="Normal"/>
    <w:autoRedefine/>
    <w:uiPriority w:val="39"/>
    <w:unhideWhenUsed/>
    <w:rsid w:val="00A372AA"/>
    <w:pPr>
      <w:spacing w:after="100"/>
    </w:pPr>
  </w:style>
  <w:style w:type="paragraph" w:styleId="TOC2">
    <w:name w:val="toc 2"/>
    <w:basedOn w:val="Normal"/>
    <w:next w:val="Normal"/>
    <w:autoRedefine/>
    <w:uiPriority w:val="39"/>
    <w:unhideWhenUsed/>
    <w:rsid w:val="00A372AA"/>
    <w:pPr>
      <w:spacing w:after="100"/>
      <w:ind w:left="200"/>
    </w:pPr>
  </w:style>
  <w:style w:type="character" w:styleId="Hyperlink">
    <w:name w:val="Hyperlink"/>
    <w:basedOn w:val="DefaultParagraphFont"/>
    <w:uiPriority w:val="99"/>
    <w:unhideWhenUsed/>
    <w:rsid w:val="00A372AA"/>
    <w:rPr>
      <w:color w:val="0602FF" w:themeColor="hyperlink"/>
      <w:u w:val="single"/>
    </w:rPr>
  </w:style>
  <w:style w:type="character" w:styleId="UnresolvedMention">
    <w:name w:val="Unresolved Mention"/>
    <w:basedOn w:val="DefaultParagraphFont"/>
    <w:uiPriority w:val="99"/>
    <w:semiHidden/>
    <w:unhideWhenUsed/>
    <w:rsid w:val="00BD0530"/>
    <w:rPr>
      <w:color w:val="605E5C"/>
      <w:shd w:val="clear" w:color="auto" w:fill="E1DFDD"/>
    </w:rPr>
  </w:style>
  <w:style w:type="character" w:styleId="Emphasis">
    <w:name w:val="Emphasis"/>
    <w:basedOn w:val="DefaultParagraphFont"/>
    <w:uiPriority w:val="20"/>
    <w:qFormat/>
    <w:rsid w:val="00540E87"/>
    <w:rPr>
      <w:i/>
      <w:iCs/>
    </w:rPr>
  </w:style>
  <w:style w:type="character" w:styleId="FollowedHyperlink">
    <w:name w:val="FollowedHyperlink"/>
    <w:basedOn w:val="DefaultParagraphFont"/>
    <w:uiPriority w:val="99"/>
    <w:semiHidden/>
    <w:unhideWhenUsed/>
    <w:rsid w:val="00700440"/>
    <w:rPr>
      <w:color w:val="041243" w:themeColor="followedHyperlink"/>
      <w:u w:val="single"/>
    </w:rPr>
  </w:style>
  <w:style w:type="table" w:styleId="GridTable1Light-Accent3">
    <w:name w:val="Grid Table 1 Light Accent 3"/>
    <w:basedOn w:val="TableNormal"/>
    <w:uiPriority w:val="46"/>
    <w:rsid w:val="003050EE"/>
    <w:pPr>
      <w:spacing w:after="0" w:line="240" w:lineRule="auto"/>
    </w:pPr>
    <w:tblPr>
      <w:tblStyleRowBandSize w:val="1"/>
      <w:tblStyleColBandSize w:val="1"/>
      <w:tblBorders>
        <w:top w:val="single" w:sz="4" w:space="0" w:color="F0FAF6" w:themeColor="accent3" w:themeTint="66"/>
        <w:left w:val="single" w:sz="4" w:space="0" w:color="F0FAF6" w:themeColor="accent3" w:themeTint="66"/>
        <w:bottom w:val="single" w:sz="4" w:space="0" w:color="F0FAF6" w:themeColor="accent3" w:themeTint="66"/>
        <w:right w:val="single" w:sz="4" w:space="0" w:color="F0FAF6" w:themeColor="accent3" w:themeTint="66"/>
        <w:insideH w:val="single" w:sz="4" w:space="0" w:color="F0FAF6" w:themeColor="accent3" w:themeTint="66"/>
        <w:insideV w:val="single" w:sz="4" w:space="0" w:color="F0FAF6" w:themeColor="accent3" w:themeTint="66"/>
      </w:tblBorders>
    </w:tblPr>
    <w:tblStylePr w:type="firstRow">
      <w:rPr>
        <w:b/>
        <w:bCs/>
      </w:rPr>
      <w:tblPr/>
      <w:tcPr>
        <w:tcBorders>
          <w:bottom w:val="single" w:sz="12" w:space="0" w:color="E9F7F2" w:themeColor="accent3" w:themeTint="99"/>
        </w:tcBorders>
      </w:tcPr>
    </w:tblStylePr>
    <w:tblStylePr w:type="lastRow">
      <w:rPr>
        <w:b/>
        <w:bCs/>
      </w:rPr>
      <w:tblPr/>
      <w:tcPr>
        <w:tcBorders>
          <w:top w:val="double" w:sz="2" w:space="0" w:color="E9F7F2" w:themeColor="accent3"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8E6E52"/>
    <w:pPr>
      <w:spacing w:after="0" w:line="240" w:lineRule="auto"/>
    </w:pPr>
    <w:rPr>
      <w:color w:val="0300C0" w:themeColor="accent5" w:themeShade="BF"/>
    </w:rPr>
    <w:tblPr>
      <w:tblStyleRowBandSize w:val="1"/>
      <w:tblStyleColBandSize w:val="1"/>
      <w:tblBorders>
        <w:top w:val="single" w:sz="4" w:space="0" w:color="6967FF" w:themeColor="accent5" w:themeTint="99"/>
        <w:left w:val="single" w:sz="4" w:space="0" w:color="6967FF" w:themeColor="accent5" w:themeTint="99"/>
        <w:bottom w:val="single" w:sz="4" w:space="0" w:color="6967FF" w:themeColor="accent5" w:themeTint="99"/>
        <w:right w:val="single" w:sz="4" w:space="0" w:color="6967FF" w:themeColor="accent5" w:themeTint="99"/>
        <w:insideH w:val="single" w:sz="4" w:space="0" w:color="6967FF" w:themeColor="accent5" w:themeTint="99"/>
        <w:insideV w:val="single" w:sz="4" w:space="0" w:color="6967FF" w:themeColor="accent5" w:themeTint="99"/>
      </w:tblBorders>
    </w:tblPr>
    <w:tblStylePr w:type="firstRow">
      <w:rPr>
        <w:b/>
        <w:bCs/>
      </w:rPr>
      <w:tblPr/>
      <w:tcPr>
        <w:tcBorders>
          <w:bottom w:val="single" w:sz="12" w:space="0" w:color="6967FF" w:themeColor="accent5" w:themeTint="99"/>
        </w:tcBorders>
      </w:tcPr>
    </w:tblStylePr>
    <w:tblStylePr w:type="lastRow">
      <w:rPr>
        <w:b/>
        <w:bCs/>
      </w:rPr>
      <w:tblPr/>
      <w:tcPr>
        <w:tcBorders>
          <w:top w:val="double" w:sz="4" w:space="0" w:color="6967FF" w:themeColor="accent5" w:themeTint="99"/>
        </w:tcBorders>
      </w:tcPr>
    </w:tblStylePr>
    <w:tblStylePr w:type="firstCol">
      <w:rPr>
        <w:b/>
        <w:bCs/>
      </w:rPr>
    </w:tblStylePr>
    <w:tblStylePr w:type="lastCol">
      <w:rPr>
        <w:b/>
        <w:bCs/>
      </w:rPr>
    </w:tblStylePr>
    <w:tblStylePr w:type="band1Vert">
      <w:tblPr/>
      <w:tcPr>
        <w:shd w:val="clear" w:color="auto" w:fill="CDCCFF" w:themeFill="accent5" w:themeFillTint="33"/>
      </w:tcPr>
    </w:tblStylePr>
    <w:tblStylePr w:type="band1Horz">
      <w:tblPr/>
      <w:tcPr>
        <w:shd w:val="clear" w:color="auto" w:fill="CDCCF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4717">
      <w:bodyDiv w:val="1"/>
      <w:marLeft w:val="0"/>
      <w:marRight w:val="0"/>
      <w:marTop w:val="0"/>
      <w:marBottom w:val="0"/>
      <w:divBdr>
        <w:top w:val="none" w:sz="0" w:space="0" w:color="auto"/>
        <w:left w:val="none" w:sz="0" w:space="0" w:color="auto"/>
        <w:bottom w:val="none" w:sz="0" w:space="0" w:color="auto"/>
        <w:right w:val="none" w:sz="0" w:space="0" w:color="auto"/>
      </w:divBdr>
    </w:div>
    <w:div w:id="220947088">
      <w:bodyDiv w:val="1"/>
      <w:marLeft w:val="0"/>
      <w:marRight w:val="0"/>
      <w:marTop w:val="0"/>
      <w:marBottom w:val="0"/>
      <w:divBdr>
        <w:top w:val="none" w:sz="0" w:space="0" w:color="auto"/>
        <w:left w:val="none" w:sz="0" w:space="0" w:color="auto"/>
        <w:bottom w:val="none" w:sz="0" w:space="0" w:color="auto"/>
        <w:right w:val="none" w:sz="0" w:space="0" w:color="auto"/>
      </w:divBdr>
      <w:divsChild>
        <w:div w:id="1097292940">
          <w:marLeft w:val="0"/>
          <w:marRight w:val="0"/>
          <w:marTop w:val="0"/>
          <w:marBottom w:val="0"/>
          <w:divBdr>
            <w:top w:val="none" w:sz="0" w:space="0" w:color="auto"/>
            <w:left w:val="none" w:sz="0" w:space="0" w:color="auto"/>
            <w:bottom w:val="none" w:sz="0" w:space="0" w:color="auto"/>
            <w:right w:val="none" w:sz="0" w:space="0" w:color="auto"/>
          </w:divBdr>
        </w:div>
        <w:div w:id="2028211121">
          <w:marLeft w:val="0"/>
          <w:marRight w:val="0"/>
          <w:marTop w:val="0"/>
          <w:marBottom w:val="0"/>
          <w:divBdr>
            <w:top w:val="none" w:sz="0" w:space="0" w:color="auto"/>
            <w:left w:val="none" w:sz="0" w:space="0" w:color="auto"/>
            <w:bottom w:val="none" w:sz="0" w:space="0" w:color="auto"/>
            <w:right w:val="none" w:sz="0" w:space="0" w:color="auto"/>
          </w:divBdr>
        </w:div>
      </w:divsChild>
    </w:div>
    <w:div w:id="639773905">
      <w:bodyDiv w:val="1"/>
      <w:marLeft w:val="0"/>
      <w:marRight w:val="0"/>
      <w:marTop w:val="0"/>
      <w:marBottom w:val="0"/>
      <w:divBdr>
        <w:top w:val="none" w:sz="0" w:space="0" w:color="auto"/>
        <w:left w:val="none" w:sz="0" w:space="0" w:color="auto"/>
        <w:bottom w:val="none" w:sz="0" w:space="0" w:color="auto"/>
        <w:right w:val="none" w:sz="0" w:space="0" w:color="auto"/>
      </w:divBdr>
    </w:div>
    <w:div w:id="800002998">
      <w:bodyDiv w:val="1"/>
      <w:marLeft w:val="0"/>
      <w:marRight w:val="0"/>
      <w:marTop w:val="0"/>
      <w:marBottom w:val="0"/>
      <w:divBdr>
        <w:top w:val="none" w:sz="0" w:space="0" w:color="auto"/>
        <w:left w:val="none" w:sz="0" w:space="0" w:color="auto"/>
        <w:bottom w:val="none" w:sz="0" w:space="0" w:color="auto"/>
        <w:right w:val="none" w:sz="0" w:space="0" w:color="auto"/>
      </w:divBdr>
    </w:div>
    <w:div w:id="840975400">
      <w:bodyDiv w:val="1"/>
      <w:marLeft w:val="0"/>
      <w:marRight w:val="0"/>
      <w:marTop w:val="0"/>
      <w:marBottom w:val="0"/>
      <w:divBdr>
        <w:top w:val="none" w:sz="0" w:space="0" w:color="auto"/>
        <w:left w:val="none" w:sz="0" w:space="0" w:color="auto"/>
        <w:bottom w:val="none" w:sz="0" w:space="0" w:color="auto"/>
        <w:right w:val="none" w:sz="0" w:space="0" w:color="auto"/>
      </w:divBdr>
      <w:divsChild>
        <w:div w:id="768309064">
          <w:marLeft w:val="0"/>
          <w:marRight w:val="0"/>
          <w:marTop w:val="0"/>
          <w:marBottom w:val="0"/>
          <w:divBdr>
            <w:top w:val="none" w:sz="0" w:space="0" w:color="auto"/>
            <w:left w:val="none" w:sz="0" w:space="0" w:color="auto"/>
            <w:bottom w:val="none" w:sz="0" w:space="0" w:color="auto"/>
            <w:right w:val="none" w:sz="0" w:space="0" w:color="auto"/>
          </w:divBdr>
          <w:divsChild>
            <w:div w:id="807429407">
              <w:marLeft w:val="0"/>
              <w:marRight w:val="0"/>
              <w:marTop w:val="0"/>
              <w:marBottom w:val="0"/>
              <w:divBdr>
                <w:top w:val="none" w:sz="0" w:space="0" w:color="auto"/>
                <w:left w:val="none" w:sz="0" w:space="0" w:color="auto"/>
                <w:bottom w:val="none" w:sz="0" w:space="0" w:color="auto"/>
                <w:right w:val="none" w:sz="0" w:space="0" w:color="auto"/>
              </w:divBdr>
            </w:div>
            <w:div w:id="1451895151">
              <w:marLeft w:val="0"/>
              <w:marRight w:val="0"/>
              <w:marTop w:val="0"/>
              <w:marBottom w:val="0"/>
              <w:divBdr>
                <w:top w:val="none" w:sz="0" w:space="0" w:color="auto"/>
                <w:left w:val="none" w:sz="0" w:space="0" w:color="auto"/>
                <w:bottom w:val="none" w:sz="0" w:space="0" w:color="auto"/>
                <w:right w:val="none" w:sz="0" w:space="0" w:color="auto"/>
              </w:divBdr>
            </w:div>
            <w:div w:id="1317612682">
              <w:marLeft w:val="0"/>
              <w:marRight w:val="0"/>
              <w:marTop w:val="0"/>
              <w:marBottom w:val="0"/>
              <w:divBdr>
                <w:top w:val="none" w:sz="0" w:space="0" w:color="auto"/>
                <w:left w:val="none" w:sz="0" w:space="0" w:color="auto"/>
                <w:bottom w:val="none" w:sz="0" w:space="0" w:color="auto"/>
                <w:right w:val="none" w:sz="0" w:space="0" w:color="auto"/>
              </w:divBdr>
            </w:div>
          </w:divsChild>
        </w:div>
        <w:div w:id="1958482154">
          <w:marLeft w:val="0"/>
          <w:marRight w:val="0"/>
          <w:marTop w:val="0"/>
          <w:marBottom w:val="0"/>
          <w:divBdr>
            <w:top w:val="none" w:sz="0" w:space="0" w:color="auto"/>
            <w:left w:val="none" w:sz="0" w:space="0" w:color="auto"/>
            <w:bottom w:val="none" w:sz="0" w:space="0" w:color="auto"/>
            <w:right w:val="none" w:sz="0" w:space="0" w:color="auto"/>
          </w:divBdr>
          <w:divsChild>
            <w:div w:id="715274831">
              <w:marLeft w:val="-75"/>
              <w:marRight w:val="0"/>
              <w:marTop w:val="30"/>
              <w:marBottom w:val="30"/>
              <w:divBdr>
                <w:top w:val="none" w:sz="0" w:space="0" w:color="auto"/>
                <w:left w:val="none" w:sz="0" w:space="0" w:color="auto"/>
                <w:bottom w:val="none" w:sz="0" w:space="0" w:color="auto"/>
                <w:right w:val="none" w:sz="0" w:space="0" w:color="auto"/>
              </w:divBdr>
              <w:divsChild>
                <w:div w:id="576670784">
                  <w:marLeft w:val="0"/>
                  <w:marRight w:val="0"/>
                  <w:marTop w:val="0"/>
                  <w:marBottom w:val="0"/>
                  <w:divBdr>
                    <w:top w:val="none" w:sz="0" w:space="0" w:color="auto"/>
                    <w:left w:val="none" w:sz="0" w:space="0" w:color="auto"/>
                    <w:bottom w:val="none" w:sz="0" w:space="0" w:color="auto"/>
                    <w:right w:val="none" w:sz="0" w:space="0" w:color="auto"/>
                  </w:divBdr>
                  <w:divsChild>
                    <w:div w:id="1443838657">
                      <w:marLeft w:val="0"/>
                      <w:marRight w:val="0"/>
                      <w:marTop w:val="0"/>
                      <w:marBottom w:val="0"/>
                      <w:divBdr>
                        <w:top w:val="none" w:sz="0" w:space="0" w:color="auto"/>
                        <w:left w:val="none" w:sz="0" w:space="0" w:color="auto"/>
                        <w:bottom w:val="none" w:sz="0" w:space="0" w:color="auto"/>
                        <w:right w:val="none" w:sz="0" w:space="0" w:color="auto"/>
                      </w:divBdr>
                    </w:div>
                  </w:divsChild>
                </w:div>
                <w:div w:id="1980307461">
                  <w:marLeft w:val="0"/>
                  <w:marRight w:val="0"/>
                  <w:marTop w:val="0"/>
                  <w:marBottom w:val="0"/>
                  <w:divBdr>
                    <w:top w:val="none" w:sz="0" w:space="0" w:color="auto"/>
                    <w:left w:val="none" w:sz="0" w:space="0" w:color="auto"/>
                    <w:bottom w:val="none" w:sz="0" w:space="0" w:color="auto"/>
                    <w:right w:val="none" w:sz="0" w:space="0" w:color="auto"/>
                  </w:divBdr>
                  <w:divsChild>
                    <w:div w:id="1994797870">
                      <w:marLeft w:val="0"/>
                      <w:marRight w:val="0"/>
                      <w:marTop w:val="0"/>
                      <w:marBottom w:val="0"/>
                      <w:divBdr>
                        <w:top w:val="none" w:sz="0" w:space="0" w:color="auto"/>
                        <w:left w:val="none" w:sz="0" w:space="0" w:color="auto"/>
                        <w:bottom w:val="none" w:sz="0" w:space="0" w:color="auto"/>
                        <w:right w:val="none" w:sz="0" w:space="0" w:color="auto"/>
                      </w:divBdr>
                    </w:div>
                  </w:divsChild>
                </w:div>
                <w:div w:id="1628000706">
                  <w:marLeft w:val="0"/>
                  <w:marRight w:val="0"/>
                  <w:marTop w:val="0"/>
                  <w:marBottom w:val="0"/>
                  <w:divBdr>
                    <w:top w:val="none" w:sz="0" w:space="0" w:color="auto"/>
                    <w:left w:val="none" w:sz="0" w:space="0" w:color="auto"/>
                    <w:bottom w:val="none" w:sz="0" w:space="0" w:color="auto"/>
                    <w:right w:val="none" w:sz="0" w:space="0" w:color="auto"/>
                  </w:divBdr>
                  <w:divsChild>
                    <w:div w:id="530921622">
                      <w:marLeft w:val="0"/>
                      <w:marRight w:val="0"/>
                      <w:marTop w:val="0"/>
                      <w:marBottom w:val="0"/>
                      <w:divBdr>
                        <w:top w:val="none" w:sz="0" w:space="0" w:color="auto"/>
                        <w:left w:val="none" w:sz="0" w:space="0" w:color="auto"/>
                        <w:bottom w:val="none" w:sz="0" w:space="0" w:color="auto"/>
                        <w:right w:val="none" w:sz="0" w:space="0" w:color="auto"/>
                      </w:divBdr>
                    </w:div>
                  </w:divsChild>
                </w:div>
                <w:div w:id="1472941773">
                  <w:marLeft w:val="0"/>
                  <w:marRight w:val="0"/>
                  <w:marTop w:val="0"/>
                  <w:marBottom w:val="0"/>
                  <w:divBdr>
                    <w:top w:val="none" w:sz="0" w:space="0" w:color="auto"/>
                    <w:left w:val="none" w:sz="0" w:space="0" w:color="auto"/>
                    <w:bottom w:val="none" w:sz="0" w:space="0" w:color="auto"/>
                    <w:right w:val="none" w:sz="0" w:space="0" w:color="auto"/>
                  </w:divBdr>
                  <w:divsChild>
                    <w:div w:id="2109882441">
                      <w:marLeft w:val="0"/>
                      <w:marRight w:val="0"/>
                      <w:marTop w:val="0"/>
                      <w:marBottom w:val="0"/>
                      <w:divBdr>
                        <w:top w:val="none" w:sz="0" w:space="0" w:color="auto"/>
                        <w:left w:val="none" w:sz="0" w:space="0" w:color="auto"/>
                        <w:bottom w:val="none" w:sz="0" w:space="0" w:color="auto"/>
                        <w:right w:val="none" w:sz="0" w:space="0" w:color="auto"/>
                      </w:divBdr>
                    </w:div>
                  </w:divsChild>
                </w:div>
                <w:div w:id="1208180050">
                  <w:marLeft w:val="0"/>
                  <w:marRight w:val="0"/>
                  <w:marTop w:val="0"/>
                  <w:marBottom w:val="0"/>
                  <w:divBdr>
                    <w:top w:val="none" w:sz="0" w:space="0" w:color="auto"/>
                    <w:left w:val="none" w:sz="0" w:space="0" w:color="auto"/>
                    <w:bottom w:val="none" w:sz="0" w:space="0" w:color="auto"/>
                    <w:right w:val="none" w:sz="0" w:space="0" w:color="auto"/>
                  </w:divBdr>
                  <w:divsChild>
                    <w:div w:id="2069450623">
                      <w:marLeft w:val="0"/>
                      <w:marRight w:val="0"/>
                      <w:marTop w:val="0"/>
                      <w:marBottom w:val="0"/>
                      <w:divBdr>
                        <w:top w:val="none" w:sz="0" w:space="0" w:color="auto"/>
                        <w:left w:val="none" w:sz="0" w:space="0" w:color="auto"/>
                        <w:bottom w:val="none" w:sz="0" w:space="0" w:color="auto"/>
                        <w:right w:val="none" w:sz="0" w:space="0" w:color="auto"/>
                      </w:divBdr>
                    </w:div>
                  </w:divsChild>
                </w:div>
                <w:div w:id="1289584106">
                  <w:marLeft w:val="0"/>
                  <w:marRight w:val="0"/>
                  <w:marTop w:val="0"/>
                  <w:marBottom w:val="0"/>
                  <w:divBdr>
                    <w:top w:val="none" w:sz="0" w:space="0" w:color="auto"/>
                    <w:left w:val="none" w:sz="0" w:space="0" w:color="auto"/>
                    <w:bottom w:val="none" w:sz="0" w:space="0" w:color="auto"/>
                    <w:right w:val="none" w:sz="0" w:space="0" w:color="auto"/>
                  </w:divBdr>
                  <w:divsChild>
                    <w:div w:id="1081024950">
                      <w:marLeft w:val="0"/>
                      <w:marRight w:val="0"/>
                      <w:marTop w:val="0"/>
                      <w:marBottom w:val="0"/>
                      <w:divBdr>
                        <w:top w:val="none" w:sz="0" w:space="0" w:color="auto"/>
                        <w:left w:val="none" w:sz="0" w:space="0" w:color="auto"/>
                        <w:bottom w:val="none" w:sz="0" w:space="0" w:color="auto"/>
                        <w:right w:val="none" w:sz="0" w:space="0" w:color="auto"/>
                      </w:divBdr>
                    </w:div>
                  </w:divsChild>
                </w:div>
                <w:div w:id="1351490172">
                  <w:marLeft w:val="0"/>
                  <w:marRight w:val="0"/>
                  <w:marTop w:val="0"/>
                  <w:marBottom w:val="0"/>
                  <w:divBdr>
                    <w:top w:val="none" w:sz="0" w:space="0" w:color="auto"/>
                    <w:left w:val="none" w:sz="0" w:space="0" w:color="auto"/>
                    <w:bottom w:val="none" w:sz="0" w:space="0" w:color="auto"/>
                    <w:right w:val="none" w:sz="0" w:space="0" w:color="auto"/>
                  </w:divBdr>
                  <w:divsChild>
                    <w:div w:id="1039546801">
                      <w:marLeft w:val="0"/>
                      <w:marRight w:val="0"/>
                      <w:marTop w:val="0"/>
                      <w:marBottom w:val="0"/>
                      <w:divBdr>
                        <w:top w:val="none" w:sz="0" w:space="0" w:color="auto"/>
                        <w:left w:val="none" w:sz="0" w:space="0" w:color="auto"/>
                        <w:bottom w:val="none" w:sz="0" w:space="0" w:color="auto"/>
                        <w:right w:val="none" w:sz="0" w:space="0" w:color="auto"/>
                      </w:divBdr>
                    </w:div>
                  </w:divsChild>
                </w:div>
                <w:div w:id="1592007516">
                  <w:marLeft w:val="0"/>
                  <w:marRight w:val="0"/>
                  <w:marTop w:val="0"/>
                  <w:marBottom w:val="0"/>
                  <w:divBdr>
                    <w:top w:val="none" w:sz="0" w:space="0" w:color="auto"/>
                    <w:left w:val="none" w:sz="0" w:space="0" w:color="auto"/>
                    <w:bottom w:val="none" w:sz="0" w:space="0" w:color="auto"/>
                    <w:right w:val="none" w:sz="0" w:space="0" w:color="auto"/>
                  </w:divBdr>
                  <w:divsChild>
                    <w:div w:id="1372264852">
                      <w:marLeft w:val="0"/>
                      <w:marRight w:val="0"/>
                      <w:marTop w:val="0"/>
                      <w:marBottom w:val="0"/>
                      <w:divBdr>
                        <w:top w:val="none" w:sz="0" w:space="0" w:color="auto"/>
                        <w:left w:val="none" w:sz="0" w:space="0" w:color="auto"/>
                        <w:bottom w:val="none" w:sz="0" w:space="0" w:color="auto"/>
                        <w:right w:val="none" w:sz="0" w:space="0" w:color="auto"/>
                      </w:divBdr>
                    </w:div>
                  </w:divsChild>
                </w:div>
                <w:div w:id="622424115">
                  <w:marLeft w:val="0"/>
                  <w:marRight w:val="0"/>
                  <w:marTop w:val="0"/>
                  <w:marBottom w:val="0"/>
                  <w:divBdr>
                    <w:top w:val="none" w:sz="0" w:space="0" w:color="auto"/>
                    <w:left w:val="none" w:sz="0" w:space="0" w:color="auto"/>
                    <w:bottom w:val="none" w:sz="0" w:space="0" w:color="auto"/>
                    <w:right w:val="none" w:sz="0" w:space="0" w:color="auto"/>
                  </w:divBdr>
                  <w:divsChild>
                    <w:div w:id="1626740712">
                      <w:marLeft w:val="0"/>
                      <w:marRight w:val="0"/>
                      <w:marTop w:val="0"/>
                      <w:marBottom w:val="0"/>
                      <w:divBdr>
                        <w:top w:val="none" w:sz="0" w:space="0" w:color="auto"/>
                        <w:left w:val="none" w:sz="0" w:space="0" w:color="auto"/>
                        <w:bottom w:val="none" w:sz="0" w:space="0" w:color="auto"/>
                        <w:right w:val="none" w:sz="0" w:space="0" w:color="auto"/>
                      </w:divBdr>
                    </w:div>
                  </w:divsChild>
                </w:div>
                <w:div w:id="1470392355">
                  <w:marLeft w:val="0"/>
                  <w:marRight w:val="0"/>
                  <w:marTop w:val="0"/>
                  <w:marBottom w:val="0"/>
                  <w:divBdr>
                    <w:top w:val="none" w:sz="0" w:space="0" w:color="auto"/>
                    <w:left w:val="none" w:sz="0" w:space="0" w:color="auto"/>
                    <w:bottom w:val="none" w:sz="0" w:space="0" w:color="auto"/>
                    <w:right w:val="none" w:sz="0" w:space="0" w:color="auto"/>
                  </w:divBdr>
                  <w:divsChild>
                    <w:div w:id="1619530459">
                      <w:marLeft w:val="0"/>
                      <w:marRight w:val="0"/>
                      <w:marTop w:val="0"/>
                      <w:marBottom w:val="0"/>
                      <w:divBdr>
                        <w:top w:val="none" w:sz="0" w:space="0" w:color="auto"/>
                        <w:left w:val="none" w:sz="0" w:space="0" w:color="auto"/>
                        <w:bottom w:val="none" w:sz="0" w:space="0" w:color="auto"/>
                        <w:right w:val="none" w:sz="0" w:space="0" w:color="auto"/>
                      </w:divBdr>
                    </w:div>
                  </w:divsChild>
                </w:div>
                <w:div w:id="468519732">
                  <w:marLeft w:val="0"/>
                  <w:marRight w:val="0"/>
                  <w:marTop w:val="0"/>
                  <w:marBottom w:val="0"/>
                  <w:divBdr>
                    <w:top w:val="none" w:sz="0" w:space="0" w:color="auto"/>
                    <w:left w:val="none" w:sz="0" w:space="0" w:color="auto"/>
                    <w:bottom w:val="none" w:sz="0" w:space="0" w:color="auto"/>
                    <w:right w:val="none" w:sz="0" w:space="0" w:color="auto"/>
                  </w:divBdr>
                  <w:divsChild>
                    <w:div w:id="1909607376">
                      <w:marLeft w:val="0"/>
                      <w:marRight w:val="0"/>
                      <w:marTop w:val="0"/>
                      <w:marBottom w:val="0"/>
                      <w:divBdr>
                        <w:top w:val="none" w:sz="0" w:space="0" w:color="auto"/>
                        <w:left w:val="none" w:sz="0" w:space="0" w:color="auto"/>
                        <w:bottom w:val="none" w:sz="0" w:space="0" w:color="auto"/>
                        <w:right w:val="none" w:sz="0" w:space="0" w:color="auto"/>
                      </w:divBdr>
                    </w:div>
                  </w:divsChild>
                </w:div>
                <w:div w:id="1122074265">
                  <w:marLeft w:val="0"/>
                  <w:marRight w:val="0"/>
                  <w:marTop w:val="0"/>
                  <w:marBottom w:val="0"/>
                  <w:divBdr>
                    <w:top w:val="none" w:sz="0" w:space="0" w:color="auto"/>
                    <w:left w:val="none" w:sz="0" w:space="0" w:color="auto"/>
                    <w:bottom w:val="none" w:sz="0" w:space="0" w:color="auto"/>
                    <w:right w:val="none" w:sz="0" w:space="0" w:color="auto"/>
                  </w:divBdr>
                  <w:divsChild>
                    <w:div w:id="1185512485">
                      <w:marLeft w:val="0"/>
                      <w:marRight w:val="0"/>
                      <w:marTop w:val="0"/>
                      <w:marBottom w:val="0"/>
                      <w:divBdr>
                        <w:top w:val="none" w:sz="0" w:space="0" w:color="auto"/>
                        <w:left w:val="none" w:sz="0" w:space="0" w:color="auto"/>
                        <w:bottom w:val="none" w:sz="0" w:space="0" w:color="auto"/>
                        <w:right w:val="none" w:sz="0" w:space="0" w:color="auto"/>
                      </w:divBdr>
                    </w:div>
                  </w:divsChild>
                </w:div>
                <w:div w:id="563024078">
                  <w:marLeft w:val="0"/>
                  <w:marRight w:val="0"/>
                  <w:marTop w:val="0"/>
                  <w:marBottom w:val="0"/>
                  <w:divBdr>
                    <w:top w:val="none" w:sz="0" w:space="0" w:color="auto"/>
                    <w:left w:val="none" w:sz="0" w:space="0" w:color="auto"/>
                    <w:bottom w:val="none" w:sz="0" w:space="0" w:color="auto"/>
                    <w:right w:val="none" w:sz="0" w:space="0" w:color="auto"/>
                  </w:divBdr>
                  <w:divsChild>
                    <w:div w:id="558783315">
                      <w:marLeft w:val="0"/>
                      <w:marRight w:val="0"/>
                      <w:marTop w:val="0"/>
                      <w:marBottom w:val="0"/>
                      <w:divBdr>
                        <w:top w:val="none" w:sz="0" w:space="0" w:color="auto"/>
                        <w:left w:val="none" w:sz="0" w:space="0" w:color="auto"/>
                        <w:bottom w:val="none" w:sz="0" w:space="0" w:color="auto"/>
                        <w:right w:val="none" w:sz="0" w:space="0" w:color="auto"/>
                      </w:divBdr>
                    </w:div>
                  </w:divsChild>
                </w:div>
                <w:div w:id="1290012700">
                  <w:marLeft w:val="0"/>
                  <w:marRight w:val="0"/>
                  <w:marTop w:val="0"/>
                  <w:marBottom w:val="0"/>
                  <w:divBdr>
                    <w:top w:val="none" w:sz="0" w:space="0" w:color="auto"/>
                    <w:left w:val="none" w:sz="0" w:space="0" w:color="auto"/>
                    <w:bottom w:val="none" w:sz="0" w:space="0" w:color="auto"/>
                    <w:right w:val="none" w:sz="0" w:space="0" w:color="auto"/>
                  </w:divBdr>
                  <w:divsChild>
                    <w:div w:id="757291700">
                      <w:marLeft w:val="0"/>
                      <w:marRight w:val="0"/>
                      <w:marTop w:val="0"/>
                      <w:marBottom w:val="0"/>
                      <w:divBdr>
                        <w:top w:val="none" w:sz="0" w:space="0" w:color="auto"/>
                        <w:left w:val="none" w:sz="0" w:space="0" w:color="auto"/>
                        <w:bottom w:val="none" w:sz="0" w:space="0" w:color="auto"/>
                        <w:right w:val="none" w:sz="0" w:space="0" w:color="auto"/>
                      </w:divBdr>
                    </w:div>
                  </w:divsChild>
                </w:div>
                <w:div w:id="2086611694">
                  <w:marLeft w:val="0"/>
                  <w:marRight w:val="0"/>
                  <w:marTop w:val="0"/>
                  <w:marBottom w:val="0"/>
                  <w:divBdr>
                    <w:top w:val="none" w:sz="0" w:space="0" w:color="auto"/>
                    <w:left w:val="none" w:sz="0" w:space="0" w:color="auto"/>
                    <w:bottom w:val="none" w:sz="0" w:space="0" w:color="auto"/>
                    <w:right w:val="none" w:sz="0" w:space="0" w:color="auto"/>
                  </w:divBdr>
                  <w:divsChild>
                    <w:div w:id="1064911029">
                      <w:marLeft w:val="0"/>
                      <w:marRight w:val="0"/>
                      <w:marTop w:val="0"/>
                      <w:marBottom w:val="0"/>
                      <w:divBdr>
                        <w:top w:val="none" w:sz="0" w:space="0" w:color="auto"/>
                        <w:left w:val="none" w:sz="0" w:space="0" w:color="auto"/>
                        <w:bottom w:val="none" w:sz="0" w:space="0" w:color="auto"/>
                        <w:right w:val="none" w:sz="0" w:space="0" w:color="auto"/>
                      </w:divBdr>
                    </w:div>
                  </w:divsChild>
                </w:div>
                <w:div w:id="1916161628">
                  <w:marLeft w:val="0"/>
                  <w:marRight w:val="0"/>
                  <w:marTop w:val="0"/>
                  <w:marBottom w:val="0"/>
                  <w:divBdr>
                    <w:top w:val="none" w:sz="0" w:space="0" w:color="auto"/>
                    <w:left w:val="none" w:sz="0" w:space="0" w:color="auto"/>
                    <w:bottom w:val="none" w:sz="0" w:space="0" w:color="auto"/>
                    <w:right w:val="none" w:sz="0" w:space="0" w:color="auto"/>
                  </w:divBdr>
                  <w:divsChild>
                    <w:div w:id="15012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2765">
          <w:marLeft w:val="0"/>
          <w:marRight w:val="0"/>
          <w:marTop w:val="0"/>
          <w:marBottom w:val="0"/>
          <w:divBdr>
            <w:top w:val="none" w:sz="0" w:space="0" w:color="auto"/>
            <w:left w:val="none" w:sz="0" w:space="0" w:color="auto"/>
            <w:bottom w:val="none" w:sz="0" w:space="0" w:color="auto"/>
            <w:right w:val="none" w:sz="0" w:space="0" w:color="auto"/>
          </w:divBdr>
          <w:divsChild>
            <w:div w:id="358547644">
              <w:marLeft w:val="0"/>
              <w:marRight w:val="0"/>
              <w:marTop w:val="0"/>
              <w:marBottom w:val="0"/>
              <w:divBdr>
                <w:top w:val="none" w:sz="0" w:space="0" w:color="auto"/>
                <w:left w:val="none" w:sz="0" w:space="0" w:color="auto"/>
                <w:bottom w:val="none" w:sz="0" w:space="0" w:color="auto"/>
                <w:right w:val="none" w:sz="0" w:space="0" w:color="auto"/>
              </w:divBdr>
            </w:div>
            <w:div w:id="148249371">
              <w:marLeft w:val="0"/>
              <w:marRight w:val="0"/>
              <w:marTop w:val="0"/>
              <w:marBottom w:val="0"/>
              <w:divBdr>
                <w:top w:val="none" w:sz="0" w:space="0" w:color="auto"/>
                <w:left w:val="none" w:sz="0" w:space="0" w:color="auto"/>
                <w:bottom w:val="none" w:sz="0" w:space="0" w:color="auto"/>
                <w:right w:val="none" w:sz="0" w:space="0" w:color="auto"/>
              </w:divBdr>
            </w:div>
            <w:div w:id="815729742">
              <w:marLeft w:val="0"/>
              <w:marRight w:val="0"/>
              <w:marTop w:val="0"/>
              <w:marBottom w:val="0"/>
              <w:divBdr>
                <w:top w:val="none" w:sz="0" w:space="0" w:color="auto"/>
                <w:left w:val="none" w:sz="0" w:space="0" w:color="auto"/>
                <w:bottom w:val="none" w:sz="0" w:space="0" w:color="auto"/>
                <w:right w:val="none" w:sz="0" w:space="0" w:color="auto"/>
              </w:divBdr>
            </w:div>
            <w:div w:id="2026857050">
              <w:marLeft w:val="0"/>
              <w:marRight w:val="0"/>
              <w:marTop w:val="0"/>
              <w:marBottom w:val="0"/>
              <w:divBdr>
                <w:top w:val="none" w:sz="0" w:space="0" w:color="auto"/>
                <w:left w:val="none" w:sz="0" w:space="0" w:color="auto"/>
                <w:bottom w:val="none" w:sz="0" w:space="0" w:color="auto"/>
                <w:right w:val="none" w:sz="0" w:space="0" w:color="auto"/>
              </w:divBdr>
            </w:div>
            <w:div w:id="1876305476">
              <w:marLeft w:val="0"/>
              <w:marRight w:val="0"/>
              <w:marTop w:val="0"/>
              <w:marBottom w:val="0"/>
              <w:divBdr>
                <w:top w:val="none" w:sz="0" w:space="0" w:color="auto"/>
                <w:left w:val="none" w:sz="0" w:space="0" w:color="auto"/>
                <w:bottom w:val="none" w:sz="0" w:space="0" w:color="auto"/>
                <w:right w:val="none" w:sz="0" w:space="0" w:color="auto"/>
              </w:divBdr>
            </w:div>
            <w:div w:id="726613864">
              <w:marLeft w:val="0"/>
              <w:marRight w:val="0"/>
              <w:marTop w:val="0"/>
              <w:marBottom w:val="0"/>
              <w:divBdr>
                <w:top w:val="none" w:sz="0" w:space="0" w:color="auto"/>
                <w:left w:val="none" w:sz="0" w:space="0" w:color="auto"/>
                <w:bottom w:val="none" w:sz="0" w:space="0" w:color="auto"/>
                <w:right w:val="none" w:sz="0" w:space="0" w:color="auto"/>
              </w:divBdr>
            </w:div>
            <w:div w:id="1722443705">
              <w:marLeft w:val="0"/>
              <w:marRight w:val="0"/>
              <w:marTop w:val="0"/>
              <w:marBottom w:val="0"/>
              <w:divBdr>
                <w:top w:val="none" w:sz="0" w:space="0" w:color="auto"/>
                <w:left w:val="none" w:sz="0" w:space="0" w:color="auto"/>
                <w:bottom w:val="none" w:sz="0" w:space="0" w:color="auto"/>
                <w:right w:val="none" w:sz="0" w:space="0" w:color="auto"/>
              </w:divBdr>
            </w:div>
            <w:div w:id="1424762286">
              <w:marLeft w:val="0"/>
              <w:marRight w:val="0"/>
              <w:marTop w:val="0"/>
              <w:marBottom w:val="0"/>
              <w:divBdr>
                <w:top w:val="none" w:sz="0" w:space="0" w:color="auto"/>
                <w:left w:val="none" w:sz="0" w:space="0" w:color="auto"/>
                <w:bottom w:val="none" w:sz="0" w:space="0" w:color="auto"/>
                <w:right w:val="none" w:sz="0" w:space="0" w:color="auto"/>
              </w:divBdr>
            </w:div>
            <w:div w:id="621033981">
              <w:marLeft w:val="0"/>
              <w:marRight w:val="0"/>
              <w:marTop w:val="0"/>
              <w:marBottom w:val="0"/>
              <w:divBdr>
                <w:top w:val="none" w:sz="0" w:space="0" w:color="auto"/>
                <w:left w:val="none" w:sz="0" w:space="0" w:color="auto"/>
                <w:bottom w:val="none" w:sz="0" w:space="0" w:color="auto"/>
                <w:right w:val="none" w:sz="0" w:space="0" w:color="auto"/>
              </w:divBdr>
            </w:div>
            <w:div w:id="10046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9824">
      <w:bodyDiv w:val="1"/>
      <w:marLeft w:val="0"/>
      <w:marRight w:val="0"/>
      <w:marTop w:val="0"/>
      <w:marBottom w:val="0"/>
      <w:divBdr>
        <w:top w:val="none" w:sz="0" w:space="0" w:color="auto"/>
        <w:left w:val="none" w:sz="0" w:space="0" w:color="auto"/>
        <w:bottom w:val="none" w:sz="0" w:space="0" w:color="auto"/>
        <w:right w:val="none" w:sz="0" w:space="0" w:color="auto"/>
      </w:divBdr>
      <w:divsChild>
        <w:div w:id="373892574">
          <w:marLeft w:val="0"/>
          <w:marRight w:val="0"/>
          <w:marTop w:val="0"/>
          <w:marBottom w:val="0"/>
          <w:divBdr>
            <w:top w:val="none" w:sz="0" w:space="0" w:color="auto"/>
            <w:left w:val="none" w:sz="0" w:space="0" w:color="auto"/>
            <w:bottom w:val="none" w:sz="0" w:space="0" w:color="auto"/>
            <w:right w:val="none" w:sz="0" w:space="0" w:color="auto"/>
          </w:divBdr>
          <w:divsChild>
            <w:div w:id="419109894">
              <w:marLeft w:val="0"/>
              <w:marRight w:val="0"/>
              <w:marTop w:val="0"/>
              <w:marBottom w:val="0"/>
              <w:divBdr>
                <w:top w:val="none" w:sz="0" w:space="0" w:color="auto"/>
                <w:left w:val="none" w:sz="0" w:space="0" w:color="auto"/>
                <w:bottom w:val="none" w:sz="0" w:space="0" w:color="auto"/>
                <w:right w:val="none" w:sz="0" w:space="0" w:color="auto"/>
              </w:divBdr>
            </w:div>
          </w:divsChild>
        </w:div>
        <w:div w:id="942999326">
          <w:marLeft w:val="0"/>
          <w:marRight w:val="0"/>
          <w:marTop w:val="0"/>
          <w:marBottom w:val="0"/>
          <w:divBdr>
            <w:top w:val="none" w:sz="0" w:space="0" w:color="auto"/>
            <w:left w:val="none" w:sz="0" w:space="0" w:color="auto"/>
            <w:bottom w:val="none" w:sz="0" w:space="0" w:color="auto"/>
            <w:right w:val="none" w:sz="0" w:space="0" w:color="auto"/>
          </w:divBdr>
          <w:divsChild>
            <w:div w:id="1328940317">
              <w:marLeft w:val="0"/>
              <w:marRight w:val="0"/>
              <w:marTop w:val="0"/>
              <w:marBottom w:val="0"/>
              <w:divBdr>
                <w:top w:val="none" w:sz="0" w:space="0" w:color="auto"/>
                <w:left w:val="none" w:sz="0" w:space="0" w:color="auto"/>
                <w:bottom w:val="none" w:sz="0" w:space="0" w:color="auto"/>
                <w:right w:val="none" w:sz="0" w:space="0" w:color="auto"/>
              </w:divBdr>
            </w:div>
          </w:divsChild>
        </w:div>
        <w:div w:id="1816948310">
          <w:marLeft w:val="0"/>
          <w:marRight w:val="0"/>
          <w:marTop w:val="0"/>
          <w:marBottom w:val="0"/>
          <w:divBdr>
            <w:top w:val="none" w:sz="0" w:space="0" w:color="auto"/>
            <w:left w:val="none" w:sz="0" w:space="0" w:color="auto"/>
            <w:bottom w:val="none" w:sz="0" w:space="0" w:color="auto"/>
            <w:right w:val="none" w:sz="0" w:space="0" w:color="auto"/>
          </w:divBdr>
          <w:divsChild>
            <w:div w:id="202134336">
              <w:marLeft w:val="0"/>
              <w:marRight w:val="0"/>
              <w:marTop w:val="0"/>
              <w:marBottom w:val="0"/>
              <w:divBdr>
                <w:top w:val="none" w:sz="0" w:space="0" w:color="auto"/>
                <w:left w:val="none" w:sz="0" w:space="0" w:color="auto"/>
                <w:bottom w:val="none" w:sz="0" w:space="0" w:color="auto"/>
                <w:right w:val="none" w:sz="0" w:space="0" w:color="auto"/>
              </w:divBdr>
            </w:div>
          </w:divsChild>
        </w:div>
        <w:div w:id="2024747155">
          <w:marLeft w:val="0"/>
          <w:marRight w:val="0"/>
          <w:marTop w:val="0"/>
          <w:marBottom w:val="0"/>
          <w:divBdr>
            <w:top w:val="none" w:sz="0" w:space="0" w:color="auto"/>
            <w:left w:val="none" w:sz="0" w:space="0" w:color="auto"/>
            <w:bottom w:val="none" w:sz="0" w:space="0" w:color="auto"/>
            <w:right w:val="none" w:sz="0" w:space="0" w:color="auto"/>
          </w:divBdr>
          <w:divsChild>
            <w:div w:id="1885143480">
              <w:marLeft w:val="0"/>
              <w:marRight w:val="0"/>
              <w:marTop w:val="0"/>
              <w:marBottom w:val="0"/>
              <w:divBdr>
                <w:top w:val="none" w:sz="0" w:space="0" w:color="auto"/>
                <w:left w:val="none" w:sz="0" w:space="0" w:color="auto"/>
                <w:bottom w:val="none" w:sz="0" w:space="0" w:color="auto"/>
                <w:right w:val="none" w:sz="0" w:space="0" w:color="auto"/>
              </w:divBdr>
            </w:div>
          </w:divsChild>
        </w:div>
        <w:div w:id="1025405175">
          <w:marLeft w:val="0"/>
          <w:marRight w:val="0"/>
          <w:marTop w:val="0"/>
          <w:marBottom w:val="0"/>
          <w:divBdr>
            <w:top w:val="none" w:sz="0" w:space="0" w:color="auto"/>
            <w:left w:val="none" w:sz="0" w:space="0" w:color="auto"/>
            <w:bottom w:val="none" w:sz="0" w:space="0" w:color="auto"/>
            <w:right w:val="none" w:sz="0" w:space="0" w:color="auto"/>
          </w:divBdr>
          <w:divsChild>
            <w:div w:id="242644415">
              <w:marLeft w:val="0"/>
              <w:marRight w:val="0"/>
              <w:marTop w:val="0"/>
              <w:marBottom w:val="0"/>
              <w:divBdr>
                <w:top w:val="none" w:sz="0" w:space="0" w:color="auto"/>
                <w:left w:val="none" w:sz="0" w:space="0" w:color="auto"/>
                <w:bottom w:val="none" w:sz="0" w:space="0" w:color="auto"/>
                <w:right w:val="none" w:sz="0" w:space="0" w:color="auto"/>
              </w:divBdr>
            </w:div>
            <w:div w:id="1381979424">
              <w:marLeft w:val="0"/>
              <w:marRight w:val="0"/>
              <w:marTop w:val="0"/>
              <w:marBottom w:val="0"/>
              <w:divBdr>
                <w:top w:val="none" w:sz="0" w:space="0" w:color="auto"/>
                <w:left w:val="none" w:sz="0" w:space="0" w:color="auto"/>
                <w:bottom w:val="none" w:sz="0" w:space="0" w:color="auto"/>
                <w:right w:val="none" w:sz="0" w:space="0" w:color="auto"/>
              </w:divBdr>
            </w:div>
          </w:divsChild>
        </w:div>
        <w:div w:id="928080375">
          <w:marLeft w:val="0"/>
          <w:marRight w:val="0"/>
          <w:marTop w:val="0"/>
          <w:marBottom w:val="0"/>
          <w:divBdr>
            <w:top w:val="none" w:sz="0" w:space="0" w:color="auto"/>
            <w:left w:val="none" w:sz="0" w:space="0" w:color="auto"/>
            <w:bottom w:val="none" w:sz="0" w:space="0" w:color="auto"/>
            <w:right w:val="none" w:sz="0" w:space="0" w:color="auto"/>
          </w:divBdr>
          <w:divsChild>
            <w:div w:id="1825506312">
              <w:marLeft w:val="0"/>
              <w:marRight w:val="0"/>
              <w:marTop w:val="0"/>
              <w:marBottom w:val="0"/>
              <w:divBdr>
                <w:top w:val="none" w:sz="0" w:space="0" w:color="auto"/>
                <w:left w:val="none" w:sz="0" w:space="0" w:color="auto"/>
                <w:bottom w:val="none" w:sz="0" w:space="0" w:color="auto"/>
                <w:right w:val="none" w:sz="0" w:space="0" w:color="auto"/>
              </w:divBdr>
            </w:div>
          </w:divsChild>
        </w:div>
        <w:div w:id="2066952712">
          <w:marLeft w:val="0"/>
          <w:marRight w:val="0"/>
          <w:marTop w:val="0"/>
          <w:marBottom w:val="0"/>
          <w:divBdr>
            <w:top w:val="none" w:sz="0" w:space="0" w:color="auto"/>
            <w:left w:val="none" w:sz="0" w:space="0" w:color="auto"/>
            <w:bottom w:val="none" w:sz="0" w:space="0" w:color="auto"/>
            <w:right w:val="none" w:sz="0" w:space="0" w:color="auto"/>
          </w:divBdr>
          <w:divsChild>
            <w:div w:id="642275765">
              <w:marLeft w:val="0"/>
              <w:marRight w:val="0"/>
              <w:marTop w:val="0"/>
              <w:marBottom w:val="0"/>
              <w:divBdr>
                <w:top w:val="none" w:sz="0" w:space="0" w:color="auto"/>
                <w:left w:val="none" w:sz="0" w:space="0" w:color="auto"/>
                <w:bottom w:val="none" w:sz="0" w:space="0" w:color="auto"/>
                <w:right w:val="none" w:sz="0" w:space="0" w:color="auto"/>
              </w:divBdr>
            </w:div>
            <w:div w:id="283123491">
              <w:marLeft w:val="0"/>
              <w:marRight w:val="0"/>
              <w:marTop w:val="0"/>
              <w:marBottom w:val="0"/>
              <w:divBdr>
                <w:top w:val="none" w:sz="0" w:space="0" w:color="auto"/>
                <w:left w:val="none" w:sz="0" w:space="0" w:color="auto"/>
                <w:bottom w:val="none" w:sz="0" w:space="0" w:color="auto"/>
                <w:right w:val="none" w:sz="0" w:space="0" w:color="auto"/>
              </w:divBdr>
            </w:div>
            <w:div w:id="1686328429">
              <w:marLeft w:val="0"/>
              <w:marRight w:val="0"/>
              <w:marTop w:val="0"/>
              <w:marBottom w:val="0"/>
              <w:divBdr>
                <w:top w:val="none" w:sz="0" w:space="0" w:color="auto"/>
                <w:left w:val="none" w:sz="0" w:space="0" w:color="auto"/>
                <w:bottom w:val="none" w:sz="0" w:space="0" w:color="auto"/>
                <w:right w:val="none" w:sz="0" w:space="0" w:color="auto"/>
              </w:divBdr>
            </w:div>
            <w:div w:id="1969899196">
              <w:marLeft w:val="0"/>
              <w:marRight w:val="0"/>
              <w:marTop w:val="0"/>
              <w:marBottom w:val="0"/>
              <w:divBdr>
                <w:top w:val="none" w:sz="0" w:space="0" w:color="auto"/>
                <w:left w:val="none" w:sz="0" w:space="0" w:color="auto"/>
                <w:bottom w:val="none" w:sz="0" w:space="0" w:color="auto"/>
                <w:right w:val="none" w:sz="0" w:space="0" w:color="auto"/>
              </w:divBdr>
            </w:div>
            <w:div w:id="1020819400">
              <w:marLeft w:val="0"/>
              <w:marRight w:val="0"/>
              <w:marTop w:val="0"/>
              <w:marBottom w:val="0"/>
              <w:divBdr>
                <w:top w:val="none" w:sz="0" w:space="0" w:color="auto"/>
                <w:left w:val="none" w:sz="0" w:space="0" w:color="auto"/>
                <w:bottom w:val="none" w:sz="0" w:space="0" w:color="auto"/>
                <w:right w:val="none" w:sz="0" w:space="0" w:color="auto"/>
              </w:divBdr>
            </w:div>
            <w:div w:id="402533993">
              <w:marLeft w:val="0"/>
              <w:marRight w:val="0"/>
              <w:marTop w:val="0"/>
              <w:marBottom w:val="0"/>
              <w:divBdr>
                <w:top w:val="none" w:sz="0" w:space="0" w:color="auto"/>
                <w:left w:val="none" w:sz="0" w:space="0" w:color="auto"/>
                <w:bottom w:val="none" w:sz="0" w:space="0" w:color="auto"/>
                <w:right w:val="none" w:sz="0" w:space="0" w:color="auto"/>
              </w:divBdr>
            </w:div>
          </w:divsChild>
        </w:div>
        <w:div w:id="367142642">
          <w:marLeft w:val="0"/>
          <w:marRight w:val="0"/>
          <w:marTop w:val="0"/>
          <w:marBottom w:val="0"/>
          <w:divBdr>
            <w:top w:val="none" w:sz="0" w:space="0" w:color="auto"/>
            <w:left w:val="none" w:sz="0" w:space="0" w:color="auto"/>
            <w:bottom w:val="none" w:sz="0" w:space="0" w:color="auto"/>
            <w:right w:val="none" w:sz="0" w:space="0" w:color="auto"/>
          </w:divBdr>
          <w:divsChild>
            <w:div w:id="98959444">
              <w:marLeft w:val="0"/>
              <w:marRight w:val="0"/>
              <w:marTop w:val="0"/>
              <w:marBottom w:val="0"/>
              <w:divBdr>
                <w:top w:val="none" w:sz="0" w:space="0" w:color="auto"/>
                <w:left w:val="none" w:sz="0" w:space="0" w:color="auto"/>
                <w:bottom w:val="none" w:sz="0" w:space="0" w:color="auto"/>
                <w:right w:val="none" w:sz="0" w:space="0" w:color="auto"/>
              </w:divBdr>
            </w:div>
            <w:div w:id="827284415">
              <w:marLeft w:val="0"/>
              <w:marRight w:val="0"/>
              <w:marTop w:val="0"/>
              <w:marBottom w:val="0"/>
              <w:divBdr>
                <w:top w:val="none" w:sz="0" w:space="0" w:color="auto"/>
                <w:left w:val="none" w:sz="0" w:space="0" w:color="auto"/>
                <w:bottom w:val="none" w:sz="0" w:space="0" w:color="auto"/>
                <w:right w:val="none" w:sz="0" w:space="0" w:color="auto"/>
              </w:divBdr>
            </w:div>
            <w:div w:id="1054430257">
              <w:marLeft w:val="0"/>
              <w:marRight w:val="0"/>
              <w:marTop w:val="0"/>
              <w:marBottom w:val="0"/>
              <w:divBdr>
                <w:top w:val="none" w:sz="0" w:space="0" w:color="auto"/>
                <w:left w:val="none" w:sz="0" w:space="0" w:color="auto"/>
                <w:bottom w:val="none" w:sz="0" w:space="0" w:color="auto"/>
                <w:right w:val="none" w:sz="0" w:space="0" w:color="auto"/>
              </w:divBdr>
            </w:div>
            <w:div w:id="1963464616">
              <w:marLeft w:val="0"/>
              <w:marRight w:val="0"/>
              <w:marTop w:val="0"/>
              <w:marBottom w:val="0"/>
              <w:divBdr>
                <w:top w:val="none" w:sz="0" w:space="0" w:color="auto"/>
                <w:left w:val="none" w:sz="0" w:space="0" w:color="auto"/>
                <w:bottom w:val="none" w:sz="0" w:space="0" w:color="auto"/>
                <w:right w:val="none" w:sz="0" w:space="0" w:color="auto"/>
              </w:divBdr>
            </w:div>
          </w:divsChild>
        </w:div>
        <w:div w:id="1099325623">
          <w:marLeft w:val="0"/>
          <w:marRight w:val="0"/>
          <w:marTop w:val="0"/>
          <w:marBottom w:val="0"/>
          <w:divBdr>
            <w:top w:val="none" w:sz="0" w:space="0" w:color="auto"/>
            <w:left w:val="none" w:sz="0" w:space="0" w:color="auto"/>
            <w:bottom w:val="none" w:sz="0" w:space="0" w:color="auto"/>
            <w:right w:val="none" w:sz="0" w:space="0" w:color="auto"/>
          </w:divBdr>
          <w:divsChild>
            <w:div w:id="545528947">
              <w:marLeft w:val="0"/>
              <w:marRight w:val="0"/>
              <w:marTop w:val="0"/>
              <w:marBottom w:val="0"/>
              <w:divBdr>
                <w:top w:val="none" w:sz="0" w:space="0" w:color="auto"/>
                <w:left w:val="none" w:sz="0" w:space="0" w:color="auto"/>
                <w:bottom w:val="none" w:sz="0" w:space="0" w:color="auto"/>
                <w:right w:val="none" w:sz="0" w:space="0" w:color="auto"/>
              </w:divBdr>
            </w:div>
            <w:div w:id="1850677441">
              <w:marLeft w:val="0"/>
              <w:marRight w:val="0"/>
              <w:marTop w:val="0"/>
              <w:marBottom w:val="0"/>
              <w:divBdr>
                <w:top w:val="none" w:sz="0" w:space="0" w:color="auto"/>
                <w:left w:val="none" w:sz="0" w:space="0" w:color="auto"/>
                <w:bottom w:val="none" w:sz="0" w:space="0" w:color="auto"/>
                <w:right w:val="none" w:sz="0" w:space="0" w:color="auto"/>
              </w:divBdr>
            </w:div>
          </w:divsChild>
        </w:div>
        <w:div w:id="19741117">
          <w:marLeft w:val="0"/>
          <w:marRight w:val="0"/>
          <w:marTop w:val="0"/>
          <w:marBottom w:val="0"/>
          <w:divBdr>
            <w:top w:val="none" w:sz="0" w:space="0" w:color="auto"/>
            <w:left w:val="none" w:sz="0" w:space="0" w:color="auto"/>
            <w:bottom w:val="none" w:sz="0" w:space="0" w:color="auto"/>
            <w:right w:val="none" w:sz="0" w:space="0" w:color="auto"/>
          </w:divBdr>
          <w:divsChild>
            <w:div w:id="48070518">
              <w:marLeft w:val="0"/>
              <w:marRight w:val="0"/>
              <w:marTop w:val="0"/>
              <w:marBottom w:val="0"/>
              <w:divBdr>
                <w:top w:val="none" w:sz="0" w:space="0" w:color="auto"/>
                <w:left w:val="none" w:sz="0" w:space="0" w:color="auto"/>
                <w:bottom w:val="none" w:sz="0" w:space="0" w:color="auto"/>
                <w:right w:val="none" w:sz="0" w:space="0" w:color="auto"/>
              </w:divBdr>
            </w:div>
          </w:divsChild>
        </w:div>
        <w:div w:id="1975987155">
          <w:marLeft w:val="0"/>
          <w:marRight w:val="0"/>
          <w:marTop w:val="0"/>
          <w:marBottom w:val="0"/>
          <w:divBdr>
            <w:top w:val="none" w:sz="0" w:space="0" w:color="auto"/>
            <w:left w:val="none" w:sz="0" w:space="0" w:color="auto"/>
            <w:bottom w:val="none" w:sz="0" w:space="0" w:color="auto"/>
            <w:right w:val="none" w:sz="0" w:space="0" w:color="auto"/>
          </w:divBdr>
          <w:divsChild>
            <w:div w:id="1456096888">
              <w:marLeft w:val="0"/>
              <w:marRight w:val="0"/>
              <w:marTop w:val="0"/>
              <w:marBottom w:val="0"/>
              <w:divBdr>
                <w:top w:val="none" w:sz="0" w:space="0" w:color="auto"/>
                <w:left w:val="none" w:sz="0" w:space="0" w:color="auto"/>
                <w:bottom w:val="none" w:sz="0" w:space="0" w:color="auto"/>
                <w:right w:val="none" w:sz="0" w:space="0" w:color="auto"/>
              </w:divBdr>
            </w:div>
            <w:div w:id="2087025151">
              <w:marLeft w:val="0"/>
              <w:marRight w:val="0"/>
              <w:marTop w:val="0"/>
              <w:marBottom w:val="0"/>
              <w:divBdr>
                <w:top w:val="none" w:sz="0" w:space="0" w:color="auto"/>
                <w:left w:val="none" w:sz="0" w:space="0" w:color="auto"/>
                <w:bottom w:val="none" w:sz="0" w:space="0" w:color="auto"/>
                <w:right w:val="none" w:sz="0" w:space="0" w:color="auto"/>
              </w:divBdr>
            </w:div>
            <w:div w:id="209268292">
              <w:marLeft w:val="0"/>
              <w:marRight w:val="0"/>
              <w:marTop w:val="0"/>
              <w:marBottom w:val="0"/>
              <w:divBdr>
                <w:top w:val="none" w:sz="0" w:space="0" w:color="auto"/>
                <w:left w:val="none" w:sz="0" w:space="0" w:color="auto"/>
                <w:bottom w:val="none" w:sz="0" w:space="0" w:color="auto"/>
                <w:right w:val="none" w:sz="0" w:space="0" w:color="auto"/>
              </w:divBdr>
            </w:div>
            <w:div w:id="1839154991">
              <w:marLeft w:val="0"/>
              <w:marRight w:val="0"/>
              <w:marTop w:val="0"/>
              <w:marBottom w:val="0"/>
              <w:divBdr>
                <w:top w:val="none" w:sz="0" w:space="0" w:color="auto"/>
                <w:left w:val="none" w:sz="0" w:space="0" w:color="auto"/>
                <w:bottom w:val="none" w:sz="0" w:space="0" w:color="auto"/>
                <w:right w:val="none" w:sz="0" w:space="0" w:color="auto"/>
              </w:divBdr>
            </w:div>
            <w:div w:id="1815415882">
              <w:marLeft w:val="0"/>
              <w:marRight w:val="0"/>
              <w:marTop w:val="0"/>
              <w:marBottom w:val="0"/>
              <w:divBdr>
                <w:top w:val="none" w:sz="0" w:space="0" w:color="auto"/>
                <w:left w:val="none" w:sz="0" w:space="0" w:color="auto"/>
                <w:bottom w:val="none" w:sz="0" w:space="0" w:color="auto"/>
                <w:right w:val="none" w:sz="0" w:space="0" w:color="auto"/>
              </w:divBdr>
            </w:div>
          </w:divsChild>
        </w:div>
        <w:div w:id="163278392">
          <w:marLeft w:val="0"/>
          <w:marRight w:val="0"/>
          <w:marTop w:val="0"/>
          <w:marBottom w:val="0"/>
          <w:divBdr>
            <w:top w:val="none" w:sz="0" w:space="0" w:color="auto"/>
            <w:left w:val="none" w:sz="0" w:space="0" w:color="auto"/>
            <w:bottom w:val="none" w:sz="0" w:space="0" w:color="auto"/>
            <w:right w:val="none" w:sz="0" w:space="0" w:color="auto"/>
          </w:divBdr>
          <w:divsChild>
            <w:div w:id="1103260258">
              <w:marLeft w:val="0"/>
              <w:marRight w:val="0"/>
              <w:marTop w:val="0"/>
              <w:marBottom w:val="0"/>
              <w:divBdr>
                <w:top w:val="none" w:sz="0" w:space="0" w:color="auto"/>
                <w:left w:val="none" w:sz="0" w:space="0" w:color="auto"/>
                <w:bottom w:val="none" w:sz="0" w:space="0" w:color="auto"/>
                <w:right w:val="none" w:sz="0" w:space="0" w:color="auto"/>
              </w:divBdr>
            </w:div>
            <w:div w:id="1399356409">
              <w:marLeft w:val="0"/>
              <w:marRight w:val="0"/>
              <w:marTop w:val="0"/>
              <w:marBottom w:val="0"/>
              <w:divBdr>
                <w:top w:val="none" w:sz="0" w:space="0" w:color="auto"/>
                <w:left w:val="none" w:sz="0" w:space="0" w:color="auto"/>
                <w:bottom w:val="none" w:sz="0" w:space="0" w:color="auto"/>
                <w:right w:val="none" w:sz="0" w:space="0" w:color="auto"/>
              </w:divBdr>
            </w:div>
            <w:div w:id="438913219">
              <w:marLeft w:val="0"/>
              <w:marRight w:val="0"/>
              <w:marTop w:val="0"/>
              <w:marBottom w:val="0"/>
              <w:divBdr>
                <w:top w:val="none" w:sz="0" w:space="0" w:color="auto"/>
                <w:left w:val="none" w:sz="0" w:space="0" w:color="auto"/>
                <w:bottom w:val="none" w:sz="0" w:space="0" w:color="auto"/>
                <w:right w:val="none" w:sz="0" w:space="0" w:color="auto"/>
              </w:divBdr>
            </w:div>
            <w:div w:id="59907037">
              <w:marLeft w:val="0"/>
              <w:marRight w:val="0"/>
              <w:marTop w:val="0"/>
              <w:marBottom w:val="0"/>
              <w:divBdr>
                <w:top w:val="none" w:sz="0" w:space="0" w:color="auto"/>
                <w:left w:val="none" w:sz="0" w:space="0" w:color="auto"/>
                <w:bottom w:val="none" w:sz="0" w:space="0" w:color="auto"/>
                <w:right w:val="none" w:sz="0" w:space="0" w:color="auto"/>
              </w:divBdr>
            </w:div>
          </w:divsChild>
        </w:div>
        <w:div w:id="1038630927">
          <w:marLeft w:val="0"/>
          <w:marRight w:val="0"/>
          <w:marTop w:val="0"/>
          <w:marBottom w:val="0"/>
          <w:divBdr>
            <w:top w:val="none" w:sz="0" w:space="0" w:color="auto"/>
            <w:left w:val="none" w:sz="0" w:space="0" w:color="auto"/>
            <w:bottom w:val="none" w:sz="0" w:space="0" w:color="auto"/>
            <w:right w:val="none" w:sz="0" w:space="0" w:color="auto"/>
          </w:divBdr>
          <w:divsChild>
            <w:div w:id="1928998563">
              <w:marLeft w:val="0"/>
              <w:marRight w:val="0"/>
              <w:marTop w:val="0"/>
              <w:marBottom w:val="0"/>
              <w:divBdr>
                <w:top w:val="none" w:sz="0" w:space="0" w:color="auto"/>
                <w:left w:val="none" w:sz="0" w:space="0" w:color="auto"/>
                <w:bottom w:val="none" w:sz="0" w:space="0" w:color="auto"/>
                <w:right w:val="none" w:sz="0" w:space="0" w:color="auto"/>
              </w:divBdr>
            </w:div>
            <w:div w:id="1266965208">
              <w:marLeft w:val="0"/>
              <w:marRight w:val="0"/>
              <w:marTop w:val="0"/>
              <w:marBottom w:val="0"/>
              <w:divBdr>
                <w:top w:val="none" w:sz="0" w:space="0" w:color="auto"/>
                <w:left w:val="none" w:sz="0" w:space="0" w:color="auto"/>
                <w:bottom w:val="none" w:sz="0" w:space="0" w:color="auto"/>
                <w:right w:val="none" w:sz="0" w:space="0" w:color="auto"/>
              </w:divBdr>
            </w:div>
          </w:divsChild>
        </w:div>
        <w:div w:id="10647987">
          <w:marLeft w:val="0"/>
          <w:marRight w:val="0"/>
          <w:marTop w:val="0"/>
          <w:marBottom w:val="0"/>
          <w:divBdr>
            <w:top w:val="none" w:sz="0" w:space="0" w:color="auto"/>
            <w:left w:val="none" w:sz="0" w:space="0" w:color="auto"/>
            <w:bottom w:val="none" w:sz="0" w:space="0" w:color="auto"/>
            <w:right w:val="none" w:sz="0" w:space="0" w:color="auto"/>
          </w:divBdr>
          <w:divsChild>
            <w:div w:id="184444348">
              <w:marLeft w:val="0"/>
              <w:marRight w:val="0"/>
              <w:marTop w:val="0"/>
              <w:marBottom w:val="0"/>
              <w:divBdr>
                <w:top w:val="none" w:sz="0" w:space="0" w:color="auto"/>
                <w:left w:val="none" w:sz="0" w:space="0" w:color="auto"/>
                <w:bottom w:val="none" w:sz="0" w:space="0" w:color="auto"/>
                <w:right w:val="none" w:sz="0" w:space="0" w:color="auto"/>
              </w:divBdr>
            </w:div>
          </w:divsChild>
        </w:div>
        <w:div w:id="1634217661">
          <w:marLeft w:val="0"/>
          <w:marRight w:val="0"/>
          <w:marTop w:val="0"/>
          <w:marBottom w:val="0"/>
          <w:divBdr>
            <w:top w:val="none" w:sz="0" w:space="0" w:color="auto"/>
            <w:left w:val="none" w:sz="0" w:space="0" w:color="auto"/>
            <w:bottom w:val="none" w:sz="0" w:space="0" w:color="auto"/>
            <w:right w:val="none" w:sz="0" w:space="0" w:color="auto"/>
          </w:divBdr>
          <w:divsChild>
            <w:div w:id="373819759">
              <w:marLeft w:val="0"/>
              <w:marRight w:val="0"/>
              <w:marTop w:val="0"/>
              <w:marBottom w:val="0"/>
              <w:divBdr>
                <w:top w:val="none" w:sz="0" w:space="0" w:color="auto"/>
                <w:left w:val="none" w:sz="0" w:space="0" w:color="auto"/>
                <w:bottom w:val="none" w:sz="0" w:space="0" w:color="auto"/>
                <w:right w:val="none" w:sz="0" w:space="0" w:color="auto"/>
              </w:divBdr>
            </w:div>
            <w:div w:id="1921209873">
              <w:marLeft w:val="0"/>
              <w:marRight w:val="0"/>
              <w:marTop w:val="0"/>
              <w:marBottom w:val="0"/>
              <w:divBdr>
                <w:top w:val="none" w:sz="0" w:space="0" w:color="auto"/>
                <w:left w:val="none" w:sz="0" w:space="0" w:color="auto"/>
                <w:bottom w:val="none" w:sz="0" w:space="0" w:color="auto"/>
                <w:right w:val="none" w:sz="0" w:space="0" w:color="auto"/>
              </w:divBdr>
            </w:div>
            <w:div w:id="151530663">
              <w:marLeft w:val="0"/>
              <w:marRight w:val="0"/>
              <w:marTop w:val="0"/>
              <w:marBottom w:val="0"/>
              <w:divBdr>
                <w:top w:val="none" w:sz="0" w:space="0" w:color="auto"/>
                <w:left w:val="none" w:sz="0" w:space="0" w:color="auto"/>
                <w:bottom w:val="none" w:sz="0" w:space="0" w:color="auto"/>
                <w:right w:val="none" w:sz="0" w:space="0" w:color="auto"/>
              </w:divBdr>
            </w:div>
            <w:div w:id="171649110">
              <w:marLeft w:val="0"/>
              <w:marRight w:val="0"/>
              <w:marTop w:val="0"/>
              <w:marBottom w:val="0"/>
              <w:divBdr>
                <w:top w:val="none" w:sz="0" w:space="0" w:color="auto"/>
                <w:left w:val="none" w:sz="0" w:space="0" w:color="auto"/>
                <w:bottom w:val="none" w:sz="0" w:space="0" w:color="auto"/>
                <w:right w:val="none" w:sz="0" w:space="0" w:color="auto"/>
              </w:divBdr>
            </w:div>
            <w:div w:id="1197233968">
              <w:marLeft w:val="0"/>
              <w:marRight w:val="0"/>
              <w:marTop w:val="0"/>
              <w:marBottom w:val="0"/>
              <w:divBdr>
                <w:top w:val="none" w:sz="0" w:space="0" w:color="auto"/>
                <w:left w:val="none" w:sz="0" w:space="0" w:color="auto"/>
                <w:bottom w:val="none" w:sz="0" w:space="0" w:color="auto"/>
                <w:right w:val="none" w:sz="0" w:space="0" w:color="auto"/>
              </w:divBdr>
            </w:div>
          </w:divsChild>
        </w:div>
        <w:div w:id="773862620">
          <w:marLeft w:val="0"/>
          <w:marRight w:val="0"/>
          <w:marTop w:val="0"/>
          <w:marBottom w:val="0"/>
          <w:divBdr>
            <w:top w:val="none" w:sz="0" w:space="0" w:color="auto"/>
            <w:left w:val="none" w:sz="0" w:space="0" w:color="auto"/>
            <w:bottom w:val="none" w:sz="0" w:space="0" w:color="auto"/>
            <w:right w:val="none" w:sz="0" w:space="0" w:color="auto"/>
          </w:divBdr>
          <w:divsChild>
            <w:div w:id="401178029">
              <w:marLeft w:val="0"/>
              <w:marRight w:val="0"/>
              <w:marTop w:val="0"/>
              <w:marBottom w:val="0"/>
              <w:divBdr>
                <w:top w:val="none" w:sz="0" w:space="0" w:color="auto"/>
                <w:left w:val="none" w:sz="0" w:space="0" w:color="auto"/>
                <w:bottom w:val="none" w:sz="0" w:space="0" w:color="auto"/>
                <w:right w:val="none" w:sz="0" w:space="0" w:color="auto"/>
              </w:divBdr>
            </w:div>
            <w:div w:id="336034280">
              <w:marLeft w:val="0"/>
              <w:marRight w:val="0"/>
              <w:marTop w:val="0"/>
              <w:marBottom w:val="0"/>
              <w:divBdr>
                <w:top w:val="none" w:sz="0" w:space="0" w:color="auto"/>
                <w:left w:val="none" w:sz="0" w:space="0" w:color="auto"/>
                <w:bottom w:val="none" w:sz="0" w:space="0" w:color="auto"/>
                <w:right w:val="none" w:sz="0" w:space="0" w:color="auto"/>
              </w:divBdr>
            </w:div>
            <w:div w:id="1555505442">
              <w:marLeft w:val="0"/>
              <w:marRight w:val="0"/>
              <w:marTop w:val="0"/>
              <w:marBottom w:val="0"/>
              <w:divBdr>
                <w:top w:val="none" w:sz="0" w:space="0" w:color="auto"/>
                <w:left w:val="none" w:sz="0" w:space="0" w:color="auto"/>
                <w:bottom w:val="none" w:sz="0" w:space="0" w:color="auto"/>
                <w:right w:val="none" w:sz="0" w:space="0" w:color="auto"/>
              </w:divBdr>
            </w:div>
            <w:div w:id="941298157">
              <w:marLeft w:val="0"/>
              <w:marRight w:val="0"/>
              <w:marTop w:val="0"/>
              <w:marBottom w:val="0"/>
              <w:divBdr>
                <w:top w:val="none" w:sz="0" w:space="0" w:color="auto"/>
                <w:left w:val="none" w:sz="0" w:space="0" w:color="auto"/>
                <w:bottom w:val="none" w:sz="0" w:space="0" w:color="auto"/>
                <w:right w:val="none" w:sz="0" w:space="0" w:color="auto"/>
              </w:divBdr>
            </w:div>
          </w:divsChild>
        </w:div>
        <w:div w:id="1927571201">
          <w:marLeft w:val="0"/>
          <w:marRight w:val="0"/>
          <w:marTop w:val="0"/>
          <w:marBottom w:val="0"/>
          <w:divBdr>
            <w:top w:val="none" w:sz="0" w:space="0" w:color="auto"/>
            <w:left w:val="none" w:sz="0" w:space="0" w:color="auto"/>
            <w:bottom w:val="none" w:sz="0" w:space="0" w:color="auto"/>
            <w:right w:val="none" w:sz="0" w:space="0" w:color="auto"/>
          </w:divBdr>
          <w:divsChild>
            <w:div w:id="105851576">
              <w:marLeft w:val="0"/>
              <w:marRight w:val="0"/>
              <w:marTop w:val="0"/>
              <w:marBottom w:val="0"/>
              <w:divBdr>
                <w:top w:val="none" w:sz="0" w:space="0" w:color="auto"/>
                <w:left w:val="none" w:sz="0" w:space="0" w:color="auto"/>
                <w:bottom w:val="none" w:sz="0" w:space="0" w:color="auto"/>
                <w:right w:val="none" w:sz="0" w:space="0" w:color="auto"/>
              </w:divBdr>
            </w:div>
            <w:div w:id="1546916194">
              <w:marLeft w:val="0"/>
              <w:marRight w:val="0"/>
              <w:marTop w:val="0"/>
              <w:marBottom w:val="0"/>
              <w:divBdr>
                <w:top w:val="none" w:sz="0" w:space="0" w:color="auto"/>
                <w:left w:val="none" w:sz="0" w:space="0" w:color="auto"/>
                <w:bottom w:val="none" w:sz="0" w:space="0" w:color="auto"/>
                <w:right w:val="none" w:sz="0" w:space="0" w:color="auto"/>
              </w:divBdr>
            </w:div>
          </w:divsChild>
        </w:div>
        <w:div w:id="524288801">
          <w:marLeft w:val="0"/>
          <w:marRight w:val="0"/>
          <w:marTop w:val="0"/>
          <w:marBottom w:val="0"/>
          <w:divBdr>
            <w:top w:val="none" w:sz="0" w:space="0" w:color="auto"/>
            <w:left w:val="none" w:sz="0" w:space="0" w:color="auto"/>
            <w:bottom w:val="none" w:sz="0" w:space="0" w:color="auto"/>
            <w:right w:val="none" w:sz="0" w:space="0" w:color="auto"/>
          </w:divBdr>
          <w:divsChild>
            <w:div w:id="903417507">
              <w:marLeft w:val="0"/>
              <w:marRight w:val="0"/>
              <w:marTop w:val="0"/>
              <w:marBottom w:val="0"/>
              <w:divBdr>
                <w:top w:val="none" w:sz="0" w:space="0" w:color="auto"/>
                <w:left w:val="none" w:sz="0" w:space="0" w:color="auto"/>
                <w:bottom w:val="none" w:sz="0" w:space="0" w:color="auto"/>
                <w:right w:val="none" w:sz="0" w:space="0" w:color="auto"/>
              </w:divBdr>
            </w:div>
          </w:divsChild>
        </w:div>
        <w:div w:id="754127425">
          <w:marLeft w:val="0"/>
          <w:marRight w:val="0"/>
          <w:marTop w:val="0"/>
          <w:marBottom w:val="0"/>
          <w:divBdr>
            <w:top w:val="none" w:sz="0" w:space="0" w:color="auto"/>
            <w:left w:val="none" w:sz="0" w:space="0" w:color="auto"/>
            <w:bottom w:val="none" w:sz="0" w:space="0" w:color="auto"/>
            <w:right w:val="none" w:sz="0" w:space="0" w:color="auto"/>
          </w:divBdr>
          <w:divsChild>
            <w:div w:id="950742752">
              <w:marLeft w:val="0"/>
              <w:marRight w:val="0"/>
              <w:marTop w:val="0"/>
              <w:marBottom w:val="0"/>
              <w:divBdr>
                <w:top w:val="none" w:sz="0" w:space="0" w:color="auto"/>
                <w:left w:val="none" w:sz="0" w:space="0" w:color="auto"/>
                <w:bottom w:val="none" w:sz="0" w:space="0" w:color="auto"/>
                <w:right w:val="none" w:sz="0" w:space="0" w:color="auto"/>
              </w:divBdr>
            </w:div>
            <w:div w:id="1598324366">
              <w:marLeft w:val="0"/>
              <w:marRight w:val="0"/>
              <w:marTop w:val="0"/>
              <w:marBottom w:val="0"/>
              <w:divBdr>
                <w:top w:val="none" w:sz="0" w:space="0" w:color="auto"/>
                <w:left w:val="none" w:sz="0" w:space="0" w:color="auto"/>
                <w:bottom w:val="none" w:sz="0" w:space="0" w:color="auto"/>
                <w:right w:val="none" w:sz="0" w:space="0" w:color="auto"/>
              </w:divBdr>
            </w:div>
            <w:div w:id="1120683842">
              <w:marLeft w:val="0"/>
              <w:marRight w:val="0"/>
              <w:marTop w:val="0"/>
              <w:marBottom w:val="0"/>
              <w:divBdr>
                <w:top w:val="none" w:sz="0" w:space="0" w:color="auto"/>
                <w:left w:val="none" w:sz="0" w:space="0" w:color="auto"/>
                <w:bottom w:val="none" w:sz="0" w:space="0" w:color="auto"/>
                <w:right w:val="none" w:sz="0" w:space="0" w:color="auto"/>
              </w:divBdr>
            </w:div>
            <w:div w:id="1444760595">
              <w:marLeft w:val="0"/>
              <w:marRight w:val="0"/>
              <w:marTop w:val="0"/>
              <w:marBottom w:val="0"/>
              <w:divBdr>
                <w:top w:val="none" w:sz="0" w:space="0" w:color="auto"/>
                <w:left w:val="none" w:sz="0" w:space="0" w:color="auto"/>
                <w:bottom w:val="none" w:sz="0" w:space="0" w:color="auto"/>
                <w:right w:val="none" w:sz="0" w:space="0" w:color="auto"/>
              </w:divBdr>
            </w:div>
            <w:div w:id="1076635348">
              <w:marLeft w:val="0"/>
              <w:marRight w:val="0"/>
              <w:marTop w:val="0"/>
              <w:marBottom w:val="0"/>
              <w:divBdr>
                <w:top w:val="none" w:sz="0" w:space="0" w:color="auto"/>
                <w:left w:val="none" w:sz="0" w:space="0" w:color="auto"/>
                <w:bottom w:val="none" w:sz="0" w:space="0" w:color="auto"/>
                <w:right w:val="none" w:sz="0" w:space="0" w:color="auto"/>
              </w:divBdr>
            </w:div>
          </w:divsChild>
        </w:div>
        <w:div w:id="769739220">
          <w:marLeft w:val="0"/>
          <w:marRight w:val="0"/>
          <w:marTop w:val="0"/>
          <w:marBottom w:val="0"/>
          <w:divBdr>
            <w:top w:val="none" w:sz="0" w:space="0" w:color="auto"/>
            <w:left w:val="none" w:sz="0" w:space="0" w:color="auto"/>
            <w:bottom w:val="none" w:sz="0" w:space="0" w:color="auto"/>
            <w:right w:val="none" w:sz="0" w:space="0" w:color="auto"/>
          </w:divBdr>
          <w:divsChild>
            <w:div w:id="1565800582">
              <w:marLeft w:val="0"/>
              <w:marRight w:val="0"/>
              <w:marTop w:val="0"/>
              <w:marBottom w:val="0"/>
              <w:divBdr>
                <w:top w:val="none" w:sz="0" w:space="0" w:color="auto"/>
                <w:left w:val="none" w:sz="0" w:space="0" w:color="auto"/>
                <w:bottom w:val="none" w:sz="0" w:space="0" w:color="auto"/>
                <w:right w:val="none" w:sz="0" w:space="0" w:color="auto"/>
              </w:divBdr>
            </w:div>
            <w:div w:id="2058313162">
              <w:marLeft w:val="0"/>
              <w:marRight w:val="0"/>
              <w:marTop w:val="0"/>
              <w:marBottom w:val="0"/>
              <w:divBdr>
                <w:top w:val="none" w:sz="0" w:space="0" w:color="auto"/>
                <w:left w:val="none" w:sz="0" w:space="0" w:color="auto"/>
                <w:bottom w:val="none" w:sz="0" w:space="0" w:color="auto"/>
                <w:right w:val="none" w:sz="0" w:space="0" w:color="auto"/>
              </w:divBdr>
            </w:div>
            <w:div w:id="585959551">
              <w:marLeft w:val="0"/>
              <w:marRight w:val="0"/>
              <w:marTop w:val="0"/>
              <w:marBottom w:val="0"/>
              <w:divBdr>
                <w:top w:val="none" w:sz="0" w:space="0" w:color="auto"/>
                <w:left w:val="none" w:sz="0" w:space="0" w:color="auto"/>
                <w:bottom w:val="none" w:sz="0" w:space="0" w:color="auto"/>
                <w:right w:val="none" w:sz="0" w:space="0" w:color="auto"/>
              </w:divBdr>
            </w:div>
            <w:div w:id="143009772">
              <w:marLeft w:val="0"/>
              <w:marRight w:val="0"/>
              <w:marTop w:val="0"/>
              <w:marBottom w:val="0"/>
              <w:divBdr>
                <w:top w:val="none" w:sz="0" w:space="0" w:color="auto"/>
                <w:left w:val="none" w:sz="0" w:space="0" w:color="auto"/>
                <w:bottom w:val="none" w:sz="0" w:space="0" w:color="auto"/>
                <w:right w:val="none" w:sz="0" w:space="0" w:color="auto"/>
              </w:divBdr>
            </w:div>
          </w:divsChild>
        </w:div>
        <w:div w:id="2046906274">
          <w:marLeft w:val="0"/>
          <w:marRight w:val="0"/>
          <w:marTop w:val="0"/>
          <w:marBottom w:val="0"/>
          <w:divBdr>
            <w:top w:val="none" w:sz="0" w:space="0" w:color="auto"/>
            <w:left w:val="none" w:sz="0" w:space="0" w:color="auto"/>
            <w:bottom w:val="none" w:sz="0" w:space="0" w:color="auto"/>
            <w:right w:val="none" w:sz="0" w:space="0" w:color="auto"/>
          </w:divBdr>
          <w:divsChild>
            <w:div w:id="1881824429">
              <w:marLeft w:val="0"/>
              <w:marRight w:val="0"/>
              <w:marTop w:val="0"/>
              <w:marBottom w:val="0"/>
              <w:divBdr>
                <w:top w:val="none" w:sz="0" w:space="0" w:color="auto"/>
                <w:left w:val="none" w:sz="0" w:space="0" w:color="auto"/>
                <w:bottom w:val="none" w:sz="0" w:space="0" w:color="auto"/>
                <w:right w:val="none" w:sz="0" w:space="0" w:color="auto"/>
              </w:divBdr>
            </w:div>
            <w:div w:id="211580486">
              <w:marLeft w:val="0"/>
              <w:marRight w:val="0"/>
              <w:marTop w:val="0"/>
              <w:marBottom w:val="0"/>
              <w:divBdr>
                <w:top w:val="none" w:sz="0" w:space="0" w:color="auto"/>
                <w:left w:val="none" w:sz="0" w:space="0" w:color="auto"/>
                <w:bottom w:val="none" w:sz="0" w:space="0" w:color="auto"/>
                <w:right w:val="none" w:sz="0" w:space="0" w:color="auto"/>
              </w:divBdr>
            </w:div>
          </w:divsChild>
        </w:div>
        <w:div w:id="298733643">
          <w:marLeft w:val="0"/>
          <w:marRight w:val="0"/>
          <w:marTop w:val="0"/>
          <w:marBottom w:val="0"/>
          <w:divBdr>
            <w:top w:val="none" w:sz="0" w:space="0" w:color="auto"/>
            <w:left w:val="none" w:sz="0" w:space="0" w:color="auto"/>
            <w:bottom w:val="none" w:sz="0" w:space="0" w:color="auto"/>
            <w:right w:val="none" w:sz="0" w:space="0" w:color="auto"/>
          </w:divBdr>
          <w:divsChild>
            <w:div w:id="547647696">
              <w:marLeft w:val="0"/>
              <w:marRight w:val="0"/>
              <w:marTop w:val="0"/>
              <w:marBottom w:val="0"/>
              <w:divBdr>
                <w:top w:val="none" w:sz="0" w:space="0" w:color="auto"/>
                <w:left w:val="none" w:sz="0" w:space="0" w:color="auto"/>
                <w:bottom w:val="none" w:sz="0" w:space="0" w:color="auto"/>
                <w:right w:val="none" w:sz="0" w:space="0" w:color="auto"/>
              </w:divBdr>
            </w:div>
          </w:divsChild>
        </w:div>
        <w:div w:id="1368987645">
          <w:marLeft w:val="0"/>
          <w:marRight w:val="0"/>
          <w:marTop w:val="0"/>
          <w:marBottom w:val="0"/>
          <w:divBdr>
            <w:top w:val="none" w:sz="0" w:space="0" w:color="auto"/>
            <w:left w:val="none" w:sz="0" w:space="0" w:color="auto"/>
            <w:bottom w:val="none" w:sz="0" w:space="0" w:color="auto"/>
            <w:right w:val="none" w:sz="0" w:space="0" w:color="auto"/>
          </w:divBdr>
          <w:divsChild>
            <w:div w:id="1624194438">
              <w:marLeft w:val="0"/>
              <w:marRight w:val="0"/>
              <w:marTop w:val="0"/>
              <w:marBottom w:val="0"/>
              <w:divBdr>
                <w:top w:val="none" w:sz="0" w:space="0" w:color="auto"/>
                <w:left w:val="none" w:sz="0" w:space="0" w:color="auto"/>
                <w:bottom w:val="none" w:sz="0" w:space="0" w:color="auto"/>
                <w:right w:val="none" w:sz="0" w:space="0" w:color="auto"/>
              </w:divBdr>
            </w:div>
            <w:div w:id="1308242325">
              <w:marLeft w:val="0"/>
              <w:marRight w:val="0"/>
              <w:marTop w:val="0"/>
              <w:marBottom w:val="0"/>
              <w:divBdr>
                <w:top w:val="none" w:sz="0" w:space="0" w:color="auto"/>
                <w:left w:val="none" w:sz="0" w:space="0" w:color="auto"/>
                <w:bottom w:val="none" w:sz="0" w:space="0" w:color="auto"/>
                <w:right w:val="none" w:sz="0" w:space="0" w:color="auto"/>
              </w:divBdr>
            </w:div>
            <w:div w:id="422191535">
              <w:marLeft w:val="0"/>
              <w:marRight w:val="0"/>
              <w:marTop w:val="0"/>
              <w:marBottom w:val="0"/>
              <w:divBdr>
                <w:top w:val="none" w:sz="0" w:space="0" w:color="auto"/>
                <w:left w:val="none" w:sz="0" w:space="0" w:color="auto"/>
                <w:bottom w:val="none" w:sz="0" w:space="0" w:color="auto"/>
                <w:right w:val="none" w:sz="0" w:space="0" w:color="auto"/>
              </w:divBdr>
            </w:div>
            <w:div w:id="1002009841">
              <w:marLeft w:val="0"/>
              <w:marRight w:val="0"/>
              <w:marTop w:val="0"/>
              <w:marBottom w:val="0"/>
              <w:divBdr>
                <w:top w:val="none" w:sz="0" w:space="0" w:color="auto"/>
                <w:left w:val="none" w:sz="0" w:space="0" w:color="auto"/>
                <w:bottom w:val="none" w:sz="0" w:space="0" w:color="auto"/>
                <w:right w:val="none" w:sz="0" w:space="0" w:color="auto"/>
              </w:divBdr>
            </w:div>
            <w:div w:id="1938830725">
              <w:marLeft w:val="0"/>
              <w:marRight w:val="0"/>
              <w:marTop w:val="0"/>
              <w:marBottom w:val="0"/>
              <w:divBdr>
                <w:top w:val="none" w:sz="0" w:space="0" w:color="auto"/>
                <w:left w:val="none" w:sz="0" w:space="0" w:color="auto"/>
                <w:bottom w:val="none" w:sz="0" w:space="0" w:color="auto"/>
                <w:right w:val="none" w:sz="0" w:space="0" w:color="auto"/>
              </w:divBdr>
            </w:div>
          </w:divsChild>
        </w:div>
        <w:div w:id="1101148722">
          <w:marLeft w:val="0"/>
          <w:marRight w:val="0"/>
          <w:marTop w:val="0"/>
          <w:marBottom w:val="0"/>
          <w:divBdr>
            <w:top w:val="none" w:sz="0" w:space="0" w:color="auto"/>
            <w:left w:val="none" w:sz="0" w:space="0" w:color="auto"/>
            <w:bottom w:val="none" w:sz="0" w:space="0" w:color="auto"/>
            <w:right w:val="none" w:sz="0" w:space="0" w:color="auto"/>
          </w:divBdr>
          <w:divsChild>
            <w:div w:id="1127166712">
              <w:marLeft w:val="0"/>
              <w:marRight w:val="0"/>
              <w:marTop w:val="0"/>
              <w:marBottom w:val="0"/>
              <w:divBdr>
                <w:top w:val="none" w:sz="0" w:space="0" w:color="auto"/>
                <w:left w:val="none" w:sz="0" w:space="0" w:color="auto"/>
                <w:bottom w:val="none" w:sz="0" w:space="0" w:color="auto"/>
                <w:right w:val="none" w:sz="0" w:space="0" w:color="auto"/>
              </w:divBdr>
            </w:div>
            <w:div w:id="2088529086">
              <w:marLeft w:val="0"/>
              <w:marRight w:val="0"/>
              <w:marTop w:val="0"/>
              <w:marBottom w:val="0"/>
              <w:divBdr>
                <w:top w:val="none" w:sz="0" w:space="0" w:color="auto"/>
                <w:left w:val="none" w:sz="0" w:space="0" w:color="auto"/>
                <w:bottom w:val="none" w:sz="0" w:space="0" w:color="auto"/>
                <w:right w:val="none" w:sz="0" w:space="0" w:color="auto"/>
              </w:divBdr>
            </w:div>
            <w:div w:id="1761835023">
              <w:marLeft w:val="0"/>
              <w:marRight w:val="0"/>
              <w:marTop w:val="0"/>
              <w:marBottom w:val="0"/>
              <w:divBdr>
                <w:top w:val="none" w:sz="0" w:space="0" w:color="auto"/>
                <w:left w:val="none" w:sz="0" w:space="0" w:color="auto"/>
                <w:bottom w:val="none" w:sz="0" w:space="0" w:color="auto"/>
                <w:right w:val="none" w:sz="0" w:space="0" w:color="auto"/>
              </w:divBdr>
            </w:div>
            <w:div w:id="261501323">
              <w:marLeft w:val="0"/>
              <w:marRight w:val="0"/>
              <w:marTop w:val="0"/>
              <w:marBottom w:val="0"/>
              <w:divBdr>
                <w:top w:val="none" w:sz="0" w:space="0" w:color="auto"/>
                <w:left w:val="none" w:sz="0" w:space="0" w:color="auto"/>
                <w:bottom w:val="none" w:sz="0" w:space="0" w:color="auto"/>
                <w:right w:val="none" w:sz="0" w:space="0" w:color="auto"/>
              </w:divBdr>
            </w:div>
          </w:divsChild>
        </w:div>
        <w:div w:id="318652119">
          <w:marLeft w:val="0"/>
          <w:marRight w:val="0"/>
          <w:marTop w:val="0"/>
          <w:marBottom w:val="0"/>
          <w:divBdr>
            <w:top w:val="none" w:sz="0" w:space="0" w:color="auto"/>
            <w:left w:val="none" w:sz="0" w:space="0" w:color="auto"/>
            <w:bottom w:val="none" w:sz="0" w:space="0" w:color="auto"/>
            <w:right w:val="none" w:sz="0" w:space="0" w:color="auto"/>
          </w:divBdr>
          <w:divsChild>
            <w:div w:id="924458141">
              <w:marLeft w:val="0"/>
              <w:marRight w:val="0"/>
              <w:marTop w:val="0"/>
              <w:marBottom w:val="0"/>
              <w:divBdr>
                <w:top w:val="none" w:sz="0" w:space="0" w:color="auto"/>
                <w:left w:val="none" w:sz="0" w:space="0" w:color="auto"/>
                <w:bottom w:val="none" w:sz="0" w:space="0" w:color="auto"/>
                <w:right w:val="none" w:sz="0" w:space="0" w:color="auto"/>
              </w:divBdr>
            </w:div>
            <w:div w:id="1187333729">
              <w:marLeft w:val="0"/>
              <w:marRight w:val="0"/>
              <w:marTop w:val="0"/>
              <w:marBottom w:val="0"/>
              <w:divBdr>
                <w:top w:val="none" w:sz="0" w:space="0" w:color="auto"/>
                <w:left w:val="none" w:sz="0" w:space="0" w:color="auto"/>
                <w:bottom w:val="none" w:sz="0" w:space="0" w:color="auto"/>
                <w:right w:val="none" w:sz="0" w:space="0" w:color="auto"/>
              </w:divBdr>
            </w:div>
          </w:divsChild>
        </w:div>
        <w:div w:id="1388147464">
          <w:marLeft w:val="0"/>
          <w:marRight w:val="0"/>
          <w:marTop w:val="0"/>
          <w:marBottom w:val="0"/>
          <w:divBdr>
            <w:top w:val="none" w:sz="0" w:space="0" w:color="auto"/>
            <w:left w:val="none" w:sz="0" w:space="0" w:color="auto"/>
            <w:bottom w:val="none" w:sz="0" w:space="0" w:color="auto"/>
            <w:right w:val="none" w:sz="0" w:space="0" w:color="auto"/>
          </w:divBdr>
          <w:divsChild>
            <w:div w:id="1740636856">
              <w:marLeft w:val="0"/>
              <w:marRight w:val="0"/>
              <w:marTop w:val="0"/>
              <w:marBottom w:val="0"/>
              <w:divBdr>
                <w:top w:val="none" w:sz="0" w:space="0" w:color="auto"/>
                <w:left w:val="none" w:sz="0" w:space="0" w:color="auto"/>
                <w:bottom w:val="none" w:sz="0" w:space="0" w:color="auto"/>
                <w:right w:val="none" w:sz="0" w:space="0" w:color="auto"/>
              </w:divBdr>
            </w:div>
          </w:divsChild>
        </w:div>
        <w:div w:id="524364829">
          <w:marLeft w:val="0"/>
          <w:marRight w:val="0"/>
          <w:marTop w:val="0"/>
          <w:marBottom w:val="0"/>
          <w:divBdr>
            <w:top w:val="none" w:sz="0" w:space="0" w:color="auto"/>
            <w:left w:val="none" w:sz="0" w:space="0" w:color="auto"/>
            <w:bottom w:val="none" w:sz="0" w:space="0" w:color="auto"/>
            <w:right w:val="none" w:sz="0" w:space="0" w:color="auto"/>
          </w:divBdr>
          <w:divsChild>
            <w:div w:id="2082018887">
              <w:marLeft w:val="0"/>
              <w:marRight w:val="0"/>
              <w:marTop w:val="0"/>
              <w:marBottom w:val="0"/>
              <w:divBdr>
                <w:top w:val="none" w:sz="0" w:space="0" w:color="auto"/>
                <w:left w:val="none" w:sz="0" w:space="0" w:color="auto"/>
                <w:bottom w:val="none" w:sz="0" w:space="0" w:color="auto"/>
                <w:right w:val="none" w:sz="0" w:space="0" w:color="auto"/>
              </w:divBdr>
            </w:div>
            <w:div w:id="847136248">
              <w:marLeft w:val="0"/>
              <w:marRight w:val="0"/>
              <w:marTop w:val="0"/>
              <w:marBottom w:val="0"/>
              <w:divBdr>
                <w:top w:val="none" w:sz="0" w:space="0" w:color="auto"/>
                <w:left w:val="none" w:sz="0" w:space="0" w:color="auto"/>
                <w:bottom w:val="none" w:sz="0" w:space="0" w:color="auto"/>
                <w:right w:val="none" w:sz="0" w:space="0" w:color="auto"/>
              </w:divBdr>
            </w:div>
            <w:div w:id="1214929113">
              <w:marLeft w:val="0"/>
              <w:marRight w:val="0"/>
              <w:marTop w:val="0"/>
              <w:marBottom w:val="0"/>
              <w:divBdr>
                <w:top w:val="none" w:sz="0" w:space="0" w:color="auto"/>
                <w:left w:val="none" w:sz="0" w:space="0" w:color="auto"/>
                <w:bottom w:val="none" w:sz="0" w:space="0" w:color="auto"/>
                <w:right w:val="none" w:sz="0" w:space="0" w:color="auto"/>
              </w:divBdr>
            </w:div>
            <w:div w:id="786310267">
              <w:marLeft w:val="0"/>
              <w:marRight w:val="0"/>
              <w:marTop w:val="0"/>
              <w:marBottom w:val="0"/>
              <w:divBdr>
                <w:top w:val="none" w:sz="0" w:space="0" w:color="auto"/>
                <w:left w:val="none" w:sz="0" w:space="0" w:color="auto"/>
                <w:bottom w:val="none" w:sz="0" w:space="0" w:color="auto"/>
                <w:right w:val="none" w:sz="0" w:space="0" w:color="auto"/>
              </w:divBdr>
            </w:div>
            <w:div w:id="804009618">
              <w:marLeft w:val="0"/>
              <w:marRight w:val="0"/>
              <w:marTop w:val="0"/>
              <w:marBottom w:val="0"/>
              <w:divBdr>
                <w:top w:val="none" w:sz="0" w:space="0" w:color="auto"/>
                <w:left w:val="none" w:sz="0" w:space="0" w:color="auto"/>
                <w:bottom w:val="none" w:sz="0" w:space="0" w:color="auto"/>
                <w:right w:val="none" w:sz="0" w:space="0" w:color="auto"/>
              </w:divBdr>
            </w:div>
          </w:divsChild>
        </w:div>
        <w:div w:id="91442126">
          <w:marLeft w:val="0"/>
          <w:marRight w:val="0"/>
          <w:marTop w:val="0"/>
          <w:marBottom w:val="0"/>
          <w:divBdr>
            <w:top w:val="none" w:sz="0" w:space="0" w:color="auto"/>
            <w:left w:val="none" w:sz="0" w:space="0" w:color="auto"/>
            <w:bottom w:val="none" w:sz="0" w:space="0" w:color="auto"/>
            <w:right w:val="none" w:sz="0" w:space="0" w:color="auto"/>
          </w:divBdr>
          <w:divsChild>
            <w:div w:id="1940874243">
              <w:marLeft w:val="0"/>
              <w:marRight w:val="0"/>
              <w:marTop w:val="0"/>
              <w:marBottom w:val="0"/>
              <w:divBdr>
                <w:top w:val="none" w:sz="0" w:space="0" w:color="auto"/>
                <w:left w:val="none" w:sz="0" w:space="0" w:color="auto"/>
                <w:bottom w:val="none" w:sz="0" w:space="0" w:color="auto"/>
                <w:right w:val="none" w:sz="0" w:space="0" w:color="auto"/>
              </w:divBdr>
            </w:div>
            <w:div w:id="1992057942">
              <w:marLeft w:val="0"/>
              <w:marRight w:val="0"/>
              <w:marTop w:val="0"/>
              <w:marBottom w:val="0"/>
              <w:divBdr>
                <w:top w:val="none" w:sz="0" w:space="0" w:color="auto"/>
                <w:left w:val="none" w:sz="0" w:space="0" w:color="auto"/>
                <w:bottom w:val="none" w:sz="0" w:space="0" w:color="auto"/>
                <w:right w:val="none" w:sz="0" w:space="0" w:color="auto"/>
              </w:divBdr>
            </w:div>
            <w:div w:id="1272281444">
              <w:marLeft w:val="0"/>
              <w:marRight w:val="0"/>
              <w:marTop w:val="0"/>
              <w:marBottom w:val="0"/>
              <w:divBdr>
                <w:top w:val="none" w:sz="0" w:space="0" w:color="auto"/>
                <w:left w:val="none" w:sz="0" w:space="0" w:color="auto"/>
                <w:bottom w:val="none" w:sz="0" w:space="0" w:color="auto"/>
                <w:right w:val="none" w:sz="0" w:space="0" w:color="auto"/>
              </w:divBdr>
            </w:div>
            <w:div w:id="253561363">
              <w:marLeft w:val="0"/>
              <w:marRight w:val="0"/>
              <w:marTop w:val="0"/>
              <w:marBottom w:val="0"/>
              <w:divBdr>
                <w:top w:val="none" w:sz="0" w:space="0" w:color="auto"/>
                <w:left w:val="none" w:sz="0" w:space="0" w:color="auto"/>
                <w:bottom w:val="none" w:sz="0" w:space="0" w:color="auto"/>
                <w:right w:val="none" w:sz="0" w:space="0" w:color="auto"/>
              </w:divBdr>
            </w:div>
          </w:divsChild>
        </w:div>
        <w:div w:id="1154905795">
          <w:marLeft w:val="0"/>
          <w:marRight w:val="0"/>
          <w:marTop w:val="0"/>
          <w:marBottom w:val="0"/>
          <w:divBdr>
            <w:top w:val="none" w:sz="0" w:space="0" w:color="auto"/>
            <w:left w:val="none" w:sz="0" w:space="0" w:color="auto"/>
            <w:bottom w:val="none" w:sz="0" w:space="0" w:color="auto"/>
            <w:right w:val="none" w:sz="0" w:space="0" w:color="auto"/>
          </w:divBdr>
          <w:divsChild>
            <w:div w:id="1082721152">
              <w:marLeft w:val="0"/>
              <w:marRight w:val="0"/>
              <w:marTop w:val="0"/>
              <w:marBottom w:val="0"/>
              <w:divBdr>
                <w:top w:val="none" w:sz="0" w:space="0" w:color="auto"/>
                <w:left w:val="none" w:sz="0" w:space="0" w:color="auto"/>
                <w:bottom w:val="none" w:sz="0" w:space="0" w:color="auto"/>
                <w:right w:val="none" w:sz="0" w:space="0" w:color="auto"/>
              </w:divBdr>
            </w:div>
            <w:div w:id="1149247979">
              <w:marLeft w:val="0"/>
              <w:marRight w:val="0"/>
              <w:marTop w:val="0"/>
              <w:marBottom w:val="0"/>
              <w:divBdr>
                <w:top w:val="none" w:sz="0" w:space="0" w:color="auto"/>
                <w:left w:val="none" w:sz="0" w:space="0" w:color="auto"/>
                <w:bottom w:val="none" w:sz="0" w:space="0" w:color="auto"/>
                <w:right w:val="none" w:sz="0" w:space="0" w:color="auto"/>
              </w:divBdr>
            </w:div>
          </w:divsChild>
        </w:div>
        <w:div w:id="861436964">
          <w:marLeft w:val="0"/>
          <w:marRight w:val="0"/>
          <w:marTop w:val="0"/>
          <w:marBottom w:val="0"/>
          <w:divBdr>
            <w:top w:val="none" w:sz="0" w:space="0" w:color="auto"/>
            <w:left w:val="none" w:sz="0" w:space="0" w:color="auto"/>
            <w:bottom w:val="none" w:sz="0" w:space="0" w:color="auto"/>
            <w:right w:val="none" w:sz="0" w:space="0" w:color="auto"/>
          </w:divBdr>
          <w:divsChild>
            <w:div w:id="963652839">
              <w:marLeft w:val="0"/>
              <w:marRight w:val="0"/>
              <w:marTop w:val="0"/>
              <w:marBottom w:val="0"/>
              <w:divBdr>
                <w:top w:val="none" w:sz="0" w:space="0" w:color="auto"/>
                <w:left w:val="none" w:sz="0" w:space="0" w:color="auto"/>
                <w:bottom w:val="none" w:sz="0" w:space="0" w:color="auto"/>
                <w:right w:val="none" w:sz="0" w:space="0" w:color="auto"/>
              </w:divBdr>
            </w:div>
          </w:divsChild>
        </w:div>
        <w:div w:id="91174004">
          <w:marLeft w:val="0"/>
          <w:marRight w:val="0"/>
          <w:marTop w:val="0"/>
          <w:marBottom w:val="0"/>
          <w:divBdr>
            <w:top w:val="none" w:sz="0" w:space="0" w:color="auto"/>
            <w:left w:val="none" w:sz="0" w:space="0" w:color="auto"/>
            <w:bottom w:val="none" w:sz="0" w:space="0" w:color="auto"/>
            <w:right w:val="none" w:sz="0" w:space="0" w:color="auto"/>
          </w:divBdr>
          <w:divsChild>
            <w:div w:id="2132942594">
              <w:marLeft w:val="0"/>
              <w:marRight w:val="0"/>
              <w:marTop w:val="0"/>
              <w:marBottom w:val="0"/>
              <w:divBdr>
                <w:top w:val="none" w:sz="0" w:space="0" w:color="auto"/>
                <w:left w:val="none" w:sz="0" w:space="0" w:color="auto"/>
                <w:bottom w:val="none" w:sz="0" w:space="0" w:color="auto"/>
                <w:right w:val="none" w:sz="0" w:space="0" w:color="auto"/>
              </w:divBdr>
            </w:div>
            <w:div w:id="759452127">
              <w:marLeft w:val="0"/>
              <w:marRight w:val="0"/>
              <w:marTop w:val="0"/>
              <w:marBottom w:val="0"/>
              <w:divBdr>
                <w:top w:val="none" w:sz="0" w:space="0" w:color="auto"/>
                <w:left w:val="none" w:sz="0" w:space="0" w:color="auto"/>
                <w:bottom w:val="none" w:sz="0" w:space="0" w:color="auto"/>
                <w:right w:val="none" w:sz="0" w:space="0" w:color="auto"/>
              </w:divBdr>
            </w:div>
            <w:div w:id="1704860381">
              <w:marLeft w:val="0"/>
              <w:marRight w:val="0"/>
              <w:marTop w:val="0"/>
              <w:marBottom w:val="0"/>
              <w:divBdr>
                <w:top w:val="none" w:sz="0" w:space="0" w:color="auto"/>
                <w:left w:val="none" w:sz="0" w:space="0" w:color="auto"/>
                <w:bottom w:val="none" w:sz="0" w:space="0" w:color="auto"/>
                <w:right w:val="none" w:sz="0" w:space="0" w:color="auto"/>
              </w:divBdr>
            </w:div>
            <w:div w:id="539247787">
              <w:marLeft w:val="0"/>
              <w:marRight w:val="0"/>
              <w:marTop w:val="0"/>
              <w:marBottom w:val="0"/>
              <w:divBdr>
                <w:top w:val="none" w:sz="0" w:space="0" w:color="auto"/>
                <w:left w:val="none" w:sz="0" w:space="0" w:color="auto"/>
                <w:bottom w:val="none" w:sz="0" w:space="0" w:color="auto"/>
                <w:right w:val="none" w:sz="0" w:space="0" w:color="auto"/>
              </w:divBdr>
            </w:div>
            <w:div w:id="1979067095">
              <w:marLeft w:val="0"/>
              <w:marRight w:val="0"/>
              <w:marTop w:val="0"/>
              <w:marBottom w:val="0"/>
              <w:divBdr>
                <w:top w:val="none" w:sz="0" w:space="0" w:color="auto"/>
                <w:left w:val="none" w:sz="0" w:space="0" w:color="auto"/>
                <w:bottom w:val="none" w:sz="0" w:space="0" w:color="auto"/>
                <w:right w:val="none" w:sz="0" w:space="0" w:color="auto"/>
              </w:divBdr>
            </w:div>
          </w:divsChild>
        </w:div>
        <w:div w:id="1269509030">
          <w:marLeft w:val="0"/>
          <w:marRight w:val="0"/>
          <w:marTop w:val="0"/>
          <w:marBottom w:val="0"/>
          <w:divBdr>
            <w:top w:val="none" w:sz="0" w:space="0" w:color="auto"/>
            <w:left w:val="none" w:sz="0" w:space="0" w:color="auto"/>
            <w:bottom w:val="none" w:sz="0" w:space="0" w:color="auto"/>
            <w:right w:val="none" w:sz="0" w:space="0" w:color="auto"/>
          </w:divBdr>
          <w:divsChild>
            <w:div w:id="1328636192">
              <w:marLeft w:val="0"/>
              <w:marRight w:val="0"/>
              <w:marTop w:val="0"/>
              <w:marBottom w:val="0"/>
              <w:divBdr>
                <w:top w:val="none" w:sz="0" w:space="0" w:color="auto"/>
                <w:left w:val="none" w:sz="0" w:space="0" w:color="auto"/>
                <w:bottom w:val="none" w:sz="0" w:space="0" w:color="auto"/>
                <w:right w:val="none" w:sz="0" w:space="0" w:color="auto"/>
              </w:divBdr>
            </w:div>
            <w:div w:id="973370797">
              <w:marLeft w:val="0"/>
              <w:marRight w:val="0"/>
              <w:marTop w:val="0"/>
              <w:marBottom w:val="0"/>
              <w:divBdr>
                <w:top w:val="none" w:sz="0" w:space="0" w:color="auto"/>
                <w:left w:val="none" w:sz="0" w:space="0" w:color="auto"/>
                <w:bottom w:val="none" w:sz="0" w:space="0" w:color="auto"/>
                <w:right w:val="none" w:sz="0" w:space="0" w:color="auto"/>
              </w:divBdr>
            </w:div>
            <w:div w:id="486023108">
              <w:marLeft w:val="0"/>
              <w:marRight w:val="0"/>
              <w:marTop w:val="0"/>
              <w:marBottom w:val="0"/>
              <w:divBdr>
                <w:top w:val="none" w:sz="0" w:space="0" w:color="auto"/>
                <w:left w:val="none" w:sz="0" w:space="0" w:color="auto"/>
                <w:bottom w:val="none" w:sz="0" w:space="0" w:color="auto"/>
                <w:right w:val="none" w:sz="0" w:space="0" w:color="auto"/>
              </w:divBdr>
            </w:div>
            <w:div w:id="1093088261">
              <w:marLeft w:val="0"/>
              <w:marRight w:val="0"/>
              <w:marTop w:val="0"/>
              <w:marBottom w:val="0"/>
              <w:divBdr>
                <w:top w:val="none" w:sz="0" w:space="0" w:color="auto"/>
                <w:left w:val="none" w:sz="0" w:space="0" w:color="auto"/>
                <w:bottom w:val="none" w:sz="0" w:space="0" w:color="auto"/>
                <w:right w:val="none" w:sz="0" w:space="0" w:color="auto"/>
              </w:divBdr>
            </w:div>
          </w:divsChild>
        </w:div>
        <w:div w:id="1668557420">
          <w:marLeft w:val="0"/>
          <w:marRight w:val="0"/>
          <w:marTop w:val="0"/>
          <w:marBottom w:val="0"/>
          <w:divBdr>
            <w:top w:val="none" w:sz="0" w:space="0" w:color="auto"/>
            <w:left w:val="none" w:sz="0" w:space="0" w:color="auto"/>
            <w:bottom w:val="none" w:sz="0" w:space="0" w:color="auto"/>
            <w:right w:val="none" w:sz="0" w:space="0" w:color="auto"/>
          </w:divBdr>
          <w:divsChild>
            <w:div w:id="394015440">
              <w:marLeft w:val="0"/>
              <w:marRight w:val="0"/>
              <w:marTop w:val="0"/>
              <w:marBottom w:val="0"/>
              <w:divBdr>
                <w:top w:val="none" w:sz="0" w:space="0" w:color="auto"/>
                <w:left w:val="none" w:sz="0" w:space="0" w:color="auto"/>
                <w:bottom w:val="none" w:sz="0" w:space="0" w:color="auto"/>
                <w:right w:val="none" w:sz="0" w:space="0" w:color="auto"/>
              </w:divBdr>
            </w:div>
            <w:div w:id="1765492597">
              <w:marLeft w:val="0"/>
              <w:marRight w:val="0"/>
              <w:marTop w:val="0"/>
              <w:marBottom w:val="0"/>
              <w:divBdr>
                <w:top w:val="none" w:sz="0" w:space="0" w:color="auto"/>
                <w:left w:val="none" w:sz="0" w:space="0" w:color="auto"/>
                <w:bottom w:val="none" w:sz="0" w:space="0" w:color="auto"/>
                <w:right w:val="none" w:sz="0" w:space="0" w:color="auto"/>
              </w:divBdr>
            </w:div>
          </w:divsChild>
        </w:div>
        <w:div w:id="1035426333">
          <w:marLeft w:val="0"/>
          <w:marRight w:val="0"/>
          <w:marTop w:val="0"/>
          <w:marBottom w:val="0"/>
          <w:divBdr>
            <w:top w:val="none" w:sz="0" w:space="0" w:color="auto"/>
            <w:left w:val="none" w:sz="0" w:space="0" w:color="auto"/>
            <w:bottom w:val="none" w:sz="0" w:space="0" w:color="auto"/>
            <w:right w:val="none" w:sz="0" w:space="0" w:color="auto"/>
          </w:divBdr>
          <w:divsChild>
            <w:div w:id="416294689">
              <w:marLeft w:val="0"/>
              <w:marRight w:val="0"/>
              <w:marTop w:val="0"/>
              <w:marBottom w:val="0"/>
              <w:divBdr>
                <w:top w:val="none" w:sz="0" w:space="0" w:color="auto"/>
                <w:left w:val="none" w:sz="0" w:space="0" w:color="auto"/>
                <w:bottom w:val="none" w:sz="0" w:space="0" w:color="auto"/>
                <w:right w:val="none" w:sz="0" w:space="0" w:color="auto"/>
              </w:divBdr>
            </w:div>
          </w:divsChild>
        </w:div>
        <w:div w:id="1276167">
          <w:marLeft w:val="0"/>
          <w:marRight w:val="0"/>
          <w:marTop w:val="0"/>
          <w:marBottom w:val="0"/>
          <w:divBdr>
            <w:top w:val="none" w:sz="0" w:space="0" w:color="auto"/>
            <w:left w:val="none" w:sz="0" w:space="0" w:color="auto"/>
            <w:bottom w:val="none" w:sz="0" w:space="0" w:color="auto"/>
            <w:right w:val="none" w:sz="0" w:space="0" w:color="auto"/>
          </w:divBdr>
          <w:divsChild>
            <w:div w:id="623732360">
              <w:marLeft w:val="0"/>
              <w:marRight w:val="0"/>
              <w:marTop w:val="0"/>
              <w:marBottom w:val="0"/>
              <w:divBdr>
                <w:top w:val="none" w:sz="0" w:space="0" w:color="auto"/>
                <w:left w:val="none" w:sz="0" w:space="0" w:color="auto"/>
                <w:bottom w:val="none" w:sz="0" w:space="0" w:color="auto"/>
                <w:right w:val="none" w:sz="0" w:space="0" w:color="auto"/>
              </w:divBdr>
            </w:div>
            <w:div w:id="183518818">
              <w:marLeft w:val="0"/>
              <w:marRight w:val="0"/>
              <w:marTop w:val="0"/>
              <w:marBottom w:val="0"/>
              <w:divBdr>
                <w:top w:val="none" w:sz="0" w:space="0" w:color="auto"/>
                <w:left w:val="none" w:sz="0" w:space="0" w:color="auto"/>
                <w:bottom w:val="none" w:sz="0" w:space="0" w:color="auto"/>
                <w:right w:val="none" w:sz="0" w:space="0" w:color="auto"/>
              </w:divBdr>
            </w:div>
            <w:div w:id="2067288980">
              <w:marLeft w:val="0"/>
              <w:marRight w:val="0"/>
              <w:marTop w:val="0"/>
              <w:marBottom w:val="0"/>
              <w:divBdr>
                <w:top w:val="none" w:sz="0" w:space="0" w:color="auto"/>
                <w:left w:val="none" w:sz="0" w:space="0" w:color="auto"/>
                <w:bottom w:val="none" w:sz="0" w:space="0" w:color="auto"/>
                <w:right w:val="none" w:sz="0" w:space="0" w:color="auto"/>
              </w:divBdr>
            </w:div>
          </w:divsChild>
        </w:div>
        <w:div w:id="721516245">
          <w:marLeft w:val="0"/>
          <w:marRight w:val="0"/>
          <w:marTop w:val="0"/>
          <w:marBottom w:val="0"/>
          <w:divBdr>
            <w:top w:val="none" w:sz="0" w:space="0" w:color="auto"/>
            <w:left w:val="none" w:sz="0" w:space="0" w:color="auto"/>
            <w:bottom w:val="none" w:sz="0" w:space="0" w:color="auto"/>
            <w:right w:val="none" w:sz="0" w:space="0" w:color="auto"/>
          </w:divBdr>
          <w:divsChild>
            <w:div w:id="667639430">
              <w:marLeft w:val="0"/>
              <w:marRight w:val="0"/>
              <w:marTop w:val="0"/>
              <w:marBottom w:val="0"/>
              <w:divBdr>
                <w:top w:val="none" w:sz="0" w:space="0" w:color="auto"/>
                <w:left w:val="none" w:sz="0" w:space="0" w:color="auto"/>
                <w:bottom w:val="none" w:sz="0" w:space="0" w:color="auto"/>
                <w:right w:val="none" w:sz="0" w:space="0" w:color="auto"/>
              </w:divBdr>
            </w:div>
            <w:div w:id="1744329753">
              <w:marLeft w:val="0"/>
              <w:marRight w:val="0"/>
              <w:marTop w:val="0"/>
              <w:marBottom w:val="0"/>
              <w:divBdr>
                <w:top w:val="none" w:sz="0" w:space="0" w:color="auto"/>
                <w:left w:val="none" w:sz="0" w:space="0" w:color="auto"/>
                <w:bottom w:val="none" w:sz="0" w:space="0" w:color="auto"/>
                <w:right w:val="none" w:sz="0" w:space="0" w:color="auto"/>
              </w:divBdr>
            </w:div>
            <w:div w:id="1555121387">
              <w:marLeft w:val="0"/>
              <w:marRight w:val="0"/>
              <w:marTop w:val="0"/>
              <w:marBottom w:val="0"/>
              <w:divBdr>
                <w:top w:val="none" w:sz="0" w:space="0" w:color="auto"/>
                <w:left w:val="none" w:sz="0" w:space="0" w:color="auto"/>
                <w:bottom w:val="none" w:sz="0" w:space="0" w:color="auto"/>
                <w:right w:val="none" w:sz="0" w:space="0" w:color="auto"/>
              </w:divBdr>
            </w:div>
            <w:div w:id="20858105">
              <w:marLeft w:val="0"/>
              <w:marRight w:val="0"/>
              <w:marTop w:val="0"/>
              <w:marBottom w:val="0"/>
              <w:divBdr>
                <w:top w:val="none" w:sz="0" w:space="0" w:color="auto"/>
                <w:left w:val="none" w:sz="0" w:space="0" w:color="auto"/>
                <w:bottom w:val="none" w:sz="0" w:space="0" w:color="auto"/>
                <w:right w:val="none" w:sz="0" w:space="0" w:color="auto"/>
              </w:divBdr>
            </w:div>
          </w:divsChild>
        </w:div>
        <w:div w:id="1355614710">
          <w:marLeft w:val="0"/>
          <w:marRight w:val="0"/>
          <w:marTop w:val="0"/>
          <w:marBottom w:val="0"/>
          <w:divBdr>
            <w:top w:val="none" w:sz="0" w:space="0" w:color="auto"/>
            <w:left w:val="none" w:sz="0" w:space="0" w:color="auto"/>
            <w:bottom w:val="none" w:sz="0" w:space="0" w:color="auto"/>
            <w:right w:val="none" w:sz="0" w:space="0" w:color="auto"/>
          </w:divBdr>
          <w:divsChild>
            <w:div w:id="129399814">
              <w:marLeft w:val="0"/>
              <w:marRight w:val="0"/>
              <w:marTop w:val="0"/>
              <w:marBottom w:val="0"/>
              <w:divBdr>
                <w:top w:val="none" w:sz="0" w:space="0" w:color="auto"/>
                <w:left w:val="none" w:sz="0" w:space="0" w:color="auto"/>
                <w:bottom w:val="none" w:sz="0" w:space="0" w:color="auto"/>
                <w:right w:val="none" w:sz="0" w:space="0" w:color="auto"/>
              </w:divBdr>
            </w:div>
            <w:div w:id="678895980">
              <w:marLeft w:val="0"/>
              <w:marRight w:val="0"/>
              <w:marTop w:val="0"/>
              <w:marBottom w:val="0"/>
              <w:divBdr>
                <w:top w:val="none" w:sz="0" w:space="0" w:color="auto"/>
                <w:left w:val="none" w:sz="0" w:space="0" w:color="auto"/>
                <w:bottom w:val="none" w:sz="0" w:space="0" w:color="auto"/>
                <w:right w:val="none" w:sz="0" w:space="0" w:color="auto"/>
              </w:divBdr>
            </w:div>
          </w:divsChild>
        </w:div>
        <w:div w:id="246960544">
          <w:marLeft w:val="0"/>
          <w:marRight w:val="0"/>
          <w:marTop w:val="0"/>
          <w:marBottom w:val="0"/>
          <w:divBdr>
            <w:top w:val="none" w:sz="0" w:space="0" w:color="auto"/>
            <w:left w:val="none" w:sz="0" w:space="0" w:color="auto"/>
            <w:bottom w:val="none" w:sz="0" w:space="0" w:color="auto"/>
            <w:right w:val="none" w:sz="0" w:space="0" w:color="auto"/>
          </w:divBdr>
          <w:divsChild>
            <w:div w:id="1020081770">
              <w:marLeft w:val="0"/>
              <w:marRight w:val="0"/>
              <w:marTop w:val="0"/>
              <w:marBottom w:val="0"/>
              <w:divBdr>
                <w:top w:val="none" w:sz="0" w:space="0" w:color="auto"/>
                <w:left w:val="none" w:sz="0" w:space="0" w:color="auto"/>
                <w:bottom w:val="none" w:sz="0" w:space="0" w:color="auto"/>
                <w:right w:val="none" w:sz="0" w:space="0" w:color="auto"/>
              </w:divBdr>
            </w:div>
          </w:divsChild>
        </w:div>
        <w:div w:id="1849366256">
          <w:marLeft w:val="0"/>
          <w:marRight w:val="0"/>
          <w:marTop w:val="0"/>
          <w:marBottom w:val="0"/>
          <w:divBdr>
            <w:top w:val="none" w:sz="0" w:space="0" w:color="auto"/>
            <w:left w:val="none" w:sz="0" w:space="0" w:color="auto"/>
            <w:bottom w:val="none" w:sz="0" w:space="0" w:color="auto"/>
            <w:right w:val="none" w:sz="0" w:space="0" w:color="auto"/>
          </w:divBdr>
          <w:divsChild>
            <w:div w:id="284433203">
              <w:marLeft w:val="0"/>
              <w:marRight w:val="0"/>
              <w:marTop w:val="0"/>
              <w:marBottom w:val="0"/>
              <w:divBdr>
                <w:top w:val="none" w:sz="0" w:space="0" w:color="auto"/>
                <w:left w:val="none" w:sz="0" w:space="0" w:color="auto"/>
                <w:bottom w:val="none" w:sz="0" w:space="0" w:color="auto"/>
                <w:right w:val="none" w:sz="0" w:space="0" w:color="auto"/>
              </w:divBdr>
            </w:div>
            <w:div w:id="277376731">
              <w:marLeft w:val="0"/>
              <w:marRight w:val="0"/>
              <w:marTop w:val="0"/>
              <w:marBottom w:val="0"/>
              <w:divBdr>
                <w:top w:val="none" w:sz="0" w:space="0" w:color="auto"/>
                <w:left w:val="none" w:sz="0" w:space="0" w:color="auto"/>
                <w:bottom w:val="none" w:sz="0" w:space="0" w:color="auto"/>
                <w:right w:val="none" w:sz="0" w:space="0" w:color="auto"/>
              </w:divBdr>
            </w:div>
            <w:div w:id="1565339209">
              <w:marLeft w:val="0"/>
              <w:marRight w:val="0"/>
              <w:marTop w:val="0"/>
              <w:marBottom w:val="0"/>
              <w:divBdr>
                <w:top w:val="none" w:sz="0" w:space="0" w:color="auto"/>
                <w:left w:val="none" w:sz="0" w:space="0" w:color="auto"/>
                <w:bottom w:val="none" w:sz="0" w:space="0" w:color="auto"/>
                <w:right w:val="none" w:sz="0" w:space="0" w:color="auto"/>
              </w:divBdr>
            </w:div>
            <w:div w:id="922295381">
              <w:marLeft w:val="0"/>
              <w:marRight w:val="0"/>
              <w:marTop w:val="0"/>
              <w:marBottom w:val="0"/>
              <w:divBdr>
                <w:top w:val="none" w:sz="0" w:space="0" w:color="auto"/>
                <w:left w:val="none" w:sz="0" w:space="0" w:color="auto"/>
                <w:bottom w:val="none" w:sz="0" w:space="0" w:color="auto"/>
                <w:right w:val="none" w:sz="0" w:space="0" w:color="auto"/>
              </w:divBdr>
            </w:div>
            <w:div w:id="1752509446">
              <w:marLeft w:val="0"/>
              <w:marRight w:val="0"/>
              <w:marTop w:val="0"/>
              <w:marBottom w:val="0"/>
              <w:divBdr>
                <w:top w:val="none" w:sz="0" w:space="0" w:color="auto"/>
                <w:left w:val="none" w:sz="0" w:space="0" w:color="auto"/>
                <w:bottom w:val="none" w:sz="0" w:space="0" w:color="auto"/>
                <w:right w:val="none" w:sz="0" w:space="0" w:color="auto"/>
              </w:divBdr>
            </w:div>
          </w:divsChild>
        </w:div>
        <w:div w:id="1699354291">
          <w:marLeft w:val="0"/>
          <w:marRight w:val="0"/>
          <w:marTop w:val="0"/>
          <w:marBottom w:val="0"/>
          <w:divBdr>
            <w:top w:val="none" w:sz="0" w:space="0" w:color="auto"/>
            <w:left w:val="none" w:sz="0" w:space="0" w:color="auto"/>
            <w:bottom w:val="none" w:sz="0" w:space="0" w:color="auto"/>
            <w:right w:val="none" w:sz="0" w:space="0" w:color="auto"/>
          </w:divBdr>
          <w:divsChild>
            <w:div w:id="92239487">
              <w:marLeft w:val="0"/>
              <w:marRight w:val="0"/>
              <w:marTop w:val="0"/>
              <w:marBottom w:val="0"/>
              <w:divBdr>
                <w:top w:val="none" w:sz="0" w:space="0" w:color="auto"/>
                <w:left w:val="none" w:sz="0" w:space="0" w:color="auto"/>
                <w:bottom w:val="none" w:sz="0" w:space="0" w:color="auto"/>
                <w:right w:val="none" w:sz="0" w:space="0" w:color="auto"/>
              </w:divBdr>
            </w:div>
            <w:div w:id="17464995">
              <w:marLeft w:val="0"/>
              <w:marRight w:val="0"/>
              <w:marTop w:val="0"/>
              <w:marBottom w:val="0"/>
              <w:divBdr>
                <w:top w:val="none" w:sz="0" w:space="0" w:color="auto"/>
                <w:left w:val="none" w:sz="0" w:space="0" w:color="auto"/>
                <w:bottom w:val="none" w:sz="0" w:space="0" w:color="auto"/>
                <w:right w:val="none" w:sz="0" w:space="0" w:color="auto"/>
              </w:divBdr>
            </w:div>
            <w:div w:id="1723675871">
              <w:marLeft w:val="0"/>
              <w:marRight w:val="0"/>
              <w:marTop w:val="0"/>
              <w:marBottom w:val="0"/>
              <w:divBdr>
                <w:top w:val="none" w:sz="0" w:space="0" w:color="auto"/>
                <w:left w:val="none" w:sz="0" w:space="0" w:color="auto"/>
                <w:bottom w:val="none" w:sz="0" w:space="0" w:color="auto"/>
                <w:right w:val="none" w:sz="0" w:space="0" w:color="auto"/>
              </w:divBdr>
            </w:div>
            <w:div w:id="1522359208">
              <w:marLeft w:val="0"/>
              <w:marRight w:val="0"/>
              <w:marTop w:val="0"/>
              <w:marBottom w:val="0"/>
              <w:divBdr>
                <w:top w:val="none" w:sz="0" w:space="0" w:color="auto"/>
                <w:left w:val="none" w:sz="0" w:space="0" w:color="auto"/>
                <w:bottom w:val="none" w:sz="0" w:space="0" w:color="auto"/>
                <w:right w:val="none" w:sz="0" w:space="0" w:color="auto"/>
              </w:divBdr>
            </w:div>
          </w:divsChild>
        </w:div>
        <w:div w:id="2140416703">
          <w:marLeft w:val="0"/>
          <w:marRight w:val="0"/>
          <w:marTop w:val="0"/>
          <w:marBottom w:val="0"/>
          <w:divBdr>
            <w:top w:val="none" w:sz="0" w:space="0" w:color="auto"/>
            <w:left w:val="none" w:sz="0" w:space="0" w:color="auto"/>
            <w:bottom w:val="none" w:sz="0" w:space="0" w:color="auto"/>
            <w:right w:val="none" w:sz="0" w:space="0" w:color="auto"/>
          </w:divBdr>
          <w:divsChild>
            <w:div w:id="1790003984">
              <w:marLeft w:val="0"/>
              <w:marRight w:val="0"/>
              <w:marTop w:val="0"/>
              <w:marBottom w:val="0"/>
              <w:divBdr>
                <w:top w:val="none" w:sz="0" w:space="0" w:color="auto"/>
                <w:left w:val="none" w:sz="0" w:space="0" w:color="auto"/>
                <w:bottom w:val="none" w:sz="0" w:space="0" w:color="auto"/>
                <w:right w:val="none" w:sz="0" w:space="0" w:color="auto"/>
              </w:divBdr>
            </w:div>
            <w:div w:id="1347830815">
              <w:marLeft w:val="0"/>
              <w:marRight w:val="0"/>
              <w:marTop w:val="0"/>
              <w:marBottom w:val="0"/>
              <w:divBdr>
                <w:top w:val="none" w:sz="0" w:space="0" w:color="auto"/>
                <w:left w:val="none" w:sz="0" w:space="0" w:color="auto"/>
                <w:bottom w:val="none" w:sz="0" w:space="0" w:color="auto"/>
                <w:right w:val="none" w:sz="0" w:space="0" w:color="auto"/>
              </w:divBdr>
            </w:div>
          </w:divsChild>
        </w:div>
        <w:div w:id="1697972595">
          <w:marLeft w:val="0"/>
          <w:marRight w:val="0"/>
          <w:marTop w:val="0"/>
          <w:marBottom w:val="0"/>
          <w:divBdr>
            <w:top w:val="none" w:sz="0" w:space="0" w:color="auto"/>
            <w:left w:val="none" w:sz="0" w:space="0" w:color="auto"/>
            <w:bottom w:val="none" w:sz="0" w:space="0" w:color="auto"/>
            <w:right w:val="none" w:sz="0" w:space="0" w:color="auto"/>
          </w:divBdr>
          <w:divsChild>
            <w:div w:id="1692608707">
              <w:marLeft w:val="0"/>
              <w:marRight w:val="0"/>
              <w:marTop w:val="0"/>
              <w:marBottom w:val="0"/>
              <w:divBdr>
                <w:top w:val="none" w:sz="0" w:space="0" w:color="auto"/>
                <w:left w:val="none" w:sz="0" w:space="0" w:color="auto"/>
                <w:bottom w:val="none" w:sz="0" w:space="0" w:color="auto"/>
                <w:right w:val="none" w:sz="0" w:space="0" w:color="auto"/>
              </w:divBdr>
            </w:div>
          </w:divsChild>
        </w:div>
        <w:div w:id="992757027">
          <w:marLeft w:val="0"/>
          <w:marRight w:val="0"/>
          <w:marTop w:val="0"/>
          <w:marBottom w:val="0"/>
          <w:divBdr>
            <w:top w:val="none" w:sz="0" w:space="0" w:color="auto"/>
            <w:left w:val="none" w:sz="0" w:space="0" w:color="auto"/>
            <w:bottom w:val="none" w:sz="0" w:space="0" w:color="auto"/>
            <w:right w:val="none" w:sz="0" w:space="0" w:color="auto"/>
          </w:divBdr>
          <w:divsChild>
            <w:div w:id="722754832">
              <w:marLeft w:val="0"/>
              <w:marRight w:val="0"/>
              <w:marTop w:val="0"/>
              <w:marBottom w:val="0"/>
              <w:divBdr>
                <w:top w:val="none" w:sz="0" w:space="0" w:color="auto"/>
                <w:left w:val="none" w:sz="0" w:space="0" w:color="auto"/>
                <w:bottom w:val="none" w:sz="0" w:space="0" w:color="auto"/>
                <w:right w:val="none" w:sz="0" w:space="0" w:color="auto"/>
              </w:divBdr>
            </w:div>
            <w:div w:id="1603680082">
              <w:marLeft w:val="0"/>
              <w:marRight w:val="0"/>
              <w:marTop w:val="0"/>
              <w:marBottom w:val="0"/>
              <w:divBdr>
                <w:top w:val="none" w:sz="0" w:space="0" w:color="auto"/>
                <w:left w:val="none" w:sz="0" w:space="0" w:color="auto"/>
                <w:bottom w:val="none" w:sz="0" w:space="0" w:color="auto"/>
                <w:right w:val="none" w:sz="0" w:space="0" w:color="auto"/>
              </w:divBdr>
            </w:div>
            <w:div w:id="1281107798">
              <w:marLeft w:val="0"/>
              <w:marRight w:val="0"/>
              <w:marTop w:val="0"/>
              <w:marBottom w:val="0"/>
              <w:divBdr>
                <w:top w:val="none" w:sz="0" w:space="0" w:color="auto"/>
                <w:left w:val="none" w:sz="0" w:space="0" w:color="auto"/>
                <w:bottom w:val="none" w:sz="0" w:space="0" w:color="auto"/>
                <w:right w:val="none" w:sz="0" w:space="0" w:color="auto"/>
              </w:divBdr>
            </w:div>
            <w:div w:id="380175701">
              <w:marLeft w:val="0"/>
              <w:marRight w:val="0"/>
              <w:marTop w:val="0"/>
              <w:marBottom w:val="0"/>
              <w:divBdr>
                <w:top w:val="none" w:sz="0" w:space="0" w:color="auto"/>
                <w:left w:val="none" w:sz="0" w:space="0" w:color="auto"/>
                <w:bottom w:val="none" w:sz="0" w:space="0" w:color="auto"/>
                <w:right w:val="none" w:sz="0" w:space="0" w:color="auto"/>
              </w:divBdr>
            </w:div>
            <w:div w:id="617024748">
              <w:marLeft w:val="0"/>
              <w:marRight w:val="0"/>
              <w:marTop w:val="0"/>
              <w:marBottom w:val="0"/>
              <w:divBdr>
                <w:top w:val="none" w:sz="0" w:space="0" w:color="auto"/>
                <w:left w:val="none" w:sz="0" w:space="0" w:color="auto"/>
                <w:bottom w:val="none" w:sz="0" w:space="0" w:color="auto"/>
                <w:right w:val="none" w:sz="0" w:space="0" w:color="auto"/>
              </w:divBdr>
            </w:div>
          </w:divsChild>
        </w:div>
        <w:div w:id="62652845">
          <w:marLeft w:val="0"/>
          <w:marRight w:val="0"/>
          <w:marTop w:val="0"/>
          <w:marBottom w:val="0"/>
          <w:divBdr>
            <w:top w:val="none" w:sz="0" w:space="0" w:color="auto"/>
            <w:left w:val="none" w:sz="0" w:space="0" w:color="auto"/>
            <w:bottom w:val="none" w:sz="0" w:space="0" w:color="auto"/>
            <w:right w:val="none" w:sz="0" w:space="0" w:color="auto"/>
          </w:divBdr>
          <w:divsChild>
            <w:div w:id="1797528234">
              <w:marLeft w:val="0"/>
              <w:marRight w:val="0"/>
              <w:marTop w:val="0"/>
              <w:marBottom w:val="0"/>
              <w:divBdr>
                <w:top w:val="none" w:sz="0" w:space="0" w:color="auto"/>
                <w:left w:val="none" w:sz="0" w:space="0" w:color="auto"/>
                <w:bottom w:val="none" w:sz="0" w:space="0" w:color="auto"/>
                <w:right w:val="none" w:sz="0" w:space="0" w:color="auto"/>
              </w:divBdr>
            </w:div>
            <w:div w:id="2013071431">
              <w:marLeft w:val="0"/>
              <w:marRight w:val="0"/>
              <w:marTop w:val="0"/>
              <w:marBottom w:val="0"/>
              <w:divBdr>
                <w:top w:val="none" w:sz="0" w:space="0" w:color="auto"/>
                <w:left w:val="none" w:sz="0" w:space="0" w:color="auto"/>
                <w:bottom w:val="none" w:sz="0" w:space="0" w:color="auto"/>
                <w:right w:val="none" w:sz="0" w:space="0" w:color="auto"/>
              </w:divBdr>
            </w:div>
            <w:div w:id="513685586">
              <w:marLeft w:val="0"/>
              <w:marRight w:val="0"/>
              <w:marTop w:val="0"/>
              <w:marBottom w:val="0"/>
              <w:divBdr>
                <w:top w:val="none" w:sz="0" w:space="0" w:color="auto"/>
                <w:left w:val="none" w:sz="0" w:space="0" w:color="auto"/>
                <w:bottom w:val="none" w:sz="0" w:space="0" w:color="auto"/>
                <w:right w:val="none" w:sz="0" w:space="0" w:color="auto"/>
              </w:divBdr>
            </w:div>
            <w:div w:id="772897891">
              <w:marLeft w:val="0"/>
              <w:marRight w:val="0"/>
              <w:marTop w:val="0"/>
              <w:marBottom w:val="0"/>
              <w:divBdr>
                <w:top w:val="none" w:sz="0" w:space="0" w:color="auto"/>
                <w:left w:val="none" w:sz="0" w:space="0" w:color="auto"/>
                <w:bottom w:val="none" w:sz="0" w:space="0" w:color="auto"/>
                <w:right w:val="none" w:sz="0" w:space="0" w:color="auto"/>
              </w:divBdr>
            </w:div>
          </w:divsChild>
        </w:div>
        <w:div w:id="302203011">
          <w:marLeft w:val="0"/>
          <w:marRight w:val="0"/>
          <w:marTop w:val="0"/>
          <w:marBottom w:val="0"/>
          <w:divBdr>
            <w:top w:val="none" w:sz="0" w:space="0" w:color="auto"/>
            <w:left w:val="none" w:sz="0" w:space="0" w:color="auto"/>
            <w:bottom w:val="none" w:sz="0" w:space="0" w:color="auto"/>
            <w:right w:val="none" w:sz="0" w:space="0" w:color="auto"/>
          </w:divBdr>
          <w:divsChild>
            <w:div w:id="1249852122">
              <w:marLeft w:val="0"/>
              <w:marRight w:val="0"/>
              <w:marTop w:val="0"/>
              <w:marBottom w:val="0"/>
              <w:divBdr>
                <w:top w:val="none" w:sz="0" w:space="0" w:color="auto"/>
                <w:left w:val="none" w:sz="0" w:space="0" w:color="auto"/>
                <w:bottom w:val="none" w:sz="0" w:space="0" w:color="auto"/>
                <w:right w:val="none" w:sz="0" w:space="0" w:color="auto"/>
              </w:divBdr>
            </w:div>
            <w:div w:id="1690108328">
              <w:marLeft w:val="0"/>
              <w:marRight w:val="0"/>
              <w:marTop w:val="0"/>
              <w:marBottom w:val="0"/>
              <w:divBdr>
                <w:top w:val="none" w:sz="0" w:space="0" w:color="auto"/>
                <w:left w:val="none" w:sz="0" w:space="0" w:color="auto"/>
                <w:bottom w:val="none" w:sz="0" w:space="0" w:color="auto"/>
                <w:right w:val="none" w:sz="0" w:space="0" w:color="auto"/>
              </w:divBdr>
            </w:div>
          </w:divsChild>
        </w:div>
        <w:div w:id="1247689308">
          <w:marLeft w:val="0"/>
          <w:marRight w:val="0"/>
          <w:marTop w:val="0"/>
          <w:marBottom w:val="0"/>
          <w:divBdr>
            <w:top w:val="none" w:sz="0" w:space="0" w:color="auto"/>
            <w:left w:val="none" w:sz="0" w:space="0" w:color="auto"/>
            <w:bottom w:val="none" w:sz="0" w:space="0" w:color="auto"/>
            <w:right w:val="none" w:sz="0" w:space="0" w:color="auto"/>
          </w:divBdr>
          <w:divsChild>
            <w:div w:id="172500036">
              <w:marLeft w:val="0"/>
              <w:marRight w:val="0"/>
              <w:marTop w:val="0"/>
              <w:marBottom w:val="0"/>
              <w:divBdr>
                <w:top w:val="none" w:sz="0" w:space="0" w:color="auto"/>
                <w:left w:val="none" w:sz="0" w:space="0" w:color="auto"/>
                <w:bottom w:val="none" w:sz="0" w:space="0" w:color="auto"/>
                <w:right w:val="none" w:sz="0" w:space="0" w:color="auto"/>
              </w:divBdr>
            </w:div>
          </w:divsChild>
        </w:div>
        <w:div w:id="1981644037">
          <w:marLeft w:val="0"/>
          <w:marRight w:val="0"/>
          <w:marTop w:val="0"/>
          <w:marBottom w:val="0"/>
          <w:divBdr>
            <w:top w:val="none" w:sz="0" w:space="0" w:color="auto"/>
            <w:left w:val="none" w:sz="0" w:space="0" w:color="auto"/>
            <w:bottom w:val="none" w:sz="0" w:space="0" w:color="auto"/>
            <w:right w:val="none" w:sz="0" w:space="0" w:color="auto"/>
          </w:divBdr>
          <w:divsChild>
            <w:div w:id="2003502765">
              <w:marLeft w:val="0"/>
              <w:marRight w:val="0"/>
              <w:marTop w:val="0"/>
              <w:marBottom w:val="0"/>
              <w:divBdr>
                <w:top w:val="none" w:sz="0" w:space="0" w:color="auto"/>
                <w:left w:val="none" w:sz="0" w:space="0" w:color="auto"/>
                <w:bottom w:val="none" w:sz="0" w:space="0" w:color="auto"/>
                <w:right w:val="none" w:sz="0" w:space="0" w:color="auto"/>
              </w:divBdr>
            </w:div>
            <w:div w:id="598485735">
              <w:marLeft w:val="0"/>
              <w:marRight w:val="0"/>
              <w:marTop w:val="0"/>
              <w:marBottom w:val="0"/>
              <w:divBdr>
                <w:top w:val="none" w:sz="0" w:space="0" w:color="auto"/>
                <w:left w:val="none" w:sz="0" w:space="0" w:color="auto"/>
                <w:bottom w:val="none" w:sz="0" w:space="0" w:color="auto"/>
                <w:right w:val="none" w:sz="0" w:space="0" w:color="auto"/>
              </w:divBdr>
            </w:div>
            <w:div w:id="1125777824">
              <w:marLeft w:val="0"/>
              <w:marRight w:val="0"/>
              <w:marTop w:val="0"/>
              <w:marBottom w:val="0"/>
              <w:divBdr>
                <w:top w:val="none" w:sz="0" w:space="0" w:color="auto"/>
                <w:left w:val="none" w:sz="0" w:space="0" w:color="auto"/>
                <w:bottom w:val="none" w:sz="0" w:space="0" w:color="auto"/>
                <w:right w:val="none" w:sz="0" w:space="0" w:color="auto"/>
              </w:divBdr>
            </w:div>
            <w:div w:id="1777943847">
              <w:marLeft w:val="0"/>
              <w:marRight w:val="0"/>
              <w:marTop w:val="0"/>
              <w:marBottom w:val="0"/>
              <w:divBdr>
                <w:top w:val="none" w:sz="0" w:space="0" w:color="auto"/>
                <w:left w:val="none" w:sz="0" w:space="0" w:color="auto"/>
                <w:bottom w:val="none" w:sz="0" w:space="0" w:color="auto"/>
                <w:right w:val="none" w:sz="0" w:space="0" w:color="auto"/>
              </w:divBdr>
            </w:div>
            <w:div w:id="64690681">
              <w:marLeft w:val="0"/>
              <w:marRight w:val="0"/>
              <w:marTop w:val="0"/>
              <w:marBottom w:val="0"/>
              <w:divBdr>
                <w:top w:val="none" w:sz="0" w:space="0" w:color="auto"/>
                <w:left w:val="none" w:sz="0" w:space="0" w:color="auto"/>
                <w:bottom w:val="none" w:sz="0" w:space="0" w:color="auto"/>
                <w:right w:val="none" w:sz="0" w:space="0" w:color="auto"/>
              </w:divBdr>
            </w:div>
          </w:divsChild>
        </w:div>
        <w:div w:id="2059013585">
          <w:marLeft w:val="0"/>
          <w:marRight w:val="0"/>
          <w:marTop w:val="0"/>
          <w:marBottom w:val="0"/>
          <w:divBdr>
            <w:top w:val="none" w:sz="0" w:space="0" w:color="auto"/>
            <w:left w:val="none" w:sz="0" w:space="0" w:color="auto"/>
            <w:bottom w:val="none" w:sz="0" w:space="0" w:color="auto"/>
            <w:right w:val="none" w:sz="0" w:space="0" w:color="auto"/>
          </w:divBdr>
          <w:divsChild>
            <w:div w:id="1159349487">
              <w:marLeft w:val="0"/>
              <w:marRight w:val="0"/>
              <w:marTop w:val="0"/>
              <w:marBottom w:val="0"/>
              <w:divBdr>
                <w:top w:val="none" w:sz="0" w:space="0" w:color="auto"/>
                <w:left w:val="none" w:sz="0" w:space="0" w:color="auto"/>
                <w:bottom w:val="none" w:sz="0" w:space="0" w:color="auto"/>
                <w:right w:val="none" w:sz="0" w:space="0" w:color="auto"/>
              </w:divBdr>
            </w:div>
            <w:div w:id="460417197">
              <w:marLeft w:val="0"/>
              <w:marRight w:val="0"/>
              <w:marTop w:val="0"/>
              <w:marBottom w:val="0"/>
              <w:divBdr>
                <w:top w:val="none" w:sz="0" w:space="0" w:color="auto"/>
                <w:left w:val="none" w:sz="0" w:space="0" w:color="auto"/>
                <w:bottom w:val="none" w:sz="0" w:space="0" w:color="auto"/>
                <w:right w:val="none" w:sz="0" w:space="0" w:color="auto"/>
              </w:divBdr>
            </w:div>
            <w:div w:id="1367369318">
              <w:marLeft w:val="0"/>
              <w:marRight w:val="0"/>
              <w:marTop w:val="0"/>
              <w:marBottom w:val="0"/>
              <w:divBdr>
                <w:top w:val="none" w:sz="0" w:space="0" w:color="auto"/>
                <w:left w:val="none" w:sz="0" w:space="0" w:color="auto"/>
                <w:bottom w:val="none" w:sz="0" w:space="0" w:color="auto"/>
                <w:right w:val="none" w:sz="0" w:space="0" w:color="auto"/>
              </w:divBdr>
            </w:div>
            <w:div w:id="202599391">
              <w:marLeft w:val="0"/>
              <w:marRight w:val="0"/>
              <w:marTop w:val="0"/>
              <w:marBottom w:val="0"/>
              <w:divBdr>
                <w:top w:val="none" w:sz="0" w:space="0" w:color="auto"/>
                <w:left w:val="none" w:sz="0" w:space="0" w:color="auto"/>
                <w:bottom w:val="none" w:sz="0" w:space="0" w:color="auto"/>
                <w:right w:val="none" w:sz="0" w:space="0" w:color="auto"/>
              </w:divBdr>
            </w:div>
          </w:divsChild>
        </w:div>
        <w:div w:id="70742039">
          <w:marLeft w:val="0"/>
          <w:marRight w:val="0"/>
          <w:marTop w:val="0"/>
          <w:marBottom w:val="0"/>
          <w:divBdr>
            <w:top w:val="none" w:sz="0" w:space="0" w:color="auto"/>
            <w:left w:val="none" w:sz="0" w:space="0" w:color="auto"/>
            <w:bottom w:val="none" w:sz="0" w:space="0" w:color="auto"/>
            <w:right w:val="none" w:sz="0" w:space="0" w:color="auto"/>
          </w:divBdr>
          <w:divsChild>
            <w:div w:id="434177615">
              <w:marLeft w:val="0"/>
              <w:marRight w:val="0"/>
              <w:marTop w:val="0"/>
              <w:marBottom w:val="0"/>
              <w:divBdr>
                <w:top w:val="none" w:sz="0" w:space="0" w:color="auto"/>
                <w:left w:val="none" w:sz="0" w:space="0" w:color="auto"/>
                <w:bottom w:val="none" w:sz="0" w:space="0" w:color="auto"/>
                <w:right w:val="none" w:sz="0" w:space="0" w:color="auto"/>
              </w:divBdr>
            </w:div>
            <w:div w:id="305668645">
              <w:marLeft w:val="0"/>
              <w:marRight w:val="0"/>
              <w:marTop w:val="0"/>
              <w:marBottom w:val="0"/>
              <w:divBdr>
                <w:top w:val="none" w:sz="0" w:space="0" w:color="auto"/>
                <w:left w:val="none" w:sz="0" w:space="0" w:color="auto"/>
                <w:bottom w:val="none" w:sz="0" w:space="0" w:color="auto"/>
                <w:right w:val="none" w:sz="0" w:space="0" w:color="auto"/>
              </w:divBdr>
            </w:div>
          </w:divsChild>
        </w:div>
        <w:div w:id="179585706">
          <w:marLeft w:val="0"/>
          <w:marRight w:val="0"/>
          <w:marTop w:val="0"/>
          <w:marBottom w:val="0"/>
          <w:divBdr>
            <w:top w:val="none" w:sz="0" w:space="0" w:color="auto"/>
            <w:left w:val="none" w:sz="0" w:space="0" w:color="auto"/>
            <w:bottom w:val="none" w:sz="0" w:space="0" w:color="auto"/>
            <w:right w:val="none" w:sz="0" w:space="0" w:color="auto"/>
          </w:divBdr>
          <w:divsChild>
            <w:div w:id="1456212319">
              <w:marLeft w:val="0"/>
              <w:marRight w:val="0"/>
              <w:marTop w:val="0"/>
              <w:marBottom w:val="0"/>
              <w:divBdr>
                <w:top w:val="none" w:sz="0" w:space="0" w:color="auto"/>
                <w:left w:val="none" w:sz="0" w:space="0" w:color="auto"/>
                <w:bottom w:val="none" w:sz="0" w:space="0" w:color="auto"/>
                <w:right w:val="none" w:sz="0" w:space="0" w:color="auto"/>
              </w:divBdr>
            </w:div>
          </w:divsChild>
        </w:div>
        <w:div w:id="2044086858">
          <w:marLeft w:val="0"/>
          <w:marRight w:val="0"/>
          <w:marTop w:val="0"/>
          <w:marBottom w:val="0"/>
          <w:divBdr>
            <w:top w:val="none" w:sz="0" w:space="0" w:color="auto"/>
            <w:left w:val="none" w:sz="0" w:space="0" w:color="auto"/>
            <w:bottom w:val="none" w:sz="0" w:space="0" w:color="auto"/>
            <w:right w:val="none" w:sz="0" w:space="0" w:color="auto"/>
          </w:divBdr>
          <w:divsChild>
            <w:div w:id="1041244825">
              <w:marLeft w:val="0"/>
              <w:marRight w:val="0"/>
              <w:marTop w:val="0"/>
              <w:marBottom w:val="0"/>
              <w:divBdr>
                <w:top w:val="none" w:sz="0" w:space="0" w:color="auto"/>
                <w:left w:val="none" w:sz="0" w:space="0" w:color="auto"/>
                <w:bottom w:val="none" w:sz="0" w:space="0" w:color="auto"/>
                <w:right w:val="none" w:sz="0" w:space="0" w:color="auto"/>
              </w:divBdr>
            </w:div>
            <w:div w:id="1798454455">
              <w:marLeft w:val="0"/>
              <w:marRight w:val="0"/>
              <w:marTop w:val="0"/>
              <w:marBottom w:val="0"/>
              <w:divBdr>
                <w:top w:val="none" w:sz="0" w:space="0" w:color="auto"/>
                <w:left w:val="none" w:sz="0" w:space="0" w:color="auto"/>
                <w:bottom w:val="none" w:sz="0" w:space="0" w:color="auto"/>
                <w:right w:val="none" w:sz="0" w:space="0" w:color="auto"/>
              </w:divBdr>
            </w:div>
            <w:div w:id="810749739">
              <w:marLeft w:val="0"/>
              <w:marRight w:val="0"/>
              <w:marTop w:val="0"/>
              <w:marBottom w:val="0"/>
              <w:divBdr>
                <w:top w:val="none" w:sz="0" w:space="0" w:color="auto"/>
                <w:left w:val="none" w:sz="0" w:space="0" w:color="auto"/>
                <w:bottom w:val="none" w:sz="0" w:space="0" w:color="auto"/>
                <w:right w:val="none" w:sz="0" w:space="0" w:color="auto"/>
              </w:divBdr>
            </w:div>
            <w:div w:id="1899127477">
              <w:marLeft w:val="0"/>
              <w:marRight w:val="0"/>
              <w:marTop w:val="0"/>
              <w:marBottom w:val="0"/>
              <w:divBdr>
                <w:top w:val="none" w:sz="0" w:space="0" w:color="auto"/>
                <w:left w:val="none" w:sz="0" w:space="0" w:color="auto"/>
                <w:bottom w:val="none" w:sz="0" w:space="0" w:color="auto"/>
                <w:right w:val="none" w:sz="0" w:space="0" w:color="auto"/>
              </w:divBdr>
            </w:div>
            <w:div w:id="1699358060">
              <w:marLeft w:val="0"/>
              <w:marRight w:val="0"/>
              <w:marTop w:val="0"/>
              <w:marBottom w:val="0"/>
              <w:divBdr>
                <w:top w:val="none" w:sz="0" w:space="0" w:color="auto"/>
                <w:left w:val="none" w:sz="0" w:space="0" w:color="auto"/>
                <w:bottom w:val="none" w:sz="0" w:space="0" w:color="auto"/>
                <w:right w:val="none" w:sz="0" w:space="0" w:color="auto"/>
              </w:divBdr>
            </w:div>
            <w:div w:id="1691491189">
              <w:marLeft w:val="0"/>
              <w:marRight w:val="0"/>
              <w:marTop w:val="0"/>
              <w:marBottom w:val="0"/>
              <w:divBdr>
                <w:top w:val="none" w:sz="0" w:space="0" w:color="auto"/>
                <w:left w:val="none" w:sz="0" w:space="0" w:color="auto"/>
                <w:bottom w:val="none" w:sz="0" w:space="0" w:color="auto"/>
                <w:right w:val="none" w:sz="0" w:space="0" w:color="auto"/>
              </w:divBdr>
            </w:div>
          </w:divsChild>
        </w:div>
        <w:div w:id="1688557683">
          <w:marLeft w:val="0"/>
          <w:marRight w:val="0"/>
          <w:marTop w:val="0"/>
          <w:marBottom w:val="0"/>
          <w:divBdr>
            <w:top w:val="none" w:sz="0" w:space="0" w:color="auto"/>
            <w:left w:val="none" w:sz="0" w:space="0" w:color="auto"/>
            <w:bottom w:val="none" w:sz="0" w:space="0" w:color="auto"/>
            <w:right w:val="none" w:sz="0" w:space="0" w:color="auto"/>
          </w:divBdr>
          <w:divsChild>
            <w:div w:id="437796950">
              <w:marLeft w:val="0"/>
              <w:marRight w:val="0"/>
              <w:marTop w:val="0"/>
              <w:marBottom w:val="0"/>
              <w:divBdr>
                <w:top w:val="none" w:sz="0" w:space="0" w:color="auto"/>
                <w:left w:val="none" w:sz="0" w:space="0" w:color="auto"/>
                <w:bottom w:val="none" w:sz="0" w:space="0" w:color="auto"/>
                <w:right w:val="none" w:sz="0" w:space="0" w:color="auto"/>
              </w:divBdr>
            </w:div>
            <w:div w:id="898983252">
              <w:marLeft w:val="0"/>
              <w:marRight w:val="0"/>
              <w:marTop w:val="0"/>
              <w:marBottom w:val="0"/>
              <w:divBdr>
                <w:top w:val="none" w:sz="0" w:space="0" w:color="auto"/>
                <w:left w:val="none" w:sz="0" w:space="0" w:color="auto"/>
                <w:bottom w:val="none" w:sz="0" w:space="0" w:color="auto"/>
                <w:right w:val="none" w:sz="0" w:space="0" w:color="auto"/>
              </w:divBdr>
            </w:div>
            <w:div w:id="1776705169">
              <w:marLeft w:val="0"/>
              <w:marRight w:val="0"/>
              <w:marTop w:val="0"/>
              <w:marBottom w:val="0"/>
              <w:divBdr>
                <w:top w:val="none" w:sz="0" w:space="0" w:color="auto"/>
                <w:left w:val="none" w:sz="0" w:space="0" w:color="auto"/>
                <w:bottom w:val="none" w:sz="0" w:space="0" w:color="auto"/>
                <w:right w:val="none" w:sz="0" w:space="0" w:color="auto"/>
              </w:divBdr>
            </w:div>
            <w:div w:id="2022194406">
              <w:marLeft w:val="0"/>
              <w:marRight w:val="0"/>
              <w:marTop w:val="0"/>
              <w:marBottom w:val="0"/>
              <w:divBdr>
                <w:top w:val="none" w:sz="0" w:space="0" w:color="auto"/>
                <w:left w:val="none" w:sz="0" w:space="0" w:color="auto"/>
                <w:bottom w:val="none" w:sz="0" w:space="0" w:color="auto"/>
                <w:right w:val="none" w:sz="0" w:space="0" w:color="auto"/>
              </w:divBdr>
            </w:div>
          </w:divsChild>
        </w:div>
        <w:div w:id="1594194831">
          <w:marLeft w:val="0"/>
          <w:marRight w:val="0"/>
          <w:marTop w:val="0"/>
          <w:marBottom w:val="0"/>
          <w:divBdr>
            <w:top w:val="none" w:sz="0" w:space="0" w:color="auto"/>
            <w:left w:val="none" w:sz="0" w:space="0" w:color="auto"/>
            <w:bottom w:val="none" w:sz="0" w:space="0" w:color="auto"/>
            <w:right w:val="none" w:sz="0" w:space="0" w:color="auto"/>
          </w:divBdr>
          <w:divsChild>
            <w:div w:id="1379741265">
              <w:marLeft w:val="0"/>
              <w:marRight w:val="0"/>
              <w:marTop w:val="0"/>
              <w:marBottom w:val="0"/>
              <w:divBdr>
                <w:top w:val="none" w:sz="0" w:space="0" w:color="auto"/>
                <w:left w:val="none" w:sz="0" w:space="0" w:color="auto"/>
                <w:bottom w:val="none" w:sz="0" w:space="0" w:color="auto"/>
                <w:right w:val="none" w:sz="0" w:space="0" w:color="auto"/>
              </w:divBdr>
            </w:div>
            <w:div w:id="1889485454">
              <w:marLeft w:val="0"/>
              <w:marRight w:val="0"/>
              <w:marTop w:val="0"/>
              <w:marBottom w:val="0"/>
              <w:divBdr>
                <w:top w:val="none" w:sz="0" w:space="0" w:color="auto"/>
                <w:left w:val="none" w:sz="0" w:space="0" w:color="auto"/>
                <w:bottom w:val="none" w:sz="0" w:space="0" w:color="auto"/>
                <w:right w:val="none" w:sz="0" w:space="0" w:color="auto"/>
              </w:divBdr>
            </w:div>
          </w:divsChild>
        </w:div>
        <w:div w:id="1722630927">
          <w:marLeft w:val="0"/>
          <w:marRight w:val="0"/>
          <w:marTop w:val="0"/>
          <w:marBottom w:val="0"/>
          <w:divBdr>
            <w:top w:val="none" w:sz="0" w:space="0" w:color="auto"/>
            <w:left w:val="none" w:sz="0" w:space="0" w:color="auto"/>
            <w:bottom w:val="none" w:sz="0" w:space="0" w:color="auto"/>
            <w:right w:val="none" w:sz="0" w:space="0" w:color="auto"/>
          </w:divBdr>
          <w:divsChild>
            <w:div w:id="1209685865">
              <w:marLeft w:val="0"/>
              <w:marRight w:val="0"/>
              <w:marTop w:val="0"/>
              <w:marBottom w:val="0"/>
              <w:divBdr>
                <w:top w:val="none" w:sz="0" w:space="0" w:color="auto"/>
                <w:left w:val="none" w:sz="0" w:space="0" w:color="auto"/>
                <w:bottom w:val="none" w:sz="0" w:space="0" w:color="auto"/>
                <w:right w:val="none" w:sz="0" w:space="0" w:color="auto"/>
              </w:divBdr>
            </w:div>
          </w:divsChild>
        </w:div>
        <w:div w:id="1535653064">
          <w:marLeft w:val="0"/>
          <w:marRight w:val="0"/>
          <w:marTop w:val="0"/>
          <w:marBottom w:val="0"/>
          <w:divBdr>
            <w:top w:val="none" w:sz="0" w:space="0" w:color="auto"/>
            <w:left w:val="none" w:sz="0" w:space="0" w:color="auto"/>
            <w:bottom w:val="none" w:sz="0" w:space="0" w:color="auto"/>
            <w:right w:val="none" w:sz="0" w:space="0" w:color="auto"/>
          </w:divBdr>
          <w:divsChild>
            <w:div w:id="1098327732">
              <w:marLeft w:val="0"/>
              <w:marRight w:val="0"/>
              <w:marTop w:val="0"/>
              <w:marBottom w:val="0"/>
              <w:divBdr>
                <w:top w:val="none" w:sz="0" w:space="0" w:color="auto"/>
                <w:left w:val="none" w:sz="0" w:space="0" w:color="auto"/>
                <w:bottom w:val="none" w:sz="0" w:space="0" w:color="auto"/>
                <w:right w:val="none" w:sz="0" w:space="0" w:color="auto"/>
              </w:divBdr>
            </w:div>
            <w:div w:id="2093430921">
              <w:marLeft w:val="0"/>
              <w:marRight w:val="0"/>
              <w:marTop w:val="0"/>
              <w:marBottom w:val="0"/>
              <w:divBdr>
                <w:top w:val="none" w:sz="0" w:space="0" w:color="auto"/>
                <w:left w:val="none" w:sz="0" w:space="0" w:color="auto"/>
                <w:bottom w:val="none" w:sz="0" w:space="0" w:color="auto"/>
                <w:right w:val="none" w:sz="0" w:space="0" w:color="auto"/>
              </w:divBdr>
            </w:div>
            <w:div w:id="1866794299">
              <w:marLeft w:val="0"/>
              <w:marRight w:val="0"/>
              <w:marTop w:val="0"/>
              <w:marBottom w:val="0"/>
              <w:divBdr>
                <w:top w:val="none" w:sz="0" w:space="0" w:color="auto"/>
                <w:left w:val="none" w:sz="0" w:space="0" w:color="auto"/>
                <w:bottom w:val="none" w:sz="0" w:space="0" w:color="auto"/>
                <w:right w:val="none" w:sz="0" w:space="0" w:color="auto"/>
              </w:divBdr>
            </w:div>
            <w:div w:id="1151487778">
              <w:marLeft w:val="0"/>
              <w:marRight w:val="0"/>
              <w:marTop w:val="0"/>
              <w:marBottom w:val="0"/>
              <w:divBdr>
                <w:top w:val="none" w:sz="0" w:space="0" w:color="auto"/>
                <w:left w:val="none" w:sz="0" w:space="0" w:color="auto"/>
                <w:bottom w:val="none" w:sz="0" w:space="0" w:color="auto"/>
                <w:right w:val="none" w:sz="0" w:space="0" w:color="auto"/>
              </w:divBdr>
            </w:div>
            <w:div w:id="1713646970">
              <w:marLeft w:val="0"/>
              <w:marRight w:val="0"/>
              <w:marTop w:val="0"/>
              <w:marBottom w:val="0"/>
              <w:divBdr>
                <w:top w:val="none" w:sz="0" w:space="0" w:color="auto"/>
                <w:left w:val="none" w:sz="0" w:space="0" w:color="auto"/>
                <w:bottom w:val="none" w:sz="0" w:space="0" w:color="auto"/>
                <w:right w:val="none" w:sz="0" w:space="0" w:color="auto"/>
              </w:divBdr>
            </w:div>
            <w:div w:id="2038461284">
              <w:marLeft w:val="0"/>
              <w:marRight w:val="0"/>
              <w:marTop w:val="0"/>
              <w:marBottom w:val="0"/>
              <w:divBdr>
                <w:top w:val="none" w:sz="0" w:space="0" w:color="auto"/>
                <w:left w:val="none" w:sz="0" w:space="0" w:color="auto"/>
                <w:bottom w:val="none" w:sz="0" w:space="0" w:color="auto"/>
                <w:right w:val="none" w:sz="0" w:space="0" w:color="auto"/>
              </w:divBdr>
            </w:div>
          </w:divsChild>
        </w:div>
        <w:div w:id="1743524120">
          <w:marLeft w:val="0"/>
          <w:marRight w:val="0"/>
          <w:marTop w:val="0"/>
          <w:marBottom w:val="0"/>
          <w:divBdr>
            <w:top w:val="none" w:sz="0" w:space="0" w:color="auto"/>
            <w:left w:val="none" w:sz="0" w:space="0" w:color="auto"/>
            <w:bottom w:val="none" w:sz="0" w:space="0" w:color="auto"/>
            <w:right w:val="none" w:sz="0" w:space="0" w:color="auto"/>
          </w:divBdr>
          <w:divsChild>
            <w:div w:id="2011180161">
              <w:marLeft w:val="0"/>
              <w:marRight w:val="0"/>
              <w:marTop w:val="0"/>
              <w:marBottom w:val="0"/>
              <w:divBdr>
                <w:top w:val="none" w:sz="0" w:space="0" w:color="auto"/>
                <w:left w:val="none" w:sz="0" w:space="0" w:color="auto"/>
                <w:bottom w:val="none" w:sz="0" w:space="0" w:color="auto"/>
                <w:right w:val="none" w:sz="0" w:space="0" w:color="auto"/>
              </w:divBdr>
            </w:div>
            <w:div w:id="1432166563">
              <w:marLeft w:val="0"/>
              <w:marRight w:val="0"/>
              <w:marTop w:val="0"/>
              <w:marBottom w:val="0"/>
              <w:divBdr>
                <w:top w:val="none" w:sz="0" w:space="0" w:color="auto"/>
                <w:left w:val="none" w:sz="0" w:space="0" w:color="auto"/>
                <w:bottom w:val="none" w:sz="0" w:space="0" w:color="auto"/>
                <w:right w:val="none" w:sz="0" w:space="0" w:color="auto"/>
              </w:divBdr>
            </w:div>
            <w:div w:id="777405701">
              <w:marLeft w:val="0"/>
              <w:marRight w:val="0"/>
              <w:marTop w:val="0"/>
              <w:marBottom w:val="0"/>
              <w:divBdr>
                <w:top w:val="none" w:sz="0" w:space="0" w:color="auto"/>
                <w:left w:val="none" w:sz="0" w:space="0" w:color="auto"/>
                <w:bottom w:val="none" w:sz="0" w:space="0" w:color="auto"/>
                <w:right w:val="none" w:sz="0" w:space="0" w:color="auto"/>
              </w:divBdr>
            </w:div>
            <w:div w:id="1914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3990">
      <w:bodyDiv w:val="1"/>
      <w:marLeft w:val="0"/>
      <w:marRight w:val="0"/>
      <w:marTop w:val="0"/>
      <w:marBottom w:val="0"/>
      <w:divBdr>
        <w:top w:val="none" w:sz="0" w:space="0" w:color="auto"/>
        <w:left w:val="none" w:sz="0" w:space="0" w:color="auto"/>
        <w:bottom w:val="none" w:sz="0" w:space="0" w:color="auto"/>
        <w:right w:val="none" w:sz="0" w:space="0" w:color="auto"/>
      </w:divBdr>
      <w:divsChild>
        <w:div w:id="568617366">
          <w:marLeft w:val="0"/>
          <w:marRight w:val="0"/>
          <w:marTop w:val="0"/>
          <w:marBottom w:val="0"/>
          <w:divBdr>
            <w:top w:val="none" w:sz="0" w:space="0" w:color="auto"/>
            <w:left w:val="none" w:sz="0" w:space="0" w:color="auto"/>
            <w:bottom w:val="none" w:sz="0" w:space="0" w:color="auto"/>
            <w:right w:val="none" w:sz="0" w:space="0" w:color="auto"/>
          </w:divBdr>
          <w:divsChild>
            <w:div w:id="6949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7417">
      <w:bodyDiv w:val="1"/>
      <w:marLeft w:val="0"/>
      <w:marRight w:val="0"/>
      <w:marTop w:val="0"/>
      <w:marBottom w:val="0"/>
      <w:divBdr>
        <w:top w:val="none" w:sz="0" w:space="0" w:color="auto"/>
        <w:left w:val="none" w:sz="0" w:space="0" w:color="auto"/>
        <w:bottom w:val="none" w:sz="0" w:space="0" w:color="auto"/>
        <w:right w:val="none" w:sz="0" w:space="0" w:color="auto"/>
      </w:divBdr>
    </w:div>
    <w:div w:id="1344896657">
      <w:bodyDiv w:val="1"/>
      <w:marLeft w:val="0"/>
      <w:marRight w:val="0"/>
      <w:marTop w:val="0"/>
      <w:marBottom w:val="0"/>
      <w:divBdr>
        <w:top w:val="none" w:sz="0" w:space="0" w:color="auto"/>
        <w:left w:val="none" w:sz="0" w:space="0" w:color="auto"/>
        <w:bottom w:val="none" w:sz="0" w:space="0" w:color="auto"/>
        <w:right w:val="none" w:sz="0" w:space="0" w:color="auto"/>
      </w:divBdr>
    </w:div>
    <w:div w:id="1359352098">
      <w:bodyDiv w:val="1"/>
      <w:marLeft w:val="0"/>
      <w:marRight w:val="0"/>
      <w:marTop w:val="0"/>
      <w:marBottom w:val="0"/>
      <w:divBdr>
        <w:top w:val="none" w:sz="0" w:space="0" w:color="auto"/>
        <w:left w:val="none" w:sz="0" w:space="0" w:color="auto"/>
        <w:bottom w:val="none" w:sz="0" w:space="0" w:color="auto"/>
        <w:right w:val="none" w:sz="0" w:space="0" w:color="auto"/>
      </w:divBdr>
      <w:divsChild>
        <w:div w:id="194928530">
          <w:marLeft w:val="0"/>
          <w:marRight w:val="0"/>
          <w:marTop w:val="0"/>
          <w:marBottom w:val="0"/>
          <w:divBdr>
            <w:top w:val="none" w:sz="0" w:space="0" w:color="auto"/>
            <w:left w:val="none" w:sz="0" w:space="0" w:color="auto"/>
            <w:bottom w:val="none" w:sz="0" w:space="0" w:color="auto"/>
            <w:right w:val="none" w:sz="0" w:space="0" w:color="auto"/>
          </w:divBdr>
        </w:div>
        <w:div w:id="91437145">
          <w:marLeft w:val="0"/>
          <w:marRight w:val="0"/>
          <w:marTop w:val="0"/>
          <w:marBottom w:val="0"/>
          <w:divBdr>
            <w:top w:val="none" w:sz="0" w:space="0" w:color="auto"/>
            <w:left w:val="none" w:sz="0" w:space="0" w:color="auto"/>
            <w:bottom w:val="none" w:sz="0" w:space="0" w:color="auto"/>
            <w:right w:val="none" w:sz="0" w:space="0" w:color="auto"/>
          </w:divBdr>
        </w:div>
      </w:divsChild>
    </w:div>
    <w:div w:id="1487281895">
      <w:bodyDiv w:val="1"/>
      <w:marLeft w:val="0"/>
      <w:marRight w:val="0"/>
      <w:marTop w:val="0"/>
      <w:marBottom w:val="0"/>
      <w:divBdr>
        <w:top w:val="none" w:sz="0" w:space="0" w:color="auto"/>
        <w:left w:val="none" w:sz="0" w:space="0" w:color="auto"/>
        <w:bottom w:val="none" w:sz="0" w:space="0" w:color="auto"/>
        <w:right w:val="none" w:sz="0" w:space="0" w:color="auto"/>
      </w:divBdr>
    </w:div>
    <w:div w:id="1510874541">
      <w:bodyDiv w:val="1"/>
      <w:marLeft w:val="0"/>
      <w:marRight w:val="0"/>
      <w:marTop w:val="0"/>
      <w:marBottom w:val="0"/>
      <w:divBdr>
        <w:top w:val="none" w:sz="0" w:space="0" w:color="auto"/>
        <w:left w:val="none" w:sz="0" w:space="0" w:color="auto"/>
        <w:bottom w:val="none" w:sz="0" w:space="0" w:color="auto"/>
        <w:right w:val="none" w:sz="0" w:space="0" w:color="auto"/>
      </w:divBdr>
    </w:div>
    <w:div w:id="1845393765">
      <w:bodyDiv w:val="1"/>
      <w:marLeft w:val="0"/>
      <w:marRight w:val="0"/>
      <w:marTop w:val="0"/>
      <w:marBottom w:val="0"/>
      <w:divBdr>
        <w:top w:val="none" w:sz="0" w:space="0" w:color="auto"/>
        <w:left w:val="none" w:sz="0" w:space="0" w:color="auto"/>
        <w:bottom w:val="none" w:sz="0" w:space="0" w:color="auto"/>
        <w:right w:val="none" w:sz="0" w:space="0" w:color="auto"/>
      </w:divBdr>
    </w:div>
    <w:div w:id="2033411765">
      <w:bodyDiv w:val="1"/>
      <w:marLeft w:val="0"/>
      <w:marRight w:val="0"/>
      <w:marTop w:val="0"/>
      <w:marBottom w:val="0"/>
      <w:divBdr>
        <w:top w:val="none" w:sz="0" w:space="0" w:color="auto"/>
        <w:left w:val="none" w:sz="0" w:space="0" w:color="auto"/>
        <w:bottom w:val="none" w:sz="0" w:space="0" w:color="auto"/>
        <w:right w:val="none" w:sz="0" w:space="0" w:color="auto"/>
      </w:divBdr>
    </w:div>
    <w:div w:id="2035305189">
      <w:bodyDiv w:val="1"/>
      <w:marLeft w:val="0"/>
      <w:marRight w:val="0"/>
      <w:marTop w:val="0"/>
      <w:marBottom w:val="0"/>
      <w:divBdr>
        <w:top w:val="none" w:sz="0" w:space="0" w:color="auto"/>
        <w:left w:val="none" w:sz="0" w:space="0" w:color="auto"/>
        <w:bottom w:val="none" w:sz="0" w:space="0" w:color="auto"/>
        <w:right w:val="none" w:sz="0" w:space="0" w:color="auto"/>
      </w:divBdr>
      <w:divsChild>
        <w:div w:id="2048989480">
          <w:marLeft w:val="0"/>
          <w:marRight w:val="0"/>
          <w:marTop w:val="0"/>
          <w:marBottom w:val="0"/>
          <w:divBdr>
            <w:top w:val="none" w:sz="0" w:space="0" w:color="auto"/>
            <w:left w:val="none" w:sz="0" w:space="0" w:color="auto"/>
            <w:bottom w:val="none" w:sz="0" w:space="0" w:color="auto"/>
            <w:right w:val="none" w:sz="0" w:space="0" w:color="auto"/>
          </w:divBdr>
          <w:divsChild>
            <w:div w:id="2107076375">
              <w:marLeft w:val="0"/>
              <w:marRight w:val="0"/>
              <w:marTop w:val="0"/>
              <w:marBottom w:val="0"/>
              <w:divBdr>
                <w:top w:val="none" w:sz="0" w:space="0" w:color="auto"/>
                <w:left w:val="none" w:sz="0" w:space="0" w:color="auto"/>
                <w:bottom w:val="none" w:sz="0" w:space="0" w:color="auto"/>
                <w:right w:val="none" w:sz="0" w:space="0" w:color="auto"/>
              </w:divBdr>
            </w:div>
            <w:div w:id="591206038">
              <w:marLeft w:val="0"/>
              <w:marRight w:val="0"/>
              <w:marTop w:val="0"/>
              <w:marBottom w:val="0"/>
              <w:divBdr>
                <w:top w:val="none" w:sz="0" w:space="0" w:color="auto"/>
                <w:left w:val="none" w:sz="0" w:space="0" w:color="auto"/>
                <w:bottom w:val="none" w:sz="0" w:space="0" w:color="auto"/>
                <w:right w:val="none" w:sz="0" w:space="0" w:color="auto"/>
              </w:divBdr>
            </w:div>
            <w:div w:id="838235164">
              <w:marLeft w:val="0"/>
              <w:marRight w:val="0"/>
              <w:marTop w:val="0"/>
              <w:marBottom w:val="0"/>
              <w:divBdr>
                <w:top w:val="none" w:sz="0" w:space="0" w:color="auto"/>
                <w:left w:val="none" w:sz="0" w:space="0" w:color="auto"/>
                <w:bottom w:val="none" w:sz="0" w:space="0" w:color="auto"/>
                <w:right w:val="none" w:sz="0" w:space="0" w:color="auto"/>
              </w:divBdr>
            </w:div>
          </w:divsChild>
        </w:div>
        <w:div w:id="772474617">
          <w:marLeft w:val="0"/>
          <w:marRight w:val="0"/>
          <w:marTop w:val="0"/>
          <w:marBottom w:val="0"/>
          <w:divBdr>
            <w:top w:val="none" w:sz="0" w:space="0" w:color="auto"/>
            <w:left w:val="none" w:sz="0" w:space="0" w:color="auto"/>
            <w:bottom w:val="none" w:sz="0" w:space="0" w:color="auto"/>
            <w:right w:val="none" w:sz="0" w:space="0" w:color="auto"/>
          </w:divBdr>
          <w:divsChild>
            <w:div w:id="1305739555">
              <w:marLeft w:val="-75"/>
              <w:marRight w:val="0"/>
              <w:marTop w:val="30"/>
              <w:marBottom w:val="30"/>
              <w:divBdr>
                <w:top w:val="none" w:sz="0" w:space="0" w:color="auto"/>
                <w:left w:val="none" w:sz="0" w:space="0" w:color="auto"/>
                <w:bottom w:val="none" w:sz="0" w:space="0" w:color="auto"/>
                <w:right w:val="none" w:sz="0" w:space="0" w:color="auto"/>
              </w:divBdr>
              <w:divsChild>
                <w:div w:id="149449939">
                  <w:marLeft w:val="0"/>
                  <w:marRight w:val="0"/>
                  <w:marTop w:val="0"/>
                  <w:marBottom w:val="0"/>
                  <w:divBdr>
                    <w:top w:val="none" w:sz="0" w:space="0" w:color="auto"/>
                    <w:left w:val="none" w:sz="0" w:space="0" w:color="auto"/>
                    <w:bottom w:val="none" w:sz="0" w:space="0" w:color="auto"/>
                    <w:right w:val="none" w:sz="0" w:space="0" w:color="auto"/>
                  </w:divBdr>
                  <w:divsChild>
                    <w:div w:id="794562284">
                      <w:marLeft w:val="0"/>
                      <w:marRight w:val="0"/>
                      <w:marTop w:val="0"/>
                      <w:marBottom w:val="0"/>
                      <w:divBdr>
                        <w:top w:val="none" w:sz="0" w:space="0" w:color="auto"/>
                        <w:left w:val="none" w:sz="0" w:space="0" w:color="auto"/>
                        <w:bottom w:val="none" w:sz="0" w:space="0" w:color="auto"/>
                        <w:right w:val="none" w:sz="0" w:space="0" w:color="auto"/>
                      </w:divBdr>
                    </w:div>
                  </w:divsChild>
                </w:div>
                <w:div w:id="847716122">
                  <w:marLeft w:val="0"/>
                  <w:marRight w:val="0"/>
                  <w:marTop w:val="0"/>
                  <w:marBottom w:val="0"/>
                  <w:divBdr>
                    <w:top w:val="none" w:sz="0" w:space="0" w:color="auto"/>
                    <w:left w:val="none" w:sz="0" w:space="0" w:color="auto"/>
                    <w:bottom w:val="none" w:sz="0" w:space="0" w:color="auto"/>
                    <w:right w:val="none" w:sz="0" w:space="0" w:color="auto"/>
                  </w:divBdr>
                  <w:divsChild>
                    <w:div w:id="166018057">
                      <w:marLeft w:val="0"/>
                      <w:marRight w:val="0"/>
                      <w:marTop w:val="0"/>
                      <w:marBottom w:val="0"/>
                      <w:divBdr>
                        <w:top w:val="none" w:sz="0" w:space="0" w:color="auto"/>
                        <w:left w:val="none" w:sz="0" w:space="0" w:color="auto"/>
                        <w:bottom w:val="none" w:sz="0" w:space="0" w:color="auto"/>
                        <w:right w:val="none" w:sz="0" w:space="0" w:color="auto"/>
                      </w:divBdr>
                    </w:div>
                  </w:divsChild>
                </w:div>
                <w:div w:id="924190786">
                  <w:marLeft w:val="0"/>
                  <w:marRight w:val="0"/>
                  <w:marTop w:val="0"/>
                  <w:marBottom w:val="0"/>
                  <w:divBdr>
                    <w:top w:val="none" w:sz="0" w:space="0" w:color="auto"/>
                    <w:left w:val="none" w:sz="0" w:space="0" w:color="auto"/>
                    <w:bottom w:val="none" w:sz="0" w:space="0" w:color="auto"/>
                    <w:right w:val="none" w:sz="0" w:space="0" w:color="auto"/>
                  </w:divBdr>
                  <w:divsChild>
                    <w:div w:id="831994976">
                      <w:marLeft w:val="0"/>
                      <w:marRight w:val="0"/>
                      <w:marTop w:val="0"/>
                      <w:marBottom w:val="0"/>
                      <w:divBdr>
                        <w:top w:val="none" w:sz="0" w:space="0" w:color="auto"/>
                        <w:left w:val="none" w:sz="0" w:space="0" w:color="auto"/>
                        <w:bottom w:val="none" w:sz="0" w:space="0" w:color="auto"/>
                        <w:right w:val="none" w:sz="0" w:space="0" w:color="auto"/>
                      </w:divBdr>
                    </w:div>
                  </w:divsChild>
                </w:div>
                <w:div w:id="1801147078">
                  <w:marLeft w:val="0"/>
                  <w:marRight w:val="0"/>
                  <w:marTop w:val="0"/>
                  <w:marBottom w:val="0"/>
                  <w:divBdr>
                    <w:top w:val="none" w:sz="0" w:space="0" w:color="auto"/>
                    <w:left w:val="none" w:sz="0" w:space="0" w:color="auto"/>
                    <w:bottom w:val="none" w:sz="0" w:space="0" w:color="auto"/>
                    <w:right w:val="none" w:sz="0" w:space="0" w:color="auto"/>
                  </w:divBdr>
                  <w:divsChild>
                    <w:div w:id="610476644">
                      <w:marLeft w:val="0"/>
                      <w:marRight w:val="0"/>
                      <w:marTop w:val="0"/>
                      <w:marBottom w:val="0"/>
                      <w:divBdr>
                        <w:top w:val="none" w:sz="0" w:space="0" w:color="auto"/>
                        <w:left w:val="none" w:sz="0" w:space="0" w:color="auto"/>
                        <w:bottom w:val="none" w:sz="0" w:space="0" w:color="auto"/>
                        <w:right w:val="none" w:sz="0" w:space="0" w:color="auto"/>
                      </w:divBdr>
                    </w:div>
                  </w:divsChild>
                </w:div>
                <w:div w:id="3289300">
                  <w:marLeft w:val="0"/>
                  <w:marRight w:val="0"/>
                  <w:marTop w:val="0"/>
                  <w:marBottom w:val="0"/>
                  <w:divBdr>
                    <w:top w:val="none" w:sz="0" w:space="0" w:color="auto"/>
                    <w:left w:val="none" w:sz="0" w:space="0" w:color="auto"/>
                    <w:bottom w:val="none" w:sz="0" w:space="0" w:color="auto"/>
                    <w:right w:val="none" w:sz="0" w:space="0" w:color="auto"/>
                  </w:divBdr>
                  <w:divsChild>
                    <w:div w:id="1057359329">
                      <w:marLeft w:val="0"/>
                      <w:marRight w:val="0"/>
                      <w:marTop w:val="0"/>
                      <w:marBottom w:val="0"/>
                      <w:divBdr>
                        <w:top w:val="none" w:sz="0" w:space="0" w:color="auto"/>
                        <w:left w:val="none" w:sz="0" w:space="0" w:color="auto"/>
                        <w:bottom w:val="none" w:sz="0" w:space="0" w:color="auto"/>
                        <w:right w:val="none" w:sz="0" w:space="0" w:color="auto"/>
                      </w:divBdr>
                    </w:div>
                  </w:divsChild>
                </w:div>
                <w:div w:id="322244640">
                  <w:marLeft w:val="0"/>
                  <w:marRight w:val="0"/>
                  <w:marTop w:val="0"/>
                  <w:marBottom w:val="0"/>
                  <w:divBdr>
                    <w:top w:val="none" w:sz="0" w:space="0" w:color="auto"/>
                    <w:left w:val="none" w:sz="0" w:space="0" w:color="auto"/>
                    <w:bottom w:val="none" w:sz="0" w:space="0" w:color="auto"/>
                    <w:right w:val="none" w:sz="0" w:space="0" w:color="auto"/>
                  </w:divBdr>
                  <w:divsChild>
                    <w:div w:id="956108972">
                      <w:marLeft w:val="0"/>
                      <w:marRight w:val="0"/>
                      <w:marTop w:val="0"/>
                      <w:marBottom w:val="0"/>
                      <w:divBdr>
                        <w:top w:val="none" w:sz="0" w:space="0" w:color="auto"/>
                        <w:left w:val="none" w:sz="0" w:space="0" w:color="auto"/>
                        <w:bottom w:val="none" w:sz="0" w:space="0" w:color="auto"/>
                        <w:right w:val="none" w:sz="0" w:space="0" w:color="auto"/>
                      </w:divBdr>
                    </w:div>
                  </w:divsChild>
                </w:div>
                <w:div w:id="1812553064">
                  <w:marLeft w:val="0"/>
                  <w:marRight w:val="0"/>
                  <w:marTop w:val="0"/>
                  <w:marBottom w:val="0"/>
                  <w:divBdr>
                    <w:top w:val="none" w:sz="0" w:space="0" w:color="auto"/>
                    <w:left w:val="none" w:sz="0" w:space="0" w:color="auto"/>
                    <w:bottom w:val="none" w:sz="0" w:space="0" w:color="auto"/>
                    <w:right w:val="none" w:sz="0" w:space="0" w:color="auto"/>
                  </w:divBdr>
                  <w:divsChild>
                    <w:div w:id="1142623766">
                      <w:marLeft w:val="0"/>
                      <w:marRight w:val="0"/>
                      <w:marTop w:val="0"/>
                      <w:marBottom w:val="0"/>
                      <w:divBdr>
                        <w:top w:val="none" w:sz="0" w:space="0" w:color="auto"/>
                        <w:left w:val="none" w:sz="0" w:space="0" w:color="auto"/>
                        <w:bottom w:val="none" w:sz="0" w:space="0" w:color="auto"/>
                        <w:right w:val="none" w:sz="0" w:space="0" w:color="auto"/>
                      </w:divBdr>
                    </w:div>
                  </w:divsChild>
                </w:div>
                <w:div w:id="593173637">
                  <w:marLeft w:val="0"/>
                  <w:marRight w:val="0"/>
                  <w:marTop w:val="0"/>
                  <w:marBottom w:val="0"/>
                  <w:divBdr>
                    <w:top w:val="none" w:sz="0" w:space="0" w:color="auto"/>
                    <w:left w:val="none" w:sz="0" w:space="0" w:color="auto"/>
                    <w:bottom w:val="none" w:sz="0" w:space="0" w:color="auto"/>
                    <w:right w:val="none" w:sz="0" w:space="0" w:color="auto"/>
                  </w:divBdr>
                  <w:divsChild>
                    <w:div w:id="1737314617">
                      <w:marLeft w:val="0"/>
                      <w:marRight w:val="0"/>
                      <w:marTop w:val="0"/>
                      <w:marBottom w:val="0"/>
                      <w:divBdr>
                        <w:top w:val="none" w:sz="0" w:space="0" w:color="auto"/>
                        <w:left w:val="none" w:sz="0" w:space="0" w:color="auto"/>
                        <w:bottom w:val="none" w:sz="0" w:space="0" w:color="auto"/>
                        <w:right w:val="none" w:sz="0" w:space="0" w:color="auto"/>
                      </w:divBdr>
                    </w:div>
                  </w:divsChild>
                </w:div>
                <w:div w:id="105397050">
                  <w:marLeft w:val="0"/>
                  <w:marRight w:val="0"/>
                  <w:marTop w:val="0"/>
                  <w:marBottom w:val="0"/>
                  <w:divBdr>
                    <w:top w:val="none" w:sz="0" w:space="0" w:color="auto"/>
                    <w:left w:val="none" w:sz="0" w:space="0" w:color="auto"/>
                    <w:bottom w:val="none" w:sz="0" w:space="0" w:color="auto"/>
                    <w:right w:val="none" w:sz="0" w:space="0" w:color="auto"/>
                  </w:divBdr>
                  <w:divsChild>
                    <w:div w:id="263849664">
                      <w:marLeft w:val="0"/>
                      <w:marRight w:val="0"/>
                      <w:marTop w:val="0"/>
                      <w:marBottom w:val="0"/>
                      <w:divBdr>
                        <w:top w:val="none" w:sz="0" w:space="0" w:color="auto"/>
                        <w:left w:val="none" w:sz="0" w:space="0" w:color="auto"/>
                        <w:bottom w:val="none" w:sz="0" w:space="0" w:color="auto"/>
                        <w:right w:val="none" w:sz="0" w:space="0" w:color="auto"/>
                      </w:divBdr>
                    </w:div>
                  </w:divsChild>
                </w:div>
                <w:div w:id="1264801407">
                  <w:marLeft w:val="0"/>
                  <w:marRight w:val="0"/>
                  <w:marTop w:val="0"/>
                  <w:marBottom w:val="0"/>
                  <w:divBdr>
                    <w:top w:val="none" w:sz="0" w:space="0" w:color="auto"/>
                    <w:left w:val="none" w:sz="0" w:space="0" w:color="auto"/>
                    <w:bottom w:val="none" w:sz="0" w:space="0" w:color="auto"/>
                    <w:right w:val="none" w:sz="0" w:space="0" w:color="auto"/>
                  </w:divBdr>
                  <w:divsChild>
                    <w:div w:id="1313825390">
                      <w:marLeft w:val="0"/>
                      <w:marRight w:val="0"/>
                      <w:marTop w:val="0"/>
                      <w:marBottom w:val="0"/>
                      <w:divBdr>
                        <w:top w:val="none" w:sz="0" w:space="0" w:color="auto"/>
                        <w:left w:val="none" w:sz="0" w:space="0" w:color="auto"/>
                        <w:bottom w:val="none" w:sz="0" w:space="0" w:color="auto"/>
                        <w:right w:val="none" w:sz="0" w:space="0" w:color="auto"/>
                      </w:divBdr>
                    </w:div>
                  </w:divsChild>
                </w:div>
                <w:div w:id="281771631">
                  <w:marLeft w:val="0"/>
                  <w:marRight w:val="0"/>
                  <w:marTop w:val="0"/>
                  <w:marBottom w:val="0"/>
                  <w:divBdr>
                    <w:top w:val="none" w:sz="0" w:space="0" w:color="auto"/>
                    <w:left w:val="none" w:sz="0" w:space="0" w:color="auto"/>
                    <w:bottom w:val="none" w:sz="0" w:space="0" w:color="auto"/>
                    <w:right w:val="none" w:sz="0" w:space="0" w:color="auto"/>
                  </w:divBdr>
                  <w:divsChild>
                    <w:div w:id="1479302868">
                      <w:marLeft w:val="0"/>
                      <w:marRight w:val="0"/>
                      <w:marTop w:val="0"/>
                      <w:marBottom w:val="0"/>
                      <w:divBdr>
                        <w:top w:val="none" w:sz="0" w:space="0" w:color="auto"/>
                        <w:left w:val="none" w:sz="0" w:space="0" w:color="auto"/>
                        <w:bottom w:val="none" w:sz="0" w:space="0" w:color="auto"/>
                        <w:right w:val="none" w:sz="0" w:space="0" w:color="auto"/>
                      </w:divBdr>
                    </w:div>
                  </w:divsChild>
                </w:div>
                <w:div w:id="1174536284">
                  <w:marLeft w:val="0"/>
                  <w:marRight w:val="0"/>
                  <w:marTop w:val="0"/>
                  <w:marBottom w:val="0"/>
                  <w:divBdr>
                    <w:top w:val="none" w:sz="0" w:space="0" w:color="auto"/>
                    <w:left w:val="none" w:sz="0" w:space="0" w:color="auto"/>
                    <w:bottom w:val="none" w:sz="0" w:space="0" w:color="auto"/>
                    <w:right w:val="none" w:sz="0" w:space="0" w:color="auto"/>
                  </w:divBdr>
                  <w:divsChild>
                    <w:div w:id="24838366">
                      <w:marLeft w:val="0"/>
                      <w:marRight w:val="0"/>
                      <w:marTop w:val="0"/>
                      <w:marBottom w:val="0"/>
                      <w:divBdr>
                        <w:top w:val="none" w:sz="0" w:space="0" w:color="auto"/>
                        <w:left w:val="none" w:sz="0" w:space="0" w:color="auto"/>
                        <w:bottom w:val="none" w:sz="0" w:space="0" w:color="auto"/>
                        <w:right w:val="none" w:sz="0" w:space="0" w:color="auto"/>
                      </w:divBdr>
                    </w:div>
                  </w:divsChild>
                </w:div>
                <w:div w:id="1043092550">
                  <w:marLeft w:val="0"/>
                  <w:marRight w:val="0"/>
                  <w:marTop w:val="0"/>
                  <w:marBottom w:val="0"/>
                  <w:divBdr>
                    <w:top w:val="none" w:sz="0" w:space="0" w:color="auto"/>
                    <w:left w:val="none" w:sz="0" w:space="0" w:color="auto"/>
                    <w:bottom w:val="none" w:sz="0" w:space="0" w:color="auto"/>
                    <w:right w:val="none" w:sz="0" w:space="0" w:color="auto"/>
                  </w:divBdr>
                  <w:divsChild>
                    <w:div w:id="1590500132">
                      <w:marLeft w:val="0"/>
                      <w:marRight w:val="0"/>
                      <w:marTop w:val="0"/>
                      <w:marBottom w:val="0"/>
                      <w:divBdr>
                        <w:top w:val="none" w:sz="0" w:space="0" w:color="auto"/>
                        <w:left w:val="none" w:sz="0" w:space="0" w:color="auto"/>
                        <w:bottom w:val="none" w:sz="0" w:space="0" w:color="auto"/>
                        <w:right w:val="none" w:sz="0" w:space="0" w:color="auto"/>
                      </w:divBdr>
                    </w:div>
                  </w:divsChild>
                </w:div>
                <w:div w:id="1921672061">
                  <w:marLeft w:val="0"/>
                  <w:marRight w:val="0"/>
                  <w:marTop w:val="0"/>
                  <w:marBottom w:val="0"/>
                  <w:divBdr>
                    <w:top w:val="none" w:sz="0" w:space="0" w:color="auto"/>
                    <w:left w:val="none" w:sz="0" w:space="0" w:color="auto"/>
                    <w:bottom w:val="none" w:sz="0" w:space="0" w:color="auto"/>
                    <w:right w:val="none" w:sz="0" w:space="0" w:color="auto"/>
                  </w:divBdr>
                  <w:divsChild>
                    <w:div w:id="1092044641">
                      <w:marLeft w:val="0"/>
                      <w:marRight w:val="0"/>
                      <w:marTop w:val="0"/>
                      <w:marBottom w:val="0"/>
                      <w:divBdr>
                        <w:top w:val="none" w:sz="0" w:space="0" w:color="auto"/>
                        <w:left w:val="none" w:sz="0" w:space="0" w:color="auto"/>
                        <w:bottom w:val="none" w:sz="0" w:space="0" w:color="auto"/>
                        <w:right w:val="none" w:sz="0" w:space="0" w:color="auto"/>
                      </w:divBdr>
                    </w:div>
                  </w:divsChild>
                </w:div>
                <w:div w:id="1290863360">
                  <w:marLeft w:val="0"/>
                  <w:marRight w:val="0"/>
                  <w:marTop w:val="0"/>
                  <w:marBottom w:val="0"/>
                  <w:divBdr>
                    <w:top w:val="none" w:sz="0" w:space="0" w:color="auto"/>
                    <w:left w:val="none" w:sz="0" w:space="0" w:color="auto"/>
                    <w:bottom w:val="none" w:sz="0" w:space="0" w:color="auto"/>
                    <w:right w:val="none" w:sz="0" w:space="0" w:color="auto"/>
                  </w:divBdr>
                  <w:divsChild>
                    <w:div w:id="537936015">
                      <w:marLeft w:val="0"/>
                      <w:marRight w:val="0"/>
                      <w:marTop w:val="0"/>
                      <w:marBottom w:val="0"/>
                      <w:divBdr>
                        <w:top w:val="none" w:sz="0" w:space="0" w:color="auto"/>
                        <w:left w:val="none" w:sz="0" w:space="0" w:color="auto"/>
                        <w:bottom w:val="none" w:sz="0" w:space="0" w:color="auto"/>
                        <w:right w:val="none" w:sz="0" w:space="0" w:color="auto"/>
                      </w:divBdr>
                    </w:div>
                  </w:divsChild>
                </w:div>
                <w:div w:id="2061245905">
                  <w:marLeft w:val="0"/>
                  <w:marRight w:val="0"/>
                  <w:marTop w:val="0"/>
                  <w:marBottom w:val="0"/>
                  <w:divBdr>
                    <w:top w:val="none" w:sz="0" w:space="0" w:color="auto"/>
                    <w:left w:val="none" w:sz="0" w:space="0" w:color="auto"/>
                    <w:bottom w:val="none" w:sz="0" w:space="0" w:color="auto"/>
                    <w:right w:val="none" w:sz="0" w:space="0" w:color="auto"/>
                  </w:divBdr>
                  <w:divsChild>
                    <w:div w:id="1361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9098">
          <w:marLeft w:val="0"/>
          <w:marRight w:val="0"/>
          <w:marTop w:val="0"/>
          <w:marBottom w:val="0"/>
          <w:divBdr>
            <w:top w:val="none" w:sz="0" w:space="0" w:color="auto"/>
            <w:left w:val="none" w:sz="0" w:space="0" w:color="auto"/>
            <w:bottom w:val="none" w:sz="0" w:space="0" w:color="auto"/>
            <w:right w:val="none" w:sz="0" w:space="0" w:color="auto"/>
          </w:divBdr>
          <w:divsChild>
            <w:div w:id="1843659331">
              <w:marLeft w:val="0"/>
              <w:marRight w:val="0"/>
              <w:marTop w:val="0"/>
              <w:marBottom w:val="0"/>
              <w:divBdr>
                <w:top w:val="none" w:sz="0" w:space="0" w:color="auto"/>
                <w:left w:val="none" w:sz="0" w:space="0" w:color="auto"/>
                <w:bottom w:val="none" w:sz="0" w:space="0" w:color="auto"/>
                <w:right w:val="none" w:sz="0" w:space="0" w:color="auto"/>
              </w:divBdr>
            </w:div>
            <w:div w:id="1925382234">
              <w:marLeft w:val="0"/>
              <w:marRight w:val="0"/>
              <w:marTop w:val="0"/>
              <w:marBottom w:val="0"/>
              <w:divBdr>
                <w:top w:val="none" w:sz="0" w:space="0" w:color="auto"/>
                <w:left w:val="none" w:sz="0" w:space="0" w:color="auto"/>
                <w:bottom w:val="none" w:sz="0" w:space="0" w:color="auto"/>
                <w:right w:val="none" w:sz="0" w:space="0" w:color="auto"/>
              </w:divBdr>
            </w:div>
            <w:div w:id="443691687">
              <w:marLeft w:val="0"/>
              <w:marRight w:val="0"/>
              <w:marTop w:val="0"/>
              <w:marBottom w:val="0"/>
              <w:divBdr>
                <w:top w:val="none" w:sz="0" w:space="0" w:color="auto"/>
                <w:left w:val="none" w:sz="0" w:space="0" w:color="auto"/>
                <w:bottom w:val="none" w:sz="0" w:space="0" w:color="auto"/>
                <w:right w:val="none" w:sz="0" w:space="0" w:color="auto"/>
              </w:divBdr>
            </w:div>
            <w:div w:id="1552576736">
              <w:marLeft w:val="0"/>
              <w:marRight w:val="0"/>
              <w:marTop w:val="0"/>
              <w:marBottom w:val="0"/>
              <w:divBdr>
                <w:top w:val="none" w:sz="0" w:space="0" w:color="auto"/>
                <w:left w:val="none" w:sz="0" w:space="0" w:color="auto"/>
                <w:bottom w:val="none" w:sz="0" w:space="0" w:color="auto"/>
                <w:right w:val="none" w:sz="0" w:space="0" w:color="auto"/>
              </w:divBdr>
            </w:div>
            <w:div w:id="8215144">
              <w:marLeft w:val="0"/>
              <w:marRight w:val="0"/>
              <w:marTop w:val="0"/>
              <w:marBottom w:val="0"/>
              <w:divBdr>
                <w:top w:val="none" w:sz="0" w:space="0" w:color="auto"/>
                <w:left w:val="none" w:sz="0" w:space="0" w:color="auto"/>
                <w:bottom w:val="none" w:sz="0" w:space="0" w:color="auto"/>
                <w:right w:val="none" w:sz="0" w:space="0" w:color="auto"/>
              </w:divBdr>
            </w:div>
            <w:div w:id="726301268">
              <w:marLeft w:val="0"/>
              <w:marRight w:val="0"/>
              <w:marTop w:val="0"/>
              <w:marBottom w:val="0"/>
              <w:divBdr>
                <w:top w:val="none" w:sz="0" w:space="0" w:color="auto"/>
                <w:left w:val="none" w:sz="0" w:space="0" w:color="auto"/>
                <w:bottom w:val="none" w:sz="0" w:space="0" w:color="auto"/>
                <w:right w:val="none" w:sz="0" w:space="0" w:color="auto"/>
              </w:divBdr>
            </w:div>
            <w:div w:id="135267977">
              <w:marLeft w:val="0"/>
              <w:marRight w:val="0"/>
              <w:marTop w:val="0"/>
              <w:marBottom w:val="0"/>
              <w:divBdr>
                <w:top w:val="none" w:sz="0" w:space="0" w:color="auto"/>
                <w:left w:val="none" w:sz="0" w:space="0" w:color="auto"/>
                <w:bottom w:val="none" w:sz="0" w:space="0" w:color="auto"/>
                <w:right w:val="none" w:sz="0" w:space="0" w:color="auto"/>
              </w:divBdr>
            </w:div>
            <w:div w:id="1818298077">
              <w:marLeft w:val="0"/>
              <w:marRight w:val="0"/>
              <w:marTop w:val="0"/>
              <w:marBottom w:val="0"/>
              <w:divBdr>
                <w:top w:val="none" w:sz="0" w:space="0" w:color="auto"/>
                <w:left w:val="none" w:sz="0" w:space="0" w:color="auto"/>
                <w:bottom w:val="none" w:sz="0" w:space="0" w:color="auto"/>
                <w:right w:val="none" w:sz="0" w:space="0" w:color="auto"/>
              </w:divBdr>
            </w:div>
            <w:div w:id="1592197641">
              <w:marLeft w:val="0"/>
              <w:marRight w:val="0"/>
              <w:marTop w:val="0"/>
              <w:marBottom w:val="0"/>
              <w:divBdr>
                <w:top w:val="none" w:sz="0" w:space="0" w:color="auto"/>
                <w:left w:val="none" w:sz="0" w:space="0" w:color="auto"/>
                <w:bottom w:val="none" w:sz="0" w:space="0" w:color="auto"/>
                <w:right w:val="none" w:sz="0" w:space="0" w:color="auto"/>
              </w:divBdr>
            </w:div>
            <w:div w:id="4290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qsa.gov.au/how-we-regulate/acts-and-standards/teqsa-a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licy.federation.edu.au/academic_governance/procedures/student_evaluation/ch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y.federation.edu.au/academic_governance/procedures/student_evaluation/ch01.ph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licy.federation.edu.au/academic_governance/procedures/student_evaluation/ch01.ph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C001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127F626FC6041B2404476767EDCAF"/>
        <w:category>
          <w:name w:val="General"/>
          <w:gallery w:val="placeholder"/>
        </w:category>
        <w:types>
          <w:type w:val="bbPlcHdr"/>
        </w:types>
        <w:behaviors>
          <w:behavior w:val="content"/>
        </w:behaviors>
        <w:guid w:val="{B7A6936F-957A-D342-9129-5D14CCF19D68}"/>
      </w:docPartPr>
      <w:docPartBody>
        <w:p w:rsidR="00596BD2" w:rsidRDefault="00596BD2" w:rsidP="00596BD2">
          <w:pPr>
            <w:pStyle w:val="6B2127F626FC6041B2404476767EDCAF"/>
          </w:pPr>
          <w:r>
            <w:t>00103D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D2"/>
    <w:rsid w:val="00093518"/>
    <w:rsid w:val="000A34AA"/>
    <w:rsid w:val="00120E30"/>
    <w:rsid w:val="002D6428"/>
    <w:rsid w:val="002F1D21"/>
    <w:rsid w:val="00370C71"/>
    <w:rsid w:val="00596BD2"/>
    <w:rsid w:val="00611D51"/>
    <w:rsid w:val="00636541"/>
    <w:rsid w:val="006836B1"/>
    <w:rsid w:val="006D3989"/>
    <w:rsid w:val="00703B0E"/>
    <w:rsid w:val="007F41DC"/>
    <w:rsid w:val="008A2DB5"/>
    <w:rsid w:val="008D6385"/>
    <w:rsid w:val="008F2E19"/>
    <w:rsid w:val="00966C5C"/>
    <w:rsid w:val="00986807"/>
    <w:rsid w:val="00A1534A"/>
    <w:rsid w:val="00AB0800"/>
    <w:rsid w:val="00AD7D75"/>
    <w:rsid w:val="00B93AC9"/>
    <w:rsid w:val="00C65867"/>
    <w:rsid w:val="00C7384F"/>
    <w:rsid w:val="00DA6A9F"/>
    <w:rsid w:val="00E4786E"/>
    <w:rsid w:val="00E54340"/>
    <w:rsid w:val="00F27A65"/>
    <w:rsid w:val="00FC4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2127F626FC6041B2404476767EDCAF">
    <w:name w:val="6B2127F626FC6041B2404476767EDCAF"/>
    <w:rsid w:val="00596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ed Orange+Mint">
      <a:dk1>
        <a:srgbClr val="0602FF"/>
      </a:dk1>
      <a:lt1>
        <a:srgbClr val="14E399"/>
      </a:lt1>
      <a:dk2>
        <a:srgbClr val="192852"/>
      </a:dk2>
      <a:lt2>
        <a:srgbClr val="FFFFFF"/>
      </a:lt2>
      <a:accent1>
        <a:srgbClr val="F29912"/>
      </a:accent1>
      <a:accent2>
        <a:srgbClr val="14E399"/>
      </a:accent2>
      <a:accent3>
        <a:srgbClr val="DCF3EB"/>
      </a:accent3>
      <a:accent4>
        <a:srgbClr val="F29912"/>
      </a:accent4>
      <a:accent5>
        <a:srgbClr val="0602FF"/>
      </a:accent5>
      <a:accent6>
        <a:srgbClr val="14E399"/>
      </a:accent6>
      <a:hlink>
        <a:srgbClr val="0602FF"/>
      </a:hlink>
      <a:folHlink>
        <a:srgbClr val="04124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818f0-b86a-435d-8fb9-cd10e1f05f4d" xsi:nil="true"/>
    <_dlc_DocId xmlns="e39818f0-b86a-435d-8fb9-cd10e1f05f4d">MRU3PS7DZPM2-319903276-113</_dlc_DocId>
    <_dlc_DocIdUrl xmlns="e39818f0-b86a-435d-8fb9-cd10e1f05f4d">
      <Url>https://federationuniversity.sharepoint.com/sites/FedUni/chief-operating-office/corporate-governance/_layouts/15/DocIdRedir.aspx?ID=MRU3PS7DZPM2-319903276-113</Url>
      <Description>MRU3PS7DZPM2-319903276-113</Description>
    </_dlc_DocIdUrl>
    <lcf76f155ced4ddcb4097134ff3c332f xmlns="cf3e3130-f480-4d40-802e-55634db98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E09CA2AF8CA04D99354CF533ED5DEE" ma:contentTypeVersion="7648" ma:contentTypeDescription="Create a new document." ma:contentTypeScope="" ma:versionID="34e3a97cce9c3a0410e31905ccb8ef16">
  <xsd:schema xmlns:xsd="http://www.w3.org/2001/XMLSchema" xmlns:xs="http://www.w3.org/2001/XMLSchema" xmlns:p="http://schemas.microsoft.com/office/2006/metadata/properties" xmlns:ns2="e39818f0-b86a-435d-8fb9-cd10e1f05f4d" xmlns:ns3="cf3e3130-f480-4d40-802e-55634db984b2" targetNamespace="http://schemas.microsoft.com/office/2006/metadata/properties" ma:root="true" ma:fieldsID="4bea1be2099327c3a668f479f3939436" ns2:_="" ns3:_="">
    <xsd:import namespace="e39818f0-b86a-435d-8fb9-cd10e1f05f4d"/>
    <xsd:import namespace="cf3e3130-f480-4d40-802e-55634db984b2"/>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818f0-b86a-435d-8fb9-cd10e1f05f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67314bd-1606-42d9-b7c7-dc03a10c388b}" ma:internalName="TaxCatchAll" ma:showField="CatchAllData" ma:web="e39818f0-b86a-435d-8fb9-cd10e1f05f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e3130-f480-4d40-802e-55634db984b2"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D60D-5FEB-4C52-A687-6D5AC2F0F86E}">
  <ds:schemaRefs>
    <ds:schemaRef ds:uri="http://schemas.microsoft.com/office/2006/metadata/properties"/>
    <ds:schemaRef ds:uri="http://schemas.microsoft.com/office/infopath/2007/PartnerControls"/>
    <ds:schemaRef ds:uri="e39818f0-b86a-435d-8fb9-cd10e1f05f4d"/>
    <ds:schemaRef ds:uri="cf3e3130-f480-4d40-802e-55634db984b2"/>
  </ds:schemaRefs>
</ds:datastoreItem>
</file>

<file path=customXml/itemProps2.xml><?xml version="1.0" encoding="utf-8"?>
<ds:datastoreItem xmlns:ds="http://schemas.openxmlformats.org/officeDocument/2006/customXml" ds:itemID="{F755E767-F80B-45E0-8765-567F1320B7BC}">
  <ds:schemaRefs>
    <ds:schemaRef ds:uri="http://schemas.microsoft.com/sharepoint/v3/contenttype/forms"/>
  </ds:schemaRefs>
</ds:datastoreItem>
</file>

<file path=customXml/itemProps3.xml><?xml version="1.0" encoding="utf-8"?>
<ds:datastoreItem xmlns:ds="http://schemas.openxmlformats.org/officeDocument/2006/customXml" ds:itemID="{9E46A67C-D3C5-4D00-913A-A52DC4484415}">
  <ds:schemaRefs>
    <ds:schemaRef ds:uri="http://schemas.microsoft.com/sharepoint/events"/>
  </ds:schemaRefs>
</ds:datastoreItem>
</file>

<file path=customXml/itemProps4.xml><?xml version="1.0" encoding="utf-8"?>
<ds:datastoreItem xmlns:ds="http://schemas.openxmlformats.org/officeDocument/2006/customXml" ds:itemID="{3684411E-D7AF-4F42-AF2A-7E114A7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818f0-b86a-435d-8fb9-cd10e1f05f4d"/>
    <ds:schemaRef ds:uri="cf3e3130-f480-4d40-802e-55634db9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8523A7-5127-4688-B05B-A4E18108982F}">
  <ds:schemaRefs>
    <ds:schemaRef ds:uri="http://schemas.openxmlformats.org/officeDocument/2006/bibliography"/>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Template>
  <TotalTime>3071</TotalTime>
  <Pages>14</Pages>
  <Words>3133</Words>
  <Characters>19751</Characters>
  <Application>Microsoft Office Word</Application>
  <DocSecurity>0</DocSecurity>
  <Lines>810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 Bongiorno</dc:creator>
  <cp:keywords/>
  <dc:description/>
  <cp:lastModifiedBy>April Rowsell</cp:lastModifiedBy>
  <cp:revision>189</cp:revision>
  <dcterms:created xsi:type="dcterms:W3CDTF">2025-11-05T03:33:00Z</dcterms:created>
  <dcterms:modified xsi:type="dcterms:W3CDTF">2025-11-12T00:41:00Z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0x01010001E09CA2AF8CA04D99354CF533ED5DEE</vt:lpwstr>
  </property>
  <property fmtid="{D5CDD505-2E9C-101B-9397-08002B2CF9AE}" pid="3" name="MediaServiceImageTags">
    <vt:lpwstr/>
  </property>
  <property fmtid="{D5CDD505-2E9C-101B-9397-08002B2CF9AE}" pid="4" name="_dlc_DocIdItemGuid">
    <vt:lpwstr>7a6c37f3-4829-428a-a28a-49408cff8fc2</vt:lpwstr>
  </property>
  <property fmtid="{D5CDD505-2E9C-101B-9397-08002B2CF9AE}" pid="5" name="docLang">
    <vt:lpwstr>en</vt:lpwstr>
  </property>
</Properties>
</file>