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BB27" w14:textId="69EC34FB" w:rsidR="00003320" w:rsidRPr="0066193A" w:rsidRDefault="00003320" w:rsidP="00D6622E">
      <w:pPr>
        <w:spacing w:before="180" w:after="180" w:line="240" w:lineRule="auto"/>
        <w:rPr>
          <w:b/>
          <w:bCs/>
          <w:sz w:val="24"/>
          <w:szCs w:val="28"/>
        </w:rPr>
      </w:pPr>
      <w:r w:rsidRPr="003F52F6">
        <w:rPr>
          <w:sz w:val="36"/>
          <w:szCs w:val="40"/>
        </w:rPr>
        <w:t>Induction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003320" w14:paraId="1A46DEDF" w14:textId="77777777" w:rsidTr="00F27B04">
        <w:tc>
          <w:tcPr>
            <w:tcW w:w="5529" w:type="dxa"/>
            <w:shd w:val="clear" w:color="auto" w:fill="041243"/>
          </w:tcPr>
          <w:p w14:paraId="043FEE8E" w14:textId="7DDCD161" w:rsidR="00003320" w:rsidRPr="00D5582A" w:rsidRDefault="001D03AC" w:rsidP="00D6622E">
            <w:pPr>
              <w:spacing w:before="120" w:after="120" w:line="240" w:lineRule="auto"/>
              <w:ind w:left="340" w:right="210" w:hanging="340"/>
              <w:rPr>
                <w:color w:val="FFFFFF" w:themeColor="background1"/>
                <w:sz w:val="24"/>
              </w:rPr>
            </w:pPr>
            <w:r w:rsidRPr="00D5582A">
              <w:rPr>
                <w:color w:val="FFFFFF" w:themeColor="background1"/>
                <w:sz w:val="24"/>
              </w:rPr>
              <w:t>Welcome</w:t>
            </w:r>
          </w:p>
        </w:tc>
        <w:tc>
          <w:tcPr>
            <w:tcW w:w="5233" w:type="dxa"/>
            <w:shd w:val="clear" w:color="auto" w:fill="041243"/>
          </w:tcPr>
          <w:p w14:paraId="23AF61C7" w14:textId="77777777" w:rsidR="00003320" w:rsidRPr="00D5582A" w:rsidRDefault="00003320" w:rsidP="00D5582A">
            <w:pPr>
              <w:spacing w:before="80" w:after="80" w:line="240" w:lineRule="auto"/>
              <w:ind w:left="340" w:right="210" w:hanging="340"/>
              <w:rPr>
                <w:color w:val="FFFFFF" w:themeColor="background1"/>
                <w:sz w:val="24"/>
              </w:rPr>
            </w:pPr>
          </w:p>
        </w:tc>
      </w:tr>
      <w:tr w:rsidR="00003320" w14:paraId="6B4AC72F" w14:textId="77777777" w:rsidTr="00F27B04">
        <w:tc>
          <w:tcPr>
            <w:tcW w:w="5529" w:type="dxa"/>
          </w:tcPr>
          <w:p w14:paraId="34E1D8CB" w14:textId="05747EFC" w:rsidR="00003320" w:rsidRPr="00CC04E4" w:rsidRDefault="0053044D" w:rsidP="008134C1">
            <w:pPr>
              <w:spacing w:before="180" w:after="12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5220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03320">
              <w:rPr>
                <w:color w:val="404040" w:themeColor="text1" w:themeTint="BF"/>
              </w:rPr>
              <w:tab/>
            </w:r>
            <w:r w:rsidR="00003320" w:rsidRPr="00CC04E4">
              <w:rPr>
                <w:color w:val="404040" w:themeColor="text1" w:themeTint="BF"/>
              </w:rPr>
              <w:t xml:space="preserve">Introduce new </w:t>
            </w:r>
            <w:r w:rsidR="00003320">
              <w:rPr>
                <w:color w:val="404040" w:themeColor="text1" w:themeTint="BF"/>
              </w:rPr>
              <w:t>staff member</w:t>
            </w:r>
            <w:r w:rsidR="00003320" w:rsidRPr="00CC04E4">
              <w:rPr>
                <w:color w:val="404040" w:themeColor="text1" w:themeTint="BF"/>
              </w:rPr>
              <w:t xml:space="preserve"> to </w:t>
            </w:r>
            <w:r w:rsidR="00003320">
              <w:t>Institute/School/</w:t>
            </w:r>
            <w:r w:rsidR="003F681A">
              <w:t xml:space="preserve"> </w:t>
            </w:r>
            <w:r w:rsidR="00003320">
              <w:t xml:space="preserve">Directorate/Centre </w:t>
            </w:r>
            <w:r w:rsidR="00003320" w:rsidRPr="00CC04E4">
              <w:rPr>
                <w:color w:val="404040" w:themeColor="text1" w:themeTint="BF"/>
              </w:rPr>
              <w:t>staff and relevant others</w:t>
            </w:r>
          </w:p>
          <w:p w14:paraId="45D12CB2" w14:textId="77A25981" w:rsidR="00003320" w:rsidRDefault="0053044D" w:rsidP="008134C1">
            <w:pPr>
              <w:spacing w:before="120" w:after="30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7773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320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03320">
              <w:rPr>
                <w:color w:val="404040" w:themeColor="text1" w:themeTint="BF"/>
              </w:rPr>
              <w:tab/>
              <w:t>Tour</w:t>
            </w:r>
            <w:r w:rsidR="00003320" w:rsidRPr="00CC04E4">
              <w:rPr>
                <w:color w:val="404040" w:themeColor="text1" w:themeTint="BF"/>
              </w:rPr>
              <w:t xml:space="preserve"> of </w:t>
            </w:r>
            <w:r w:rsidR="00003320">
              <w:rPr>
                <w:color w:val="404040" w:themeColor="text1" w:themeTint="BF"/>
              </w:rPr>
              <w:t xml:space="preserve">your </w:t>
            </w:r>
            <w:r w:rsidR="00003320">
              <w:t>Institute/School/Directorate/Centre</w:t>
            </w:r>
          </w:p>
        </w:tc>
        <w:tc>
          <w:tcPr>
            <w:tcW w:w="5233" w:type="dxa"/>
          </w:tcPr>
          <w:p w14:paraId="1D2ED5AD" w14:textId="2094B543" w:rsidR="00003320" w:rsidRDefault="0053044D" w:rsidP="008134C1">
            <w:pPr>
              <w:spacing w:before="180" w:after="120"/>
              <w:ind w:left="340" w:right="210" w:hanging="340"/>
              <w:rPr>
                <w:rStyle w:val="Hyperlink"/>
                <w:szCs w:val="20"/>
              </w:rPr>
            </w:pPr>
            <w:sdt>
              <w:sdtPr>
                <w:rPr>
                  <w:color w:val="404040" w:themeColor="text1" w:themeTint="BF"/>
                  <w:sz w:val="24"/>
                  <w:u w:val="single"/>
                </w:rPr>
                <w:id w:val="194587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A53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03320">
              <w:rPr>
                <w:color w:val="404040" w:themeColor="text1" w:themeTint="BF"/>
              </w:rPr>
              <w:tab/>
            </w:r>
            <w:hyperlink r:id="rId12" w:history="1">
              <w:r w:rsidR="00003320" w:rsidRPr="004A5308">
                <w:rPr>
                  <w:rStyle w:val="Hyperlink"/>
                  <w:szCs w:val="20"/>
                </w:rPr>
                <w:t>Campus maps</w:t>
              </w:r>
            </w:hyperlink>
            <w:r w:rsidR="00003320">
              <w:rPr>
                <w:rStyle w:val="Hyperlink"/>
                <w:szCs w:val="20"/>
              </w:rPr>
              <w:t xml:space="preserve"> </w:t>
            </w:r>
          </w:p>
          <w:p w14:paraId="04AC9131" w14:textId="61D36A6C" w:rsidR="00003320" w:rsidRPr="00003320" w:rsidRDefault="0053044D" w:rsidP="008134C1">
            <w:pPr>
              <w:spacing w:before="120" w:after="12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27009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320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03320">
              <w:rPr>
                <w:color w:val="404040" w:themeColor="text1" w:themeTint="BF"/>
              </w:rPr>
              <w:tab/>
            </w:r>
            <w:r w:rsidR="00003320" w:rsidRPr="004A5308">
              <w:rPr>
                <w:b/>
                <w:bCs/>
                <w:szCs w:val="20"/>
              </w:rPr>
              <w:t>Campus tours</w:t>
            </w:r>
            <w:r w:rsidR="00003320" w:rsidRPr="004A5308">
              <w:rPr>
                <w:szCs w:val="20"/>
              </w:rPr>
              <w:t xml:space="preserve"> </w:t>
            </w:r>
            <w:r w:rsidR="00003320">
              <w:rPr>
                <w:szCs w:val="20"/>
              </w:rPr>
              <w:t xml:space="preserve">(ask your </w:t>
            </w:r>
            <w:r w:rsidR="00003320" w:rsidRPr="004A5308">
              <w:rPr>
                <w:szCs w:val="20"/>
              </w:rPr>
              <w:t>line manager</w:t>
            </w:r>
            <w:r w:rsidR="00003320">
              <w:rPr>
                <w:szCs w:val="20"/>
              </w:rPr>
              <w:t xml:space="preserve"> to</w:t>
            </w:r>
            <w:r w:rsidR="00003320" w:rsidRPr="004A5308">
              <w:rPr>
                <w:szCs w:val="20"/>
              </w:rPr>
              <w:t xml:space="preserve"> arrange for someone to show you around your campus.</w:t>
            </w:r>
            <w:r w:rsidR="00003320">
              <w:rPr>
                <w:szCs w:val="20"/>
              </w:rPr>
              <w:t>)</w:t>
            </w:r>
          </w:p>
        </w:tc>
      </w:tr>
      <w:tr w:rsidR="001F0E74" w14:paraId="3FB4F6F7" w14:textId="77777777" w:rsidTr="001F0E74">
        <w:tc>
          <w:tcPr>
            <w:tcW w:w="10762" w:type="dxa"/>
            <w:gridSpan w:val="2"/>
            <w:shd w:val="clear" w:color="auto" w:fill="041243"/>
          </w:tcPr>
          <w:p w14:paraId="7F3F6FE7" w14:textId="3F1CB019" w:rsidR="001F0E74" w:rsidRPr="00D5582A" w:rsidRDefault="001F0E74" w:rsidP="00D6622E">
            <w:pPr>
              <w:spacing w:before="120" w:after="120" w:line="240" w:lineRule="auto"/>
              <w:ind w:left="340" w:right="210" w:hanging="340"/>
              <w:rPr>
                <w:color w:val="FFFFFF" w:themeColor="background1"/>
                <w:sz w:val="24"/>
              </w:rPr>
            </w:pPr>
            <w:r w:rsidRPr="00D5582A">
              <w:rPr>
                <w:color w:val="FFFFFF" w:themeColor="background1"/>
                <w:sz w:val="24"/>
              </w:rPr>
              <w:t>Role and location specifics</w:t>
            </w:r>
          </w:p>
        </w:tc>
      </w:tr>
      <w:tr w:rsidR="00B02599" w14:paraId="3C6705ED" w14:textId="77777777" w:rsidTr="00F27B04">
        <w:tc>
          <w:tcPr>
            <w:tcW w:w="5529" w:type="dxa"/>
          </w:tcPr>
          <w:p w14:paraId="5C17423F" w14:textId="696AE3F7" w:rsidR="00B02599" w:rsidRPr="00CC04E4" w:rsidRDefault="0053044D" w:rsidP="008134C1">
            <w:pPr>
              <w:spacing w:before="18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9249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CC04E4">
              <w:rPr>
                <w:color w:val="404040" w:themeColor="text1" w:themeTint="BF"/>
              </w:rPr>
              <w:t xml:space="preserve">Discussion of duties and expectations </w:t>
            </w:r>
            <w:r w:rsidR="00B02599">
              <w:rPr>
                <w:color w:val="404040" w:themeColor="text1" w:themeTint="BF"/>
              </w:rPr>
              <w:br/>
            </w:r>
            <w:r w:rsidR="00B02599" w:rsidRPr="00CC04E4">
              <w:rPr>
                <w:color w:val="404040" w:themeColor="text1" w:themeTint="BF"/>
              </w:rPr>
              <w:t>(based on position description)</w:t>
            </w:r>
          </w:p>
          <w:p w14:paraId="035560D4" w14:textId="1F8A9059" w:rsidR="00B02599" w:rsidRPr="00CC04E4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6965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CC04E4">
              <w:rPr>
                <w:color w:val="404040" w:themeColor="text1" w:themeTint="BF"/>
              </w:rPr>
              <w:t xml:space="preserve">Probation – process, timeframes, </w:t>
            </w:r>
            <w:r w:rsidR="00B02599">
              <w:rPr>
                <w:color w:val="404040" w:themeColor="text1" w:themeTint="BF"/>
              </w:rPr>
              <w:br/>
            </w:r>
            <w:r w:rsidR="00B02599" w:rsidRPr="00CC04E4">
              <w:rPr>
                <w:color w:val="404040" w:themeColor="text1" w:themeTint="BF"/>
              </w:rPr>
              <w:t>objectives to be achieved</w:t>
            </w:r>
          </w:p>
          <w:p w14:paraId="7D7054BE" w14:textId="77777777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9404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CC04E4">
              <w:rPr>
                <w:color w:val="404040" w:themeColor="text1" w:themeTint="BF"/>
              </w:rPr>
              <w:t>Structure and repor</w:t>
            </w:r>
            <w:r w:rsidR="00B02599" w:rsidRPr="007F34E7">
              <w:rPr>
                <w:color w:val="404040" w:themeColor="text1" w:themeTint="BF"/>
              </w:rPr>
              <w:t>ting relationships</w:t>
            </w:r>
          </w:p>
          <w:p w14:paraId="596FF1EA" w14:textId="72996860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4982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 xml:space="preserve">Attendance: starting and finishing times </w:t>
            </w:r>
            <w:r w:rsidR="00455936" w:rsidRPr="007F34E7">
              <w:rPr>
                <w:color w:val="404040" w:themeColor="text1" w:themeTint="BF"/>
              </w:rPr>
              <w:t xml:space="preserve">e.g. </w:t>
            </w:r>
            <w:r w:rsidR="00B02599" w:rsidRPr="007F34E7">
              <w:rPr>
                <w:color w:val="404040" w:themeColor="text1" w:themeTint="BF"/>
              </w:rPr>
              <w:t>hours of work, lunch</w:t>
            </w:r>
            <w:r w:rsidR="00455936" w:rsidRPr="007F34E7">
              <w:rPr>
                <w:color w:val="404040" w:themeColor="text1" w:themeTint="BF"/>
              </w:rPr>
              <w:t>, etc</w:t>
            </w:r>
          </w:p>
          <w:p w14:paraId="5483503B" w14:textId="77777777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1145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 xml:space="preserve">Illness – reporting in sick </w:t>
            </w:r>
          </w:p>
          <w:p w14:paraId="5117EFD2" w14:textId="29AF90FB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46989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>Meetings to be attended</w:t>
            </w:r>
          </w:p>
          <w:p w14:paraId="10B62176" w14:textId="77777777" w:rsidR="00455936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34128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936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455936" w:rsidRPr="007F34E7">
              <w:rPr>
                <w:color w:val="404040" w:themeColor="text1" w:themeTint="BF"/>
              </w:rPr>
              <w:tab/>
              <w:t>Obtain Staff Card</w:t>
            </w:r>
          </w:p>
          <w:p w14:paraId="1E582C8C" w14:textId="77777777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7894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>Operating procedures/quality procedures</w:t>
            </w:r>
          </w:p>
          <w:p w14:paraId="37B1C7DC" w14:textId="77777777" w:rsidR="00B02599" w:rsidRPr="007F34E7" w:rsidRDefault="0053044D" w:rsidP="008134C1">
            <w:pPr>
              <w:spacing w:before="120" w:after="120"/>
              <w:ind w:left="340" w:right="37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78271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>Local systems: SharePoint, shared e-mail inboxes, etc</w:t>
            </w:r>
          </w:p>
          <w:p w14:paraId="3A4D03F6" w14:textId="4340C5EB" w:rsidR="00B02599" w:rsidRPr="007F34E7" w:rsidRDefault="0053044D" w:rsidP="008134C1">
            <w:pPr>
              <w:spacing w:before="120" w:after="120"/>
              <w:ind w:left="340" w:right="462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3882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>Academic regulations</w:t>
            </w:r>
            <w:r w:rsidR="008270A6">
              <w:rPr>
                <w:color w:val="404040" w:themeColor="text1" w:themeTint="BF"/>
              </w:rPr>
              <w:t>,</w:t>
            </w:r>
            <w:r w:rsidR="008270A6" w:rsidRPr="007F34E7">
              <w:rPr>
                <w:color w:val="404040" w:themeColor="text1" w:themeTint="BF"/>
              </w:rPr>
              <w:t xml:space="preserve"> ESOS</w:t>
            </w:r>
            <w:r w:rsidR="008270A6">
              <w:rPr>
                <w:color w:val="404040" w:themeColor="text1" w:themeTint="BF"/>
              </w:rPr>
              <w:t xml:space="preserve"> and </w:t>
            </w:r>
            <w:r w:rsidR="00AE1BA4" w:rsidRPr="007F34E7">
              <w:rPr>
                <w:color w:val="404040" w:themeColor="text1" w:themeTint="BF"/>
              </w:rPr>
              <w:t xml:space="preserve">quality </w:t>
            </w:r>
            <w:r w:rsidR="008270A6" w:rsidRPr="007F34E7">
              <w:rPr>
                <w:color w:val="404040" w:themeColor="text1" w:themeTint="BF"/>
              </w:rPr>
              <w:t>training</w:t>
            </w:r>
            <w:r w:rsidR="008270A6">
              <w:rPr>
                <w:color w:val="404040" w:themeColor="text1" w:themeTint="BF"/>
              </w:rPr>
              <w:br/>
            </w:r>
            <w:r w:rsidR="00B02599" w:rsidRPr="007F34E7">
              <w:rPr>
                <w:color w:val="404040" w:themeColor="text1" w:themeTint="BF"/>
              </w:rPr>
              <w:t>(</w:t>
            </w:r>
            <w:r w:rsidR="008270A6">
              <w:rPr>
                <w:color w:val="404040" w:themeColor="text1" w:themeTint="BF"/>
              </w:rPr>
              <w:t>where</w:t>
            </w:r>
            <w:r w:rsidR="008270A6" w:rsidRPr="007F34E7">
              <w:rPr>
                <w:color w:val="404040" w:themeColor="text1" w:themeTint="BF"/>
              </w:rPr>
              <w:t xml:space="preserve"> applicable</w:t>
            </w:r>
            <w:r w:rsidR="008270A6">
              <w:rPr>
                <w:color w:val="404040" w:themeColor="text1" w:themeTint="BF"/>
              </w:rPr>
              <w:t>)</w:t>
            </w:r>
          </w:p>
          <w:p w14:paraId="6ACF3E22" w14:textId="59A97961" w:rsidR="00B02599" w:rsidRPr="00F0263F" w:rsidRDefault="0053044D" w:rsidP="008134C1">
            <w:pPr>
              <w:spacing w:before="120" w:after="30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85642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 w:rsidRPr="007F34E7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 w:rsidRPr="007F34E7">
              <w:rPr>
                <w:color w:val="404040" w:themeColor="text1" w:themeTint="BF"/>
              </w:rPr>
              <w:tab/>
              <w:t>Procedures to obtain teaching materials</w:t>
            </w:r>
            <w:r w:rsidR="00F27B04">
              <w:rPr>
                <w:color w:val="404040" w:themeColor="text1" w:themeTint="BF"/>
              </w:rPr>
              <w:t xml:space="preserve"> </w:t>
            </w:r>
            <w:r w:rsidR="00F27B04">
              <w:rPr>
                <w:color w:val="404040" w:themeColor="text1" w:themeTint="BF"/>
              </w:rPr>
              <w:br/>
            </w:r>
            <w:r w:rsidR="00F27B04" w:rsidRPr="007F34E7">
              <w:rPr>
                <w:color w:val="404040" w:themeColor="text1" w:themeTint="BF"/>
              </w:rPr>
              <w:t>(</w:t>
            </w:r>
            <w:r w:rsidR="00F27B04">
              <w:rPr>
                <w:color w:val="404040" w:themeColor="text1" w:themeTint="BF"/>
              </w:rPr>
              <w:t>where</w:t>
            </w:r>
            <w:r w:rsidR="00F27B04" w:rsidRPr="007F34E7">
              <w:rPr>
                <w:color w:val="404040" w:themeColor="text1" w:themeTint="BF"/>
              </w:rPr>
              <w:t xml:space="preserve"> applicable</w:t>
            </w:r>
            <w:r w:rsidR="00F27B04">
              <w:rPr>
                <w:color w:val="404040" w:themeColor="text1" w:themeTint="BF"/>
              </w:rPr>
              <w:t>)</w:t>
            </w:r>
          </w:p>
        </w:tc>
        <w:tc>
          <w:tcPr>
            <w:tcW w:w="5233" w:type="dxa"/>
          </w:tcPr>
          <w:p w14:paraId="206C78F9" w14:textId="77777777" w:rsidR="00B02599" w:rsidRPr="00CC04E4" w:rsidRDefault="0053044D" w:rsidP="008134C1">
            <w:pPr>
              <w:spacing w:before="18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99841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  <w:t>Kitchen and bathroom</w:t>
            </w:r>
            <w:r w:rsidR="00B02599" w:rsidRPr="00CC04E4">
              <w:rPr>
                <w:color w:val="404040" w:themeColor="text1" w:themeTint="BF"/>
              </w:rPr>
              <w:t xml:space="preserve"> facilities</w:t>
            </w:r>
          </w:p>
          <w:p w14:paraId="17E91533" w14:textId="77777777" w:rsidR="000437E4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2424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E4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437E4">
              <w:rPr>
                <w:color w:val="404040" w:themeColor="text1" w:themeTint="BF"/>
              </w:rPr>
              <w:tab/>
            </w:r>
            <w:r w:rsidR="000437E4" w:rsidRPr="00CC04E4">
              <w:rPr>
                <w:color w:val="404040" w:themeColor="text1" w:themeTint="BF"/>
              </w:rPr>
              <w:t>Internal and external mail procedures</w:t>
            </w:r>
          </w:p>
          <w:p w14:paraId="63DF1014" w14:textId="77777777" w:rsidR="000437E4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0353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E4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437E4">
              <w:rPr>
                <w:color w:val="404040" w:themeColor="text1" w:themeTint="BF"/>
              </w:rPr>
              <w:tab/>
            </w:r>
            <w:r w:rsidR="000437E4" w:rsidRPr="00CC04E4">
              <w:rPr>
                <w:color w:val="404040" w:themeColor="text1" w:themeTint="BF"/>
              </w:rPr>
              <w:t>Telephone operation/contacts</w:t>
            </w:r>
          </w:p>
          <w:p w14:paraId="23888429" w14:textId="77777777" w:rsidR="000437E4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5045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E4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437E4">
              <w:rPr>
                <w:color w:val="404040" w:themeColor="text1" w:themeTint="BF"/>
              </w:rPr>
              <w:tab/>
            </w:r>
            <w:r w:rsidR="000437E4" w:rsidRPr="00CC04E4">
              <w:rPr>
                <w:color w:val="404040" w:themeColor="text1" w:themeTint="BF"/>
              </w:rPr>
              <w:t>Local sustainability processes (recycling, etc.)</w:t>
            </w:r>
          </w:p>
          <w:p w14:paraId="7C6FFBE5" w14:textId="5B37414E" w:rsidR="00B02599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73800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CC04E4">
              <w:rPr>
                <w:color w:val="404040" w:themeColor="text1" w:themeTint="BF"/>
              </w:rPr>
              <w:t>Printing/photocopying, stationery and stores</w:t>
            </w:r>
          </w:p>
          <w:p w14:paraId="5ABD5DD7" w14:textId="77777777" w:rsidR="00B02599" w:rsidRDefault="0053044D" w:rsidP="008134C1">
            <w:pPr>
              <w:tabs>
                <w:tab w:val="left" w:pos="4320"/>
                <w:tab w:val="left" w:pos="4680"/>
              </w:tabs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83224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CC04E4">
              <w:rPr>
                <w:color w:val="404040" w:themeColor="text1" w:themeTint="BF"/>
              </w:rPr>
              <w:t xml:space="preserve">Procedures for copyright compliance </w:t>
            </w:r>
          </w:p>
          <w:p w14:paraId="104952A2" w14:textId="77777777" w:rsidR="000437E4" w:rsidRPr="00CC04E4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207978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E4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437E4">
              <w:rPr>
                <w:color w:val="404040" w:themeColor="text1" w:themeTint="BF"/>
              </w:rPr>
              <w:tab/>
            </w:r>
            <w:r w:rsidR="000437E4" w:rsidRPr="00CC04E4">
              <w:rPr>
                <w:color w:val="404040" w:themeColor="text1" w:themeTint="BF"/>
              </w:rPr>
              <w:t>FedNews (i.e. local process)</w:t>
            </w:r>
          </w:p>
          <w:p w14:paraId="73DEA231" w14:textId="55FA8864" w:rsidR="000437E4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8473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7E4" w:rsidRPr="00196FD2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0437E4" w:rsidRPr="00196FD2">
              <w:rPr>
                <w:color w:val="404040" w:themeColor="text1" w:themeTint="BF"/>
              </w:rPr>
              <w:tab/>
            </w:r>
            <w:hyperlink r:id="rId13" w:history="1">
              <w:r w:rsidR="00196FD2" w:rsidRPr="00196FD2">
                <w:rPr>
                  <w:rStyle w:val="Hyperlink"/>
                </w:rPr>
                <w:t>Workday</w:t>
              </w:r>
            </w:hyperlink>
            <w:r w:rsidR="000437E4" w:rsidRPr="00196FD2">
              <w:rPr>
                <w:color w:val="404040" w:themeColor="text1" w:themeTint="BF"/>
              </w:rPr>
              <w:t xml:space="preserve"> (e.g. pay slips, applying for leave)</w:t>
            </w:r>
          </w:p>
          <w:p w14:paraId="1DD72046" w14:textId="77777777" w:rsidR="00B02599" w:rsidRPr="004A5308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5647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r w:rsidR="00B02599" w:rsidRPr="004A5308">
              <w:rPr>
                <w:color w:val="404040" w:themeColor="text1" w:themeTint="BF"/>
              </w:rPr>
              <w:t xml:space="preserve">Travel to other campuses / </w:t>
            </w:r>
            <w:hyperlink r:id="rId14" w:history="1">
              <w:r w:rsidR="00B02599" w:rsidRPr="004A5308">
                <w:rPr>
                  <w:rStyle w:val="Hyperlink"/>
                </w:rPr>
                <w:t xml:space="preserve">access to </w:t>
              </w:r>
              <w:r w:rsidR="00B02599">
                <w:rPr>
                  <w:rStyle w:val="Hyperlink"/>
                </w:rPr>
                <w:t xml:space="preserve">University </w:t>
              </w:r>
              <w:r w:rsidR="00B02599" w:rsidRPr="004A5308">
                <w:rPr>
                  <w:rStyle w:val="Hyperlink"/>
                </w:rPr>
                <w:t>vehicles</w:t>
              </w:r>
            </w:hyperlink>
          </w:p>
          <w:p w14:paraId="60FDDDA4" w14:textId="77777777" w:rsidR="00B02599" w:rsidRDefault="0053044D" w:rsidP="008134C1">
            <w:pPr>
              <w:tabs>
                <w:tab w:val="left" w:pos="4320"/>
                <w:tab w:val="left" w:pos="4680"/>
              </w:tabs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3381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hyperlink r:id="rId15" w:history="1">
              <w:r w:rsidR="00B02599" w:rsidRPr="00A07020">
                <w:rPr>
                  <w:rStyle w:val="Hyperlink"/>
                </w:rPr>
                <w:t>Keys and security</w:t>
              </w:r>
            </w:hyperlink>
          </w:p>
          <w:p w14:paraId="2B8F8827" w14:textId="151A97DC" w:rsidR="00B02599" w:rsidRPr="00803952" w:rsidRDefault="0053044D" w:rsidP="008134C1">
            <w:pPr>
              <w:spacing w:before="120" w:after="120"/>
              <w:ind w:left="34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6068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59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02599">
              <w:rPr>
                <w:color w:val="404040" w:themeColor="text1" w:themeTint="BF"/>
              </w:rPr>
              <w:tab/>
            </w:r>
            <w:hyperlink r:id="rId16" w:history="1">
              <w:r w:rsidR="00B02599" w:rsidRPr="00A07020">
                <w:rPr>
                  <w:rStyle w:val="Hyperlink"/>
                </w:rPr>
                <w:t>Parking</w:t>
              </w:r>
            </w:hyperlink>
          </w:p>
        </w:tc>
      </w:tr>
      <w:tr w:rsidR="001F0E74" w14:paraId="5E640413" w14:textId="77777777" w:rsidTr="00185B1E">
        <w:tc>
          <w:tcPr>
            <w:tcW w:w="10762" w:type="dxa"/>
            <w:gridSpan w:val="2"/>
            <w:shd w:val="clear" w:color="auto" w:fill="041243"/>
          </w:tcPr>
          <w:p w14:paraId="5F190865" w14:textId="26292D23" w:rsidR="001F0E74" w:rsidRPr="00D5582A" w:rsidRDefault="001F0E74" w:rsidP="00D6622E">
            <w:pPr>
              <w:tabs>
                <w:tab w:val="left" w:pos="340"/>
              </w:tabs>
              <w:spacing w:before="120" w:after="120" w:line="240" w:lineRule="auto"/>
              <w:ind w:left="340" w:hanging="340"/>
              <w:rPr>
                <w:color w:val="FFFFFF" w:themeColor="background1"/>
                <w:sz w:val="24"/>
              </w:rPr>
            </w:pPr>
            <w:r w:rsidRPr="00D5582A">
              <w:rPr>
                <w:color w:val="FFFFFF" w:themeColor="background1"/>
                <w:sz w:val="24"/>
              </w:rPr>
              <w:t>Other sources of important information</w:t>
            </w:r>
          </w:p>
        </w:tc>
      </w:tr>
      <w:tr w:rsidR="001D03AC" w14:paraId="31869CBC" w14:textId="77777777" w:rsidTr="00F27B04">
        <w:tc>
          <w:tcPr>
            <w:tcW w:w="5529" w:type="dxa"/>
          </w:tcPr>
          <w:p w14:paraId="5CB2B88B" w14:textId="77777777" w:rsidR="001A6795" w:rsidRPr="000013CE" w:rsidRDefault="001A6795" w:rsidP="00D6622E">
            <w:pPr>
              <w:spacing w:before="180" w:after="100"/>
              <w:ind w:left="340" w:right="210" w:hanging="340"/>
              <w:rPr>
                <w:b/>
                <w:bCs/>
                <w:color w:val="404040" w:themeColor="text1" w:themeTint="BF"/>
                <w:szCs w:val="18"/>
              </w:rPr>
            </w:pPr>
            <w:r w:rsidRPr="000013CE">
              <w:rPr>
                <w:b/>
                <w:bCs/>
                <w:color w:val="404040" w:themeColor="text1" w:themeTint="BF"/>
                <w:szCs w:val="18"/>
              </w:rPr>
              <w:t>Policies and procedures</w:t>
            </w:r>
          </w:p>
          <w:p w14:paraId="4F5E9B17" w14:textId="77777777" w:rsidR="001A6795" w:rsidRDefault="0053044D" w:rsidP="001A6795">
            <w:pPr>
              <w:spacing w:after="240"/>
              <w:ind w:left="340" w:right="210" w:hanging="340"/>
              <w:rPr>
                <w:b/>
                <w:bCs/>
                <w:color w:val="404040" w:themeColor="text1" w:themeTint="BF"/>
                <w:szCs w:val="18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49893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9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A6795">
              <w:rPr>
                <w:color w:val="404040" w:themeColor="text1" w:themeTint="BF"/>
              </w:rPr>
              <w:tab/>
              <w:t xml:space="preserve">All University policies and procedures can be found within the </w:t>
            </w:r>
            <w:r w:rsidR="001A6795" w:rsidRPr="00D014FC">
              <w:rPr>
                <w:color w:val="404040" w:themeColor="text1" w:themeTint="BF"/>
              </w:rPr>
              <w:t>online policy resource</w:t>
            </w:r>
            <w:r w:rsidR="001A6795">
              <w:rPr>
                <w:color w:val="404040" w:themeColor="text1" w:themeTint="BF"/>
              </w:rPr>
              <w:t xml:space="preserve"> </w:t>
            </w:r>
            <w:hyperlink r:id="rId17" w:history="1">
              <w:r w:rsidR="001A6795" w:rsidRPr="00A07020">
                <w:rPr>
                  <w:rStyle w:val="Hyperlink"/>
                </w:rPr>
                <w:t>Policy Central</w:t>
              </w:r>
            </w:hyperlink>
          </w:p>
          <w:p w14:paraId="7B709F16" w14:textId="77777777" w:rsidR="001A6795" w:rsidRDefault="001A6795" w:rsidP="008134C1">
            <w:pPr>
              <w:spacing w:before="240" w:after="80" w:line="240" w:lineRule="auto"/>
              <w:ind w:left="340" w:right="210" w:hanging="340"/>
              <w:rPr>
                <w:b/>
                <w:bCs/>
                <w:color w:val="404040" w:themeColor="text1" w:themeTint="BF"/>
                <w:szCs w:val="18"/>
              </w:rPr>
            </w:pPr>
            <w:r w:rsidRPr="000013CE">
              <w:rPr>
                <w:b/>
                <w:bCs/>
                <w:color w:val="404040" w:themeColor="text1" w:themeTint="BF"/>
                <w:szCs w:val="18"/>
              </w:rPr>
              <w:t>Key websites to be familiar with</w:t>
            </w:r>
          </w:p>
          <w:p w14:paraId="2A94181D" w14:textId="77777777" w:rsidR="001A6795" w:rsidRDefault="0053044D" w:rsidP="008134C1">
            <w:pPr>
              <w:spacing w:after="120" w:line="240" w:lineRule="auto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3344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9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A6795">
              <w:rPr>
                <w:color w:val="404040" w:themeColor="text1" w:themeTint="BF"/>
              </w:rPr>
              <w:tab/>
            </w:r>
            <w:r w:rsidR="001A6795">
              <w:t xml:space="preserve"> </w:t>
            </w:r>
            <w:hyperlink r:id="rId18" w:history="1">
              <w:r w:rsidR="001A6795">
                <w:rPr>
                  <w:rStyle w:val="Hyperlink"/>
                </w:rPr>
                <w:t>People and Culture</w:t>
              </w:r>
            </w:hyperlink>
          </w:p>
          <w:p w14:paraId="0E6DD399" w14:textId="77777777" w:rsidR="001A6795" w:rsidRDefault="0053044D" w:rsidP="008134C1">
            <w:pPr>
              <w:spacing w:after="120" w:line="240" w:lineRule="auto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98277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9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A6795">
              <w:rPr>
                <w:color w:val="404040" w:themeColor="text1" w:themeTint="BF"/>
              </w:rPr>
              <w:tab/>
            </w:r>
            <w:r w:rsidR="001A6795">
              <w:t xml:space="preserve"> </w:t>
            </w:r>
            <w:hyperlink r:id="rId19" w:history="1">
              <w:r w:rsidR="001A6795" w:rsidRPr="000B0DBF">
                <w:rPr>
                  <w:rStyle w:val="Hyperlink"/>
                </w:rPr>
                <w:t>Health, Safety and Wellbeing</w:t>
              </w:r>
            </w:hyperlink>
          </w:p>
          <w:p w14:paraId="228480B0" w14:textId="52DEA7FB" w:rsidR="001D03AC" w:rsidRPr="004C672F" w:rsidRDefault="0053044D" w:rsidP="008134C1">
            <w:pPr>
              <w:spacing w:after="120" w:line="240" w:lineRule="auto"/>
              <w:ind w:left="340" w:right="210" w:hanging="340"/>
              <w:rPr>
                <w:color w:val="0563C1" w:themeColor="hyperlink"/>
                <w:u w:val="single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9329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9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A6795">
              <w:rPr>
                <w:color w:val="404040" w:themeColor="text1" w:themeTint="BF"/>
              </w:rPr>
              <w:tab/>
            </w:r>
            <w:r w:rsidR="001A6795">
              <w:t xml:space="preserve"> </w:t>
            </w:r>
            <w:hyperlink r:id="rId20" w:history="1">
              <w:r w:rsidR="001A6795" w:rsidRPr="00736D5D">
                <w:rPr>
                  <w:rStyle w:val="Hyperlink"/>
                  <w:rFonts w:eastAsia="Times New Roman"/>
                  <w:szCs w:val="20"/>
                  <w:lang w:eastAsia="en-AU"/>
                </w:rPr>
                <w:t>Diversity and inclusion</w:t>
              </w:r>
            </w:hyperlink>
            <w:r w:rsidR="001A6795">
              <w:rPr>
                <w:rStyle w:val="Hyperlink"/>
                <w:rFonts w:eastAsia="Times New Roman"/>
                <w:szCs w:val="20"/>
                <w:lang w:eastAsia="en-AU"/>
              </w:rPr>
              <w:t xml:space="preserve"> </w:t>
            </w:r>
          </w:p>
        </w:tc>
        <w:tc>
          <w:tcPr>
            <w:tcW w:w="5233" w:type="dxa"/>
          </w:tcPr>
          <w:p w14:paraId="342693E8" w14:textId="77777777" w:rsidR="001A6795" w:rsidRPr="000013CE" w:rsidRDefault="001A6795" w:rsidP="00D6622E">
            <w:pPr>
              <w:spacing w:before="180" w:after="100"/>
              <w:ind w:left="340" w:right="210" w:hanging="340"/>
              <w:rPr>
                <w:b/>
                <w:bCs/>
                <w:color w:val="404040" w:themeColor="text1" w:themeTint="BF"/>
                <w:szCs w:val="18"/>
              </w:rPr>
            </w:pPr>
            <w:r w:rsidRPr="000013CE">
              <w:rPr>
                <w:b/>
                <w:bCs/>
                <w:color w:val="404040" w:themeColor="text1" w:themeTint="BF"/>
                <w:szCs w:val="18"/>
              </w:rPr>
              <w:t>Training</w:t>
            </w:r>
          </w:p>
          <w:p w14:paraId="52236A06" w14:textId="77777777" w:rsidR="004C029D" w:rsidRDefault="0053044D" w:rsidP="004C029D">
            <w:pPr>
              <w:spacing w:before="60" w:after="120"/>
              <w:ind w:left="340" w:right="161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785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95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A6795">
              <w:rPr>
                <w:color w:val="404040" w:themeColor="text1" w:themeTint="BF"/>
              </w:rPr>
              <w:tab/>
              <w:t xml:space="preserve">New starters will be automatically enrolled and required to complete a number of </w:t>
            </w:r>
            <w:r w:rsidR="001A6795">
              <w:rPr>
                <w:rFonts w:eastAsia="Times New Roman"/>
                <w:szCs w:val="20"/>
              </w:rPr>
              <w:t xml:space="preserve">mandatory </w:t>
            </w:r>
            <w:r w:rsidR="001A6795">
              <w:rPr>
                <w:color w:val="404040" w:themeColor="text1" w:themeTint="BF"/>
              </w:rPr>
              <w:t xml:space="preserve">online </w:t>
            </w:r>
            <w:r w:rsidR="001A6795">
              <w:rPr>
                <w:rFonts w:eastAsia="Times New Roman"/>
                <w:szCs w:val="20"/>
              </w:rPr>
              <w:t xml:space="preserve">compliance </w:t>
            </w:r>
            <w:r w:rsidR="001A6795">
              <w:rPr>
                <w:color w:val="404040" w:themeColor="text1" w:themeTint="BF"/>
              </w:rPr>
              <w:t>training modules within the first month of starting</w:t>
            </w:r>
          </w:p>
          <w:p w14:paraId="50499283" w14:textId="710DDC67" w:rsidR="000013CE" w:rsidRPr="00FC11A3" w:rsidRDefault="004C029D" w:rsidP="004C029D">
            <w:pPr>
              <w:spacing w:before="60" w:after="240"/>
              <w:ind w:left="340" w:right="19" w:hanging="24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T</w:t>
            </w:r>
            <w:r w:rsidR="001A6795">
              <w:rPr>
                <w:color w:val="404040" w:themeColor="text1" w:themeTint="BF"/>
              </w:rPr>
              <w:t>opics include</w:t>
            </w:r>
            <w:r>
              <w:rPr>
                <w:color w:val="404040" w:themeColor="text1" w:themeTint="BF"/>
              </w:rPr>
              <w:t>:</w:t>
            </w:r>
            <w:r w:rsidR="001A6795">
              <w:rPr>
                <w:color w:val="404040" w:themeColor="text1" w:themeTint="BF"/>
              </w:rPr>
              <w:t xml:space="preserve"> Our Living Values, Corporate Induction, Preventing discrimination and </w:t>
            </w:r>
            <w:r>
              <w:rPr>
                <w:color w:val="404040" w:themeColor="text1" w:themeTint="BF"/>
              </w:rPr>
              <w:t xml:space="preserve">harassment and </w:t>
            </w:r>
            <w:r w:rsidR="001A6795">
              <w:rPr>
                <w:color w:val="404040" w:themeColor="text1" w:themeTint="BF"/>
              </w:rPr>
              <w:t>Child Safe Standards</w:t>
            </w:r>
            <w:r>
              <w:rPr>
                <w:color w:val="404040" w:themeColor="text1" w:themeTint="BF"/>
              </w:rPr>
              <w:t>,</w:t>
            </w:r>
            <w:r w:rsidR="001A6795">
              <w:rPr>
                <w:color w:val="404040" w:themeColor="text1" w:themeTint="BF"/>
              </w:rPr>
              <w:t xml:space="preserve"> among others.</w:t>
            </w:r>
          </w:p>
        </w:tc>
      </w:tr>
    </w:tbl>
    <w:p w14:paraId="0A76153A" w14:textId="6C2A45AD" w:rsidR="00195749" w:rsidRPr="001F5D27" w:rsidRDefault="00195749" w:rsidP="001F5D27">
      <w:pPr>
        <w:tabs>
          <w:tab w:val="left" w:pos="7655"/>
          <w:tab w:val="left" w:pos="7797"/>
        </w:tabs>
        <w:spacing w:after="0" w:line="240" w:lineRule="auto"/>
        <w:ind w:right="181"/>
        <w:rPr>
          <w:sz w:val="14"/>
          <w:szCs w:val="16"/>
        </w:rPr>
      </w:pPr>
      <w:r w:rsidRPr="001F5D27">
        <w:rPr>
          <w:sz w:val="18"/>
          <w:szCs w:val="20"/>
        </w:rPr>
        <w:br w:type="page"/>
      </w:r>
    </w:p>
    <w:p w14:paraId="26232FB8" w14:textId="77777777" w:rsidR="009928BB" w:rsidRPr="009928BB" w:rsidRDefault="009928BB" w:rsidP="009928BB">
      <w:pPr>
        <w:spacing w:after="0" w:line="240" w:lineRule="auto"/>
        <w:rPr>
          <w:sz w:val="4"/>
          <w:szCs w:val="4"/>
        </w:rPr>
      </w:pPr>
    </w:p>
    <w:p w14:paraId="5DCBDD34" w14:textId="420CBD25" w:rsidR="00195749" w:rsidRPr="00444B15" w:rsidRDefault="00C05E10" w:rsidP="00483A5C">
      <w:pPr>
        <w:spacing w:before="140" w:after="120" w:line="240" w:lineRule="auto"/>
        <w:rPr>
          <w:sz w:val="36"/>
          <w:szCs w:val="40"/>
        </w:rPr>
      </w:pPr>
      <w:r w:rsidRPr="00444B15">
        <w:rPr>
          <w:sz w:val="36"/>
          <w:szCs w:val="40"/>
        </w:rPr>
        <w:t>O</w:t>
      </w:r>
      <w:r>
        <w:rPr>
          <w:sz w:val="36"/>
          <w:szCs w:val="40"/>
        </w:rPr>
        <w:t>ccupational Health and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5233"/>
      </w:tblGrid>
      <w:tr w:rsidR="00D5582A" w:rsidRPr="00D5582A" w14:paraId="4CB3E0CC" w14:textId="77777777" w:rsidTr="004C672F"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1243"/>
          </w:tcPr>
          <w:p w14:paraId="0F33AE56" w14:textId="087DA3A2" w:rsidR="003036AF" w:rsidRPr="00D5582A" w:rsidRDefault="00AB2C0E" w:rsidP="004C672F">
            <w:pPr>
              <w:spacing w:before="80" w:after="80" w:line="240" w:lineRule="auto"/>
              <w:ind w:left="340" w:right="210" w:hanging="340"/>
              <w:rPr>
                <w:color w:val="FFFFFF" w:themeColor="background1"/>
                <w:sz w:val="24"/>
                <w:u w:val="single"/>
              </w:rPr>
            </w:pPr>
            <w:r>
              <w:rPr>
                <w:color w:val="FFFFFF" w:themeColor="background1"/>
                <w:sz w:val="24"/>
              </w:rPr>
              <w:t>Office e</w:t>
            </w:r>
            <w:r w:rsidR="003036AF" w:rsidRPr="00D5582A">
              <w:rPr>
                <w:color w:val="FFFFFF" w:themeColor="background1"/>
                <w:sz w:val="24"/>
              </w:rPr>
              <w:t>quipment</w:t>
            </w:r>
          </w:p>
        </w:tc>
      </w:tr>
      <w:tr w:rsidR="00195749" w14:paraId="1245A647" w14:textId="77777777" w:rsidTr="00F27B0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22FC0B" w14:textId="20F9979B" w:rsidR="00195749" w:rsidRDefault="0053044D" w:rsidP="00BF0301">
            <w:pPr>
              <w:spacing w:before="80" w:after="2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-190390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4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95749">
              <w:rPr>
                <w:color w:val="404040" w:themeColor="text1" w:themeTint="BF"/>
              </w:rPr>
              <w:tab/>
            </w:r>
            <w:r w:rsidR="004C672F">
              <w:t xml:space="preserve">New </w:t>
            </w:r>
            <w:r w:rsidR="00195749">
              <w:t xml:space="preserve">employee has the necessary equipment and features, and set up ergonomically according to the </w:t>
            </w:r>
            <w:hyperlink r:id="rId21" w:anchor="485848" w:history="1">
              <w:r w:rsidR="00195749" w:rsidRPr="000B0DBF">
                <w:rPr>
                  <w:rStyle w:val="Hyperlink"/>
                </w:rPr>
                <w:t>Ergonomic Self-Assessment Checklist</w:t>
              </w:r>
            </w:hyperlink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</w:tcPr>
          <w:p w14:paraId="39DDEFCF" w14:textId="2242515F" w:rsidR="00195749" w:rsidRPr="00003320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  <w:u w:val="single"/>
                </w:rPr>
                <w:id w:val="-545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749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195749">
              <w:rPr>
                <w:color w:val="404040" w:themeColor="text1" w:themeTint="BF"/>
              </w:rPr>
              <w:tab/>
            </w:r>
            <w:r w:rsidR="004C672F">
              <w:t>Pre</w:t>
            </w:r>
            <w:r w:rsidR="00195749">
              <w:t>-existing health condition accommodations are active</w:t>
            </w:r>
          </w:p>
        </w:tc>
      </w:tr>
    </w:tbl>
    <w:p w14:paraId="1A659CF1" w14:textId="77777777" w:rsidR="00195749" w:rsidRPr="00483A5C" w:rsidRDefault="00195749" w:rsidP="00A86BB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D5582A" w:rsidRPr="00D5582A" w14:paraId="23A3AD8F" w14:textId="77777777" w:rsidTr="00D5582A">
        <w:tc>
          <w:tcPr>
            <w:tcW w:w="10762" w:type="dxa"/>
            <w:gridSpan w:val="2"/>
            <w:shd w:val="clear" w:color="auto" w:fill="041243"/>
          </w:tcPr>
          <w:p w14:paraId="68085B4E" w14:textId="4F7623AF" w:rsidR="003036AF" w:rsidRPr="00D5582A" w:rsidRDefault="003036AF" w:rsidP="00D5582A">
            <w:pPr>
              <w:spacing w:before="80" w:after="80" w:line="240" w:lineRule="auto"/>
              <w:ind w:left="340" w:right="210" w:hanging="340"/>
              <w:rPr>
                <w:b/>
                <w:bCs/>
                <w:color w:val="FFFFFF" w:themeColor="background1"/>
                <w:sz w:val="24"/>
                <w:u w:val="single"/>
              </w:rPr>
            </w:pPr>
            <w:r w:rsidRPr="00D5582A">
              <w:rPr>
                <w:color w:val="FFFFFF" w:themeColor="background1"/>
                <w:sz w:val="24"/>
              </w:rPr>
              <w:t>Health and safety representation</w:t>
            </w:r>
          </w:p>
        </w:tc>
      </w:tr>
      <w:tr w:rsidR="005E281B" w14:paraId="353698A2" w14:textId="77777777" w:rsidTr="00F27B04">
        <w:tc>
          <w:tcPr>
            <w:tcW w:w="5529" w:type="dxa"/>
          </w:tcPr>
          <w:p w14:paraId="2C3B493F" w14:textId="58B3A52F" w:rsidR="005E281B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4532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 xml:space="preserve">Explain the role of the </w:t>
            </w:r>
            <w:hyperlink r:id="rId22" w:history="1">
              <w:r w:rsidR="005E281B" w:rsidRPr="000B0DBF">
                <w:rPr>
                  <w:rStyle w:val="Hyperlink"/>
                </w:rPr>
                <w:t>Health and Safety Representative (HSR)</w:t>
              </w:r>
            </w:hyperlink>
            <w:r w:rsidR="005E281B">
              <w:t xml:space="preserve"> and </w:t>
            </w:r>
            <w:hyperlink r:id="rId23" w:anchor="Ch1720Se218201" w:history="1">
              <w:r w:rsidR="005E281B" w:rsidRPr="009F75FE">
                <w:rPr>
                  <w:rStyle w:val="Hyperlink"/>
                </w:rPr>
                <w:t xml:space="preserve">Health and Safety Teams </w:t>
              </w:r>
            </w:hyperlink>
          </w:p>
          <w:p w14:paraId="594601D7" w14:textId="23553CCB" w:rsidR="005E281B" w:rsidRPr="005E281B" w:rsidRDefault="0053044D" w:rsidP="00BF0301">
            <w:pPr>
              <w:spacing w:before="80" w:after="2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21951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>Outline current Health and Safety Implementation Team(s) operating within Institute/School/Directorate/ Centre</w:t>
            </w:r>
          </w:p>
        </w:tc>
        <w:tc>
          <w:tcPr>
            <w:tcW w:w="5233" w:type="dxa"/>
          </w:tcPr>
          <w:p w14:paraId="59CA1900" w14:textId="5B766812" w:rsidR="005E281B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8588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 xml:space="preserve">Explain process for </w:t>
            </w:r>
            <w:hyperlink r:id="rId24" w:history="1">
              <w:r w:rsidR="005E281B" w:rsidRPr="009F75FE">
                <w:rPr>
                  <w:rStyle w:val="Hyperlink"/>
                </w:rPr>
                <w:t>resolving safety issues</w:t>
              </w:r>
            </w:hyperlink>
            <w:r w:rsidR="005E281B">
              <w:t xml:space="preserve"> and </w:t>
            </w:r>
            <w:hyperlink r:id="rId25" w:history="1">
              <w:r w:rsidR="005E281B" w:rsidRPr="009F75FE">
                <w:rPr>
                  <w:rStyle w:val="Hyperlink"/>
                </w:rPr>
                <w:t>reporting workplace hazards</w:t>
              </w:r>
            </w:hyperlink>
          </w:p>
          <w:p w14:paraId="6DC18C77" w14:textId="57678DA6" w:rsidR="005E281B" w:rsidRPr="00003320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9784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 xml:space="preserve">Introduce to the local </w:t>
            </w:r>
            <w:r w:rsidR="005E281B" w:rsidRPr="009F75FE">
              <w:t>Health and Safety Representative</w:t>
            </w:r>
          </w:p>
        </w:tc>
      </w:tr>
    </w:tbl>
    <w:p w14:paraId="6AF421C8" w14:textId="1C58C508" w:rsidR="005E281B" w:rsidRPr="00483A5C" w:rsidRDefault="005E281B" w:rsidP="00A86BB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5E281B" w:rsidRPr="00D5582A" w14:paraId="60868AD2" w14:textId="77777777" w:rsidTr="00F27B04">
        <w:tc>
          <w:tcPr>
            <w:tcW w:w="5529" w:type="dxa"/>
            <w:shd w:val="clear" w:color="auto" w:fill="041243"/>
          </w:tcPr>
          <w:p w14:paraId="0816B84A" w14:textId="642DEF76" w:rsidR="005E281B" w:rsidRPr="00D5582A" w:rsidRDefault="005E281B" w:rsidP="00D5582A">
            <w:pPr>
              <w:spacing w:before="80" w:after="80" w:line="240" w:lineRule="auto"/>
              <w:ind w:left="340" w:right="210" w:hanging="340"/>
              <w:rPr>
                <w:color w:val="FFFFFF" w:themeColor="background1"/>
                <w:sz w:val="24"/>
              </w:rPr>
            </w:pPr>
            <w:r w:rsidRPr="00D5582A">
              <w:rPr>
                <w:color w:val="FFFFFF" w:themeColor="background1"/>
                <w:sz w:val="24"/>
              </w:rPr>
              <w:t>Prevention</w:t>
            </w:r>
          </w:p>
        </w:tc>
        <w:tc>
          <w:tcPr>
            <w:tcW w:w="5233" w:type="dxa"/>
            <w:shd w:val="clear" w:color="auto" w:fill="041243"/>
          </w:tcPr>
          <w:p w14:paraId="6AA895C5" w14:textId="77777777" w:rsidR="005E281B" w:rsidRPr="00D5582A" w:rsidRDefault="005E281B" w:rsidP="000A100B">
            <w:pPr>
              <w:spacing w:before="40" w:after="100"/>
              <w:ind w:left="340" w:right="210" w:hanging="340"/>
              <w:rPr>
                <w:color w:val="FFFFFF" w:themeColor="background1"/>
                <w:sz w:val="24"/>
              </w:rPr>
            </w:pPr>
          </w:p>
        </w:tc>
      </w:tr>
      <w:tr w:rsidR="005E281B" w14:paraId="2B0A817C" w14:textId="77777777" w:rsidTr="00F27B04">
        <w:tc>
          <w:tcPr>
            <w:tcW w:w="5529" w:type="dxa"/>
          </w:tcPr>
          <w:p w14:paraId="738861F9" w14:textId="24174A13" w:rsidR="005E281B" w:rsidRDefault="0053044D" w:rsidP="00F27B04">
            <w:pPr>
              <w:spacing w:before="80" w:after="8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165379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Outline </w:t>
            </w:r>
            <w:r w:rsidR="005E281B">
              <w:t>any hazards present in the workplace and relevant risk control measures</w:t>
            </w:r>
          </w:p>
          <w:p w14:paraId="10D7DACB" w14:textId="10459360" w:rsidR="005E281B" w:rsidRDefault="0053044D" w:rsidP="00F27B04">
            <w:pPr>
              <w:spacing w:before="80" w:after="8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-173638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If </w:t>
            </w:r>
            <w:r w:rsidR="005E281B">
              <w:t xml:space="preserve">this role requires hearing protection </w:t>
            </w:r>
            <w:hyperlink r:id="rId26" w:history="1">
              <w:r w:rsidR="005E281B" w:rsidRPr="00260D62">
                <w:rPr>
                  <w:rStyle w:val="Hyperlink"/>
                </w:rPr>
                <w:t>organise a baseline audiometric test</w:t>
              </w:r>
            </w:hyperlink>
            <w:r w:rsidR="005E281B">
              <w:t xml:space="preserve"> within </w:t>
            </w:r>
            <w:r w:rsidR="00B100E1">
              <w:t>three</w:t>
            </w:r>
            <w:r w:rsidR="005E281B">
              <w:t xml:space="preserve"> month</w:t>
            </w:r>
            <w:r w:rsidR="00AC1607">
              <w:t>s</w:t>
            </w:r>
            <w:r w:rsidR="005E281B">
              <w:t xml:space="preserve"> of commencement</w:t>
            </w:r>
          </w:p>
          <w:p w14:paraId="7E638947" w14:textId="4245D797" w:rsidR="005E281B" w:rsidRPr="005E281B" w:rsidRDefault="0053044D" w:rsidP="00BF0301">
            <w:pPr>
              <w:spacing w:before="80" w:after="4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832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Location </w:t>
            </w:r>
            <w:r w:rsidR="005E281B">
              <w:t xml:space="preserve">and correct operation of safety devices have been explained </w:t>
            </w:r>
            <w:r w:rsidR="004C672F">
              <w:t xml:space="preserve">(e.g. </w:t>
            </w:r>
            <w:r w:rsidR="0030224C">
              <w:t xml:space="preserve">emergency </w:t>
            </w:r>
            <w:r w:rsidR="004C672F">
              <w:t>stops, fire extinguishers, first aid kits, eye wash and emergency showers, b</w:t>
            </w:r>
            <w:r w:rsidR="005E281B">
              <w:t>reak-glass alarms, etc.)</w:t>
            </w:r>
          </w:p>
        </w:tc>
        <w:tc>
          <w:tcPr>
            <w:tcW w:w="5233" w:type="dxa"/>
          </w:tcPr>
          <w:p w14:paraId="5C7E2AA0" w14:textId="77777777" w:rsidR="005E281B" w:rsidRDefault="005E281B" w:rsidP="0030224C">
            <w:pPr>
              <w:spacing w:before="80" w:after="100"/>
              <w:ind w:right="210"/>
              <w:rPr>
                <w:color w:val="404040" w:themeColor="text1" w:themeTint="BF"/>
              </w:rPr>
            </w:pPr>
            <w:r>
              <w:t>Outline (demonstrate, if necessary), the health and safety requirements of the role:</w:t>
            </w:r>
          </w:p>
          <w:p w14:paraId="0C0EB669" w14:textId="01E0ADEA" w:rsidR="006C4402" w:rsidRDefault="0053044D" w:rsidP="006C4402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977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402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6C4402">
              <w:rPr>
                <w:color w:val="404040" w:themeColor="text1" w:themeTint="BF"/>
              </w:rPr>
              <w:tab/>
            </w:r>
            <w:hyperlink r:id="rId27" w:history="1">
              <w:r w:rsidR="001C1E42" w:rsidRPr="00FB4E80">
                <w:rPr>
                  <w:rStyle w:val="Hyperlink"/>
                </w:rPr>
                <w:t>hazard identification, risk assessment and control (HIRAC)</w:t>
              </w:r>
            </w:hyperlink>
          </w:p>
          <w:p w14:paraId="6F36130A" w14:textId="51170B0B" w:rsidR="005E281B" w:rsidRDefault="0053044D" w:rsidP="006C4402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4138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>personal protective equipment</w:t>
            </w:r>
          </w:p>
          <w:p w14:paraId="7F120525" w14:textId="77777777" w:rsidR="005E281B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0871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5E281B">
              <w:t>safeguards for the introduction of new plant and chemicals</w:t>
            </w:r>
          </w:p>
          <w:p w14:paraId="7E520158" w14:textId="13CE4BF3" w:rsidR="005E281B" w:rsidRPr="00003320" w:rsidRDefault="0053044D" w:rsidP="00BF0301">
            <w:pPr>
              <w:spacing w:before="80" w:after="4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8794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>training documents such as safe work practices</w:t>
            </w:r>
          </w:p>
        </w:tc>
      </w:tr>
    </w:tbl>
    <w:p w14:paraId="707C2F3E" w14:textId="4626B22F" w:rsidR="005E281B" w:rsidRPr="00483A5C" w:rsidRDefault="005E281B" w:rsidP="00A86BB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D5582A" w:rsidRPr="00D5582A" w14:paraId="61707BCD" w14:textId="77777777" w:rsidTr="00444B15">
        <w:tc>
          <w:tcPr>
            <w:tcW w:w="10762" w:type="dxa"/>
            <w:gridSpan w:val="2"/>
            <w:shd w:val="clear" w:color="auto" w:fill="041243"/>
          </w:tcPr>
          <w:p w14:paraId="6CE9D3D5" w14:textId="5AC25A1F" w:rsidR="00D5582A" w:rsidRPr="00D5582A" w:rsidRDefault="00D5582A" w:rsidP="00D5582A">
            <w:pPr>
              <w:spacing w:before="80" w:after="80" w:line="240" w:lineRule="auto"/>
              <w:ind w:left="340" w:right="210" w:hanging="340"/>
              <w:rPr>
                <w:color w:val="FFFFFF" w:themeColor="background1"/>
                <w:sz w:val="24"/>
                <w:u w:val="single"/>
              </w:rPr>
            </w:pPr>
            <w:r w:rsidRPr="00D5582A">
              <w:rPr>
                <w:color w:val="FFFFFF" w:themeColor="background1"/>
                <w:sz w:val="24"/>
              </w:rPr>
              <w:t>Incidents</w:t>
            </w:r>
          </w:p>
        </w:tc>
      </w:tr>
      <w:tr w:rsidR="005E281B" w14:paraId="5CDAB8A1" w14:textId="77777777" w:rsidTr="00F27B04">
        <w:tc>
          <w:tcPr>
            <w:tcW w:w="5529" w:type="dxa"/>
          </w:tcPr>
          <w:p w14:paraId="334A5731" w14:textId="66943EB8" w:rsidR="005E281B" w:rsidRDefault="0053044D" w:rsidP="00F27B04">
            <w:pPr>
              <w:spacing w:before="80" w:after="8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-138224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All </w:t>
            </w:r>
            <w:r w:rsidR="005E281B">
              <w:t>incidents are to be reported to supervisor/manager</w:t>
            </w:r>
          </w:p>
          <w:p w14:paraId="41B078C2" w14:textId="399857C3" w:rsidR="005E281B" w:rsidRPr="005E281B" w:rsidRDefault="0053044D" w:rsidP="00BF0301">
            <w:pPr>
              <w:spacing w:before="80" w:after="4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56576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If </w:t>
            </w:r>
            <w:r w:rsidR="005E281B">
              <w:t xml:space="preserve">role involves supervising other staff or students, explain expectations regarding incident management (e.g. </w:t>
            </w:r>
            <w:hyperlink r:id="rId28" w:history="1">
              <w:r w:rsidR="005E281B" w:rsidRPr="00260D62">
                <w:rPr>
                  <w:rStyle w:val="Hyperlink"/>
                </w:rPr>
                <w:t>campus emergency phone number</w:t>
              </w:r>
            </w:hyperlink>
            <w:r w:rsidR="005E281B">
              <w:t>)</w:t>
            </w:r>
          </w:p>
        </w:tc>
        <w:tc>
          <w:tcPr>
            <w:tcW w:w="5233" w:type="dxa"/>
          </w:tcPr>
          <w:p w14:paraId="46A02076" w14:textId="63E46697" w:rsidR="005E281B" w:rsidRDefault="0053044D" w:rsidP="00F27B04">
            <w:pPr>
              <w:spacing w:before="80" w:after="8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7503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 w:rsidRPr="000C4745">
              <w:t xml:space="preserve">All </w:t>
            </w:r>
            <w:r w:rsidR="005E281B" w:rsidRPr="000C4745">
              <w:t>injuries should be attended to by a First Aid Officer (where available), and</w:t>
            </w:r>
            <w:r w:rsidR="000C4745" w:rsidRPr="000C4745">
              <w:t xml:space="preserve"> </w:t>
            </w:r>
            <w:r w:rsidR="000C4745">
              <w:t xml:space="preserve">reported </w:t>
            </w:r>
            <w:r w:rsidR="000C4745" w:rsidRPr="000C4745">
              <w:t xml:space="preserve">via Workday’s </w:t>
            </w:r>
            <w:r w:rsidR="000C4745">
              <w:t>‘</w:t>
            </w:r>
            <w:r w:rsidR="000C4745" w:rsidRPr="000C4745">
              <w:t>Safety &gt; Report Incident</w:t>
            </w:r>
            <w:r w:rsidR="0004577E">
              <w:t>’</w:t>
            </w:r>
            <w:r w:rsidR="000C4745" w:rsidRPr="000C4745">
              <w:t xml:space="preserve"> function</w:t>
            </w:r>
            <w:r w:rsidR="000C4745">
              <w:t>.</w:t>
            </w:r>
          </w:p>
          <w:p w14:paraId="49EE7A68" w14:textId="0C645B04" w:rsidR="005E281B" w:rsidRPr="00003320" w:rsidRDefault="0053044D" w:rsidP="00BF0301">
            <w:pPr>
              <w:spacing w:before="80" w:after="4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17402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81B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E281B">
              <w:rPr>
                <w:color w:val="404040" w:themeColor="text1" w:themeTint="BF"/>
              </w:rPr>
              <w:tab/>
            </w:r>
            <w:r w:rsidR="004C672F">
              <w:t xml:space="preserve">Introduce </w:t>
            </w:r>
            <w:r w:rsidR="005E281B">
              <w:t xml:space="preserve">employee to the area </w:t>
            </w:r>
            <w:hyperlink r:id="rId29" w:history="1">
              <w:r w:rsidR="005E281B" w:rsidRPr="00260D62">
                <w:rPr>
                  <w:rStyle w:val="Hyperlink"/>
                </w:rPr>
                <w:t>First-Aider</w:t>
              </w:r>
              <w:r w:rsidR="005E281B">
                <w:rPr>
                  <w:rStyle w:val="Hyperlink"/>
                </w:rPr>
                <w:t>(</w:t>
              </w:r>
              <w:r w:rsidR="005E281B" w:rsidRPr="00260D62">
                <w:rPr>
                  <w:rStyle w:val="Hyperlink"/>
                </w:rPr>
                <w:t>s</w:t>
              </w:r>
            </w:hyperlink>
            <w:r w:rsidR="005E281B">
              <w:t>)</w:t>
            </w:r>
          </w:p>
        </w:tc>
      </w:tr>
    </w:tbl>
    <w:p w14:paraId="6566A6FE" w14:textId="0A990CBF" w:rsidR="00E11DA0" w:rsidRPr="00483A5C" w:rsidRDefault="00E11DA0" w:rsidP="00A86BB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306"/>
      </w:tblGrid>
      <w:tr w:rsidR="00D5582A" w:rsidRPr="00D5582A" w14:paraId="052D0356" w14:textId="77777777" w:rsidTr="00E11DA0">
        <w:tc>
          <w:tcPr>
            <w:tcW w:w="10762" w:type="dxa"/>
            <w:gridSpan w:val="2"/>
            <w:shd w:val="clear" w:color="auto" w:fill="041243"/>
          </w:tcPr>
          <w:p w14:paraId="115F041A" w14:textId="78756E5B" w:rsidR="00D5582A" w:rsidRPr="00D5582A" w:rsidRDefault="00D5582A" w:rsidP="00D5582A">
            <w:pPr>
              <w:spacing w:before="80" w:after="80" w:line="240" w:lineRule="auto"/>
              <w:ind w:left="340" w:right="210" w:hanging="340"/>
              <w:rPr>
                <w:color w:val="FFFFFF" w:themeColor="background1"/>
                <w:sz w:val="24"/>
                <w:u w:val="single"/>
              </w:rPr>
            </w:pPr>
            <w:r w:rsidRPr="00D5582A">
              <w:rPr>
                <w:color w:val="FFFFFF" w:themeColor="background1"/>
                <w:sz w:val="24"/>
              </w:rPr>
              <w:t>Emergencies and evacuations</w:t>
            </w:r>
          </w:p>
        </w:tc>
      </w:tr>
      <w:tr w:rsidR="005E281B" w14:paraId="3ED4C777" w14:textId="77777777" w:rsidTr="00F27B04">
        <w:tc>
          <w:tcPr>
            <w:tcW w:w="5529" w:type="dxa"/>
          </w:tcPr>
          <w:p w14:paraId="1D98698E" w14:textId="4F0D1F40" w:rsidR="00D5582A" w:rsidRDefault="0053044D" w:rsidP="00F27B04">
            <w:pPr>
              <w:spacing w:before="80" w:after="80"/>
              <w:ind w:left="340" w:right="321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120653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82A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582A">
              <w:rPr>
                <w:color w:val="404040" w:themeColor="text1" w:themeTint="BF"/>
              </w:rPr>
              <w:tab/>
            </w:r>
            <w:r w:rsidR="004C672F">
              <w:t xml:space="preserve">Explain </w:t>
            </w:r>
            <w:r w:rsidR="00D5582A">
              <w:t xml:space="preserve">different evacuation alarm tones (if applicable).  These can be heard in the ‘Building Evacuation’ tab of the online </w:t>
            </w:r>
            <w:hyperlink r:id="rId30" w:history="1">
              <w:r w:rsidR="00D5582A" w:rsidRPr="00CE4F38">
                <w:rPr>
                  <w:rStyle w:val="Hyperlink"/>
                </w:rPr>
                <w:t>Emergency Guides for each campus</w:t>
              </w:r>
            </w:hyperlink>
          </w:p>
          <w:p w14:paraId="459CFC2A" w14:textId="7519E678" w:rsidR="00564351" w:rsidRPr="005E281B" w:rsidRDefault="0053044D" w:rsidP="00483A5C">
            <w:pPr>
              <w:spacing w:before="80" w:after="160"/>
              <w:ind w:left="340" w:right="210" w:hanging="340"/>
              <w:rPr>
                <w:color w:val="404040" w:themeColor="text1" w:themeTint="BF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6117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351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64351">
              <w:rPr>
                <w:color w:val="404040" w:themeColor="text1" w:themeTint="BF"/>
              </w:rPr>
              <w:tab/>
            </w:r>
            <w:r w:rsidR="00564351">
              <w:t>Outline the floor/build</w:t>
            </w:r>
            <w:r w:rsidR="00564351" w:rsidRPr="00CE4F38">
              <w:t>ing Emergency Floor Plan (if prov</w:t>
            </w:r>
            <w:r w:rsidR="00564351">
              <w:t>ided) and Local Emergency Instructions</w:t>
            </w:r>
          </w:p>
        </w:tc>
        <w:tc>
          <w:tcPr>
            <w:tcW w:w="5233" w:type="dxa"/>
          </w:tcPr>
          <w:p w14:paraId="4617223F" w14:textId="7793A462" w:rsidR="00B9625D" w:rsidRDefault="0053044D" w:rsidP="00B9625D">
            <w:pPr>
              <w:spacing w:before="80" w:after="80"/>
              <w:ind w:left="340" w:right="210" w:hanging="340"/>
              <w:rPr>
                <w:color w:val="404040" w:themeColor="text1" w:themeTint="BF"/>
                <w:sz w:val="24"/>
              </w:rPr>
            </w:pPr>
            <w:sdt>
              <w:sdtPr>
                <w:rPr>
                  <w:color w:val="404040" w:themeColor="text1" w:themeTint="BF"/>
                  <w:sz w:val="24"/>
                </w:rPr>
                <w:id w:val="6037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25D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B9625D">
              <w:rPr>
                <w:color w:val="404040" w:themeColor="text1" w:themeTint="BF"/>
              </w:rPr>
              <w:tab/>
            </w:r>
            <w:r w:rsidR="00B9625D">
              <w:t>Show evacuation routes and assembly point</w:t>
            </w:r>
          </w:p>
          <w:p w14:paraId="542C03E0" w14:textId="4D796B53" w:rsidR="00564351" w:rsidRDefault="0053044D" w:rsidP="00B9625D">
            <w:pPr>
              <w:spacing w:before="80" w:after="80"/>
              <w:ind w:left="340" w:right="210" w:hanging="340"/>
            </w:pPr>
            <w:sdt>
              <w:sdtPr>
                <w:rPr>
                  <w:color w:val="404040" w:themeColor="text1" w:themeTint="BF"/>
                  <w:sz w:val="24"/>
                </w:rPr>
                <w:id w:val="-494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351">
                  <w:rPr>
                    <w:rFonts w:ascii="MS Gothic" w:eastAsia="MS Gothic" w:hAnsi="MS Gothic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564351">
              <w:rPr>
                <w:color w:val="404040" w:themeColor="text1" w:themeTint="BF"/>
              </w:rPr>
              <w:tab/>
            </w:r>
            <w:r w:rsidR="00564351">
              <w:t xml:space="preserve">Introduce new employee to </w:t>
            </w:r>
            <w:hyperlink r:id="rId31" w:history="1">
              <w:r w:rsidR="00564351" w:rsidRPr="00CE4F38">
                <w:rPr>
                  <w:rStyle w:val="Hyperlink"/>
                </w:rPr>
                <w:t>Area Warden and Deputy</w:t>
              </w:r>
            </w:hyperlink>
            <w:r w:rsidR="00564351">
              <w:t xml:space="preserve"> and in an emergency directions of wardens must be followed</w:t>
            </w:r>
          </w:p>
          <w:p w14:paraId="5D632023" w14:textId="6BCC193A" w:rsidR="005E281B" w:rsidRPr="00003320" w:rsidRDefault="005E281B" w:rsidP="00564351">
            <w:pPr>
              <w:spacing w:before="80" w:after="80"/>
              <w:ind w:right="210"/>
              <w:rPr>
                <w:color w:val="404040" w:themeColor="text1" w:themeTint="BF"/>
              </w:rPr>
            </w:pPr>
          </w:p>
        </w:tc>
      </w:tr>
      <w:tr w:rsidR="00564351" w14:paraId="45221FB9" w14:textId="77777777" w:rsidTr="00F27B04">
        <w:tc>
          <w:tcPr>
            <w:tcW w:w="5529" w:type="dxa"/>
          </w:tcPr>
          <w:tbl>
            <w:tblPr>
              <w:tblStyle w:val="TableGrid"/>
              <w:tblpPr w:leftFromText="180" w:rightFromText="180" w:vertAnchor="text" w:horzAnchor="margin" w:tblpX="-165" w:tblpY="-87"/>
              <w:tblOverlap w:val="never"/>
              <w:tblW w:w="5387" w:type="dxa"/>
              <w:tblBorders>
                <w:top w:val="single" w:sz="18" w:space="0" w:color="041243"/>
                <w:left w:val="single" w:sz="18" w:space="0" w:color="041243"/>
                <w:bottom w:val="single" w:sz="18" w:space="0" w:color="041243"/>
                <w:right w:val="single" w:sz="18" w:space="0" w:color="041243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"/>
              <w:gridCol w:w="2291"/>
              <w:gridCol w:w="142"/>
              <w:gridCol w:w="2670"/>
              <w:gridCol w:w="165"/>
            </w:tblGrid>
            <w:tr w:rsidR="00564351" w14:paraId="6C61F92C" w14:textId="77777777" w:rsidTr="00B9625D">
              <w:tc>
                <w:tcPr>
                  <w:tcW w:w="5387" w:type="dxa"/>
                  <w:gridSpan w:val="5"/>
                  <w:shd w:val="clear" w:color="auto" w:fill="041243"/>
                  <w:vAlign w:val="center"/>
                  <w:hideMark/>
                </w:tcPr>
                <w:p w14:paraId="070F2DF0" w14:textId="77777777" w:rsidR="00564351" w:rsidRPr="003036AF" w:rsidRDefault="00564351" w:rsidP="00BF0301">
                  <w:pPr>
                    <w:spacing w:before="40" w:after="60" w:line="240" w:lineRule="auto"/>
                    <w:ind w:left="113" w:right="113"/>
                    <w:rPr>
                      <w:rFonts w:eastAsia="Times New Roman"/>
                      <w:b/>
                      <w:bCs/>
                      <w:color w:val="FFFFFF" w:themeColor="background1"/>
                      <w:szCs w:val="20"/>
                      <w:lang w:val="en-US"/>
                    </w:rPr>
                  </w:pPr>
                  <w:r w:rsidRPr="003026C5">
                    <w:rPr>
                      <w:rFonts w:eastAsia="Times New Roman"/>
                      <w:color w:val="FFFFFF" w:themeColor="background1"/>
                      <w:szCs w:val="20"/>
                      <w:lang w:val="en-US"/>
                    </w:rPr>
                    <w:br w:type="page"/>
                  </w:r>
                  <w:r w:rsidRPr="003036AF">
                    <w:rPr>
                      <w:b/>
                      <w:bCs/>
                      <w:color w:val="FFFFFF" w:themeColor="background1"/>
                    </w:rPr>
                    <w:t xml:space="preserve">Participant </w:t>
                  </w:r>
                  <w:r w:rsidRPr="003036AF">
                    <w:rPr>
                      <w:color w:val="FFFFFF" w:themeColor="background1"/>
                    </w:rPr>
                    <w:t>acknowledgement</w:t>
                  </w:r>
                </w:p>
              </w:tc>
            </w:tr>
            <w:tr w:rsidR="00564351" w14:paraId="0AD206D0" w14:textId="77777777" w:rsidTr="00B9625D">
              <w:tc>
                <w:tcPr>
                  <w:tcW w:w="5387" w:type="dxa"/>
                  <w:gridSpan w:val="5"/>
                  <w:shd w:val="clear" w:color="auto" w:fill="F2F2F2" w:themeFill="background1" w:themeFillShade="F2"/>
                </w:tcPr>
                <w:p w14:paraId="05A0F48A" w14:textId="77777777" w:rsidR="00564351" w:rsidRDefault="00564351" w:rsidP="00564351">
                  <w:pPr>
                    <w:spacing w:after="0" w:line="240" w:lineRule="auto"/>
                    <w:rPr>
                      <w:bCs/>
                      <w:sz w:val="8"/>
                      <w:szCs w:val="8"/>
                      <w:lang w:val="en-US"/>
                    </w:rPr>
                  </w:pPr>
                </w:p>
              </w:tc>
            </w:tr>
            <w:tr w:rsidR="00564351" w14:paraId="4DAECF40" w14:textId="77777777" w:rsidTr="00975633">
              <w:trPr>
                <w:trHeight w:val="503"/>
              </w:trPr>
              <w:tc>
                <w:tcPr>
                  <w:tcW w:w="119" w:type="dxa"/>
                  <w:shd w:val="clear" w:color="auto" w:fill="F2F2F2" w:themeFill="background1" w:themeFillShade="F2"/>
                  <w:vAlign w:val="bottom"/>
                </w:tcPr>
                <w:p w14:paraId="365C0147" w14:textId="77777777" w:rsidR="00564351" w:rsidRDefault="00564351" w:rsidP="00564351">
                  <w:pPr>
                    <w:spacing w:after="6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291" w:type="dxa"/>
                  <w:shd w:val="clear" w:color="auto" w:fill="auto"/>
                  <w:vAlign w:val="bottom"/>
                  <w:hideMark/>
                </w:tcPr>
                <w:p w14:paraId="02A9BE9D" w14:textId="77777777" w:rsidR="00564351" w:rsidRDefault="0053044D" w:rsidP="004C029D">
                  <w:pPr>
                    <w:spacing w:after="20" w:line="240" w:lineRule="auto"/>
                    <w:ind w:left="57"/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sz w:val="18"/>
                        <w:szCs w:val="18"/>
                        <w:lang w:val="en-US"/>
                      </w:rPr>
                      <w:id w:val="-139650949"/>
                      <w:showingPlcHdr/>
                      <w:picture/>
                    </w:sdtPr>
                    <w:sdtEndPr/>
                    <w:sdtContent>
                      <w:r w:rsidR="00564351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5398C947" wp14:editId="069492FB">
                            <wp:extent cx="1092200" cy="3619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45023AE4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bottom"/>
                  <w:hideMark/>
                </w:tcPr>
                <w:p w14:paraId="019A1CF8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5" w:type="dxa"/>
                  <w:shd w:val="clear" w:color="auto" w:fill="F2F2F2" w:themeFill="background1" w:themeFillShade="F2"/>
                  <w:vAlign w:val="bottom"/>
                </w:tcPr>
                <w:p w14:paraId="1055FBF0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64351" w14:paraId="786F9E33" w14:textId="77777777" w:rsidTr="00975633">
              <w:trPr>
                <w:trHeight w:val="73"/>
              </w:trPr>
              <w:tc>
                <w:tcPr>
                  <w:tcW w:w="119" w:type="dxa"/>
                  <w:shd w:val="clear" w:color="auto" w:fill="F2F2F2" w:themeFill="background1" w:themeFillShade="F2"/>
                  <w:vAlign w:val="bottom"/>
                </w:tcPr>
                <w:p w14:paraId="46519DE8" w14:textId="77777777" w:rsidR="00564351" w:rsidRDefault="00564351" w:rsidP="00564351">
                  <w:pPr>
                    <w:spacing w:after="2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291" w:type="dxa"/>
                  <w:shd w:val="clear" w:color="auto" w:fill="F2F2F2" w:themeFill="background1" w:themeFillShade="F2"/>
                  <w:hideMark/>
                </w:tcPr>
                <w:p w14:paraId="4423B2BC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Signature</w:t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</w:tcPr>
                <w:p w14:paraId="288CADE4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70" w:type="dxa"/>
                  <w:shd w:val="clear" w:color="auto" w:fill="F2F2F2" w:themeFill="background1" w:themeFillShade="F2"/>
                  <w:hideMark/>
                </w:tcPr>
                <w:p w14:paraId="37F7C444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Name</w:t>
                  </w:r>
                </w:p>
              </w:tc>
              <w:tc>
                <w:tcPr>
                  <w:tcW w:w="165" w:type="dxa"/>
                  <w:shd w:val="clear" w:color="auto" w:fill="F2F2F2" w:themeFill="background1" w:themeFillShade="F2"/>
                  <w:vAlign w:val="bottom"/>
                </w:tcPr>
                <w:p w14:paraId="373146A3" w14:textId="77777777" w:rsidR="00564351" w:rsidRDefault="00564351" w:rsidP="00564351">
                  <w:pPr>
                    <w:spacing w:after="2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64351" w14:paraId="50514F13" w14:textId="77777777" w:rsidTr="00975633">
              <w:trPr>
                <w:trHeight w:val="307"/>
              </w:trPr>
              <w:tc>
                <w:tcPr>
                  <w:tcW w:w="119" w:type="dxa"/>
                  <w:shd w:val="clear" w:color="auto" w:fill="F2F2F2" w:themeFill="background1" w:themeFillShade="F2"/>
                  <w:vAlign w:val="bottom"/>
                </w:tcPr>
                <w:p w14:paraId="6D14F333" w14:textId="77777777" w:rsidR="00564351" w:rsidRDefault="00564351" w:rsidP="00564351">
                  <w:pPr>
                    <w:spacing w:after="6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sdt>
                <w:sdtPr>
                  <w:rPr>
                    <w:sz w:val="18"/>
                    <w:szCs w:val="18"/>
                    <w:lang w:val="en-US"/>
                  </w:rPr>
                  <w:id w:val="2096125125"/>
                  <w:placeholder>
                    <w:docPart w:val="6EB154385C3D44B4930DC2B9BE784539"/>
                  </w:placeholder>
                  <w:date>
                    <w:dateFormat w:val="d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91" w:type="dxa"/>
                      <w:shd w:val="clear" w:color="auto" w:fill="auto"/>
                      <w:vAlign w:val="bottom"/>
                      <w:hideMark/>
                    </w:tcPr>
                    <w:p w14:paraId="57C2E24A" w14:textId="77777777" w:rsidR="00564351" w:rsidRDefault="00564351" w:rsidP="00564351">
                      <w:pPr>
                        <w:spacing w:after="20" w:line="240" w:lineRule="auto"/>
                        <w:ind w:left="57"/>
                        <w:jc w:val="center"/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Enter date</w:t>
                      </w:r>
                    </w:p>
                  </w:tc>
                </w:sdtContent>
              </w:sdt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6A7006F9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bottom"/>
                  <w:hideMark/>
                </w:tcPr>
                <w:p w14:paraId="66C87358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  <w:lang w:val="en-US"/>
                    </w:rPr>
                  </w:r>
                  <w:r>
                    <w:rPr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65" w:type="dxa"/>
                  <w:shd w:val="clear" w:color="auto" w:fill="F2F2F2" w:themeFill="background1" w:themeFillShade="F2"/>
                  <w:vAlign w:val="bottom"/>
                </w:tcPr>
                <w:p w14:paraId="32FDDE98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64351" w14:paraId="5DF67950" w14:textId="77777777" w:rsidTr="00975633">
              <w:trPr>
                <w:trHeight w:val="42"/>
              </w:trPr>
              <w:tc>
                <w:tcPr>
                  <w:tcW w:w="119" w:type="dxa"/>
                  <w:shd w:val="clear" w:color="auto" w:fill="F2F2F2" w:themeFill="background1" w:themeFillShade="F2"/>
                  <w:vAlign w:val="bottom"/>
                </w:tcPr>
                <w:p w14:paraId="5A536E48" w14:textId="77777777" w:rsidR="00564351" w:rsidRDefault="00564351" w:rsidP="00564351">
                  <w:pPr>
                    <w:spacing w:after="2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291" w:type="dxa"/>
                  <w:shd w:val="clear" w:color="auto" w:fill="F2F2F2" w:themeFill="background1" w:themeFillShade="F2"/>
                  <w:hideMark/>
                </w:tcPr>
                <w:p w14:paraId="4DBAACF4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Date</w:t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</w:tcPr>
                <w:p w14:paraId="0D89DC98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70" w:type="dxa"/>
                  <w:shd w:val="clear" w:color="auto" w:fill="F2F2F2" w:themeFill="background1" w:themeFillShade="F2"/>
                  <w:hideMark/>
                </w:tcPr>
                <w:p w14:paraId="7CE05F6C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Title</w:t>
                  </w:r>
                </w:p>
              </w:tc>
              <w:tc>
                <w:tcPr>
                  <w:tcW w:w="165" w:type="dxa"/>
                  <w:shd w:val="clear" w:color="auto" w:fill="F2F2F2" w:themeFill="background1" w:themeFillShade="F2"/>
                  <w:vAlign w:val="bottom"/>
                </w:tcPr>
                <w:p w14:paraId="46B9B8E1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14:paraId="3F644698" w14:textId="77777777" w:rsidR="00564351" w:rsidRDefault="00564351" w:rsidP="00F27B04">
            <w:pPr>
              <w:spacing w:before="80" w:after="80"/>
              <w:ind w:left="340" w:right="321" w:hanging="340"/>
              <w:rPr>
                <w:rFonts w:ascii="MS Gothic" w:eastAsia="MS Gothic" w:hAnsi="MS Gothic"/>
                <w:color w:val="404040" w:themeColor="text1" w:themeTint="BF"/>
                <w:sz w:val="24"/>
              </w:rPr>
            </w:pPr>
          </w:p>
        </w:tc>
        <w:tc>
          <w:tcPr>
            <w:tcW w:w="5233" w:type="dxa"/>
          </w:tcPr>
          <w:tbl>
            <w:tblPr>
              <w:tblStyle w:val="TableGrid"/>
              <w:tblpPr w:leftFromText="180" w:rightFromText="180" w:vertAnchor="text" w:horzAnchor="margin" w:tblpY="-141"/>
              <w:tblOverlap w:val="never"/>
              <w:tblW w:w="5222" w:type="dxa"/>
              <w:tblBorders>
                <w:top w:val="single" w:sz="18" w:space="0" w:color="003300"/>
                <w:left w:val="single" w:sz="18" w:space="0" w:color="003300"/>
                <w:bottom w:val="single" w:sz="18" w:space="0" w:color="003300"/>
                <w:right w:val="single" w:sz="18" w:space="0" w:color="003300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1972"/>
              <w:gridCol w:w="141"/>
              <w:gridCol w:w="2833"/>
              <w:gridCol w:w="142"/>
            </w:tblGrid>
            <w:tr w:rsidR="00564351" w14:paraId="07F846F1" w14:textId="77777777" w:rsidTr="00B9625D">
              <w:tc>
                <w:tcPr>
                  <w:tcW w:w="5222" w:type="dxa"/>
                  <w:gridSpan w:val="5"/>
                  <w:shd w:val="clear" w:color="auto" w:fill="003300"/>
                  <w:vAlign w:val="center"/>
                  <w:hideMark/>
                </w:tcPr>
                <w:p w14:paraId="1F1BC8EF" w14:textId="7773D9B8" w:rsidR="00564351" w:rsidRDefault="00564351" w:rsidP="00BF0301">
                  <w:pPr>
                    <w:spacing w:before="40" w:after="60" w:line="240" w:lineRule="auto"/>
                    <w:ind w:left="113" w:right="113"/>
                    <w:rPr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8"/>
                      <w:szCs w:val="32"/>
                      <w:lang w:val="en-US"/>
                    </w:rPr>
                    <w:br w:type="page"/>
                  </w:r>
                  <w:r w:rsidRPr="003036AF">
                    <w:rPr>
                      <w:b/>
                      <w:bCs/>
                      <w:color w:val="FFFFFF" w:themeColor="background1"/>
                    </w:rPr>
                    <w:t>Manager</w:t>
                  </w:r>
                  <w:r w:rsidR="00B9625D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 w:rsidRPr="003036AF">
                    <w:rPr>
                      <w:b/>
                      <w:bCs/>
                      <w:color w:val="FFFFFF" w:themeColor="background1"/>
                    </w:rPr>
                    <w:t>/</w:t>
                  </w:r>
                  <w:r w:rsidR="00B9625D">
                    <w:rPr>
                      <w:b/>
                      <w:bCs/>
                      <w:color w:val="FFFFFF" w:themeColor="background1"/>
                    </w:rPr>
                    <w:t xml:space="preserve"> </w:t>
                  </w:r>
                  <w:r w:rsidRPr="003036AF">
                    <w:rPr>
                      <w:b/>
                      <w:bCs/>
                      <w:color w:val="FFFFFF" w:themeColor="background1"/>
                    </w:rPr>
                    <w:t>on-campus delegate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Pr="003026C5">
                    <w:rPr>
                      <w:color w:val="FFFFFF" w:themeColor="background1"/>
                    </w:rPr>
                    <w:t>acknowledgement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</w:p>
              </w:tc>
            </w:tr>
            <w:tr w:rsidR="00564351" w14:paraId="019F3A77" w14:textId="77777777" w:rsidTr="00B9625D">
              <w:tc>
                <w:tcPr>
                  <w:tcW w:w="5222" w:type="dxa"/>
                  <w:gridSpan w:val="5"/>
                  <w:shd w:val="clear" w:color="auto" w:fill="F2F2F2" w:themeFill="background1" w:themeFillShade="F2"/>
                </w:tcPr>
                <w:p w14:paraId="5AC639AB" w14:textId="77777777" w:rsidR="00564351" w:rsidRDefault="00564351" w:rsidP="00564351">
                  <w:pPr>
                    <w:spacing w:after="0" w:line="240" w:lineRule="auto"/>
                    <w:rPr>
                      <w:bCs/>
                      <w:sz w:val="8"/>
                      <w:szCs w:val="8"/>
                      <w:lang w:val="en-US"/>
                    </w:rPr>
                  </w:pPr>
                </w:p>
              </w:tc>
            </w:tr>
            <w:tr w:rsidR="00B9625D" w14:paraId="0214C675" w14:textId="77777777" w:rsidTr="00B9625D">
              <w:trPr>
                <w:trHeight w:val="503"/>
              </w:trPr>
              <w:tc>
                <w:tcPr>
                  <w:tcW w:w="134" w:type="dxa"/>
                  <w:shd w:val="clear" w:color="auto" w:fill="F2F2F2" w:themeFill="background1" w:themeFillShade="F2"/>
                  <w:vAlign w:val="bottom"/>
                </w:tcPr>
                <w:p w14:paraId="5492A139" w14:textId="77777777" w:rsidR="00564351" w:rsidRDefault="00564351" w:rsidP="00564351">
                  <w:pPr>
                    <w:spacing w:after="6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  <w:vAlign w:val="bottom"/>
                  <w:hideMark/>
                </w:tcPr>
                <w:p w14:paraId="183FF82E" w14:textId="77777777" w:rsidR="00564351" w:rsidRDefault="0053044D" w:rsidP="004C029D">
                  <w:pPr>
                    <w:spacing w:after="20" w:line="240" w:lineRule="auto"/>
                    <w:ind w:left="57"/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sdt>
                    <w:sdtPr>
                      <w:rPr>
                        <w:sz w:val="18"/>
                        <w:szCs w:val="18"/>
                        <w:lang w:val="en-US"/>
                      </w:rPr>
                      <w:id w:val="-990868589"/>
                      <w:showingPlcHdr/>
                      <w:picture/>
                    </w:sdtPr>
                    <w:sdtEndPr/>
                    <w:sdtContent>
                      <w:r w:rsidR="00564351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4EC57061" wp14:editId="3D69822A">
                            <wp:extent cx="1056640" cy="3619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64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141" w:type="dxa"/>
                  <w:shd w:val="clear" w:color="auto" w:fill="F2F2F2" w:themeFill="background1" w:themeFillShade="F2"/>
                  <w:vAlign w:val="bottom"/>
                </w:tcPr>
                <w:p w14:paraId="6920ADF0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3" w:type="dxa"/>
                  <w:shd w:val="clear" w:color="auto" w:fill="auto"/>
                  <w:vAlign w:val="bottom"/>
                  <w:hideMark/>
                </w:tcPr>
                <w:p w14:paraId="25BDB6FE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7A21E9D7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64351" w14:paraId="269BEA1E" w14:textId="77777777" w:rsidTr="00B9625D">
              <w:trPr>
                <w:trHeight w:val="73"/>
              </w:trPr>
              <w:tc>
                <w:tcPr>
                  <w:tcW w:w="134" w:type="dxa"/>
                  <w:shd w:val="clear" w:color="auto" w:fill="F2F2F2" w:themeFill="background1" w:themeFillShade="F2"/>
                  <w:vAlign w:val="bottom"/>
                </w:tcPr>
                <w:p w14:paraId="720E38F6" w14:textId="77777777" w:rsidR="00564351" w:rsidRDefault="00564351" w:rsidP="00564351">
                  <w:pPr>
                    <w:spacing w:after="2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972" w:type="dxa"/>
                  <w:shd w:val="clear" w:color="auto" w:fill="F2F2F2" w:themeFill="background1" w:themeFillShade="F2"/>
                  <w:hideMark/>
                </w:tcPr>
                <w:p w14:paraId="26AC39FF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Signature</w:t>
                  </w:r>
                </w:p>
              </w:tc>
              <w:tc>
                <w:tcPr>
                  <w:tcW w:w="141" w:type="dxa"/>
                  <w:shd w:val="clear" w:color="auto" w:fill="F2F2F2" w:themeFill="background1" w:themeFillShade="F2"/>
                </w:tcPr>
                <w:p w14:paraId="3839A329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3" w:type="dxa"/>
                  <w:shd w:val="clear" w:color="auto" w:fill="F2F2F2" w:themeFill="background1" w:themeFillShade="F2"/>
                  <w:hideMark/>
                </w:tcPr>
                <w:p w14:paraId="1635263A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Name</w:t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100839BE" w14:textId="77777777" w:rsidR="00564351" w:rsidRDefault="00564351" w:rsidP="00564351">
                  <w:pPr>
                    <w:spacing w:after="2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B9625D" w14:paraId="0A165F83" w14:textId="77777777" w:rsidTr="00B9625D">
              <w:trPr>
                <w:trHeight w:val="307"/>
              </w:trPr>
              <w:tc>
                <w:tcPr>
                  <w:tcW w:w="134" w:type="dxa"/>
                  <w:shd w:val="clear" w:color="auto" w:fill="F2F2F2" w:themeFill="background1" w:themeFillShade="F2"/>
                  <w:vAlign w:val="bottom"/>
                </w:tcPr>
                <w:p w14:paraId="46714E4D" w14:textId="77777777" w:rsidR="00564351" w:rsidRDefault="00564351" w:rsidP="00564351">
                  <w:pPr>
                    <w:spacing w:after="6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sdt>
                <w:sdtPr>
                  <w:rPr>
                    <w:sz w:val="18"/>
                    <w:szCs w:val="18"/>
                    <w:lang w:val="en-US"/>
                  </w:rPr>
                  <w:id w:val="-45530782"/>
                  <w:placeholder>
                    <w:docPart w:val="5E3A90128C614A61B4A39665BE1A2427"/>
                  </w:placeholder>
                  <w:date>
                    <w:dateFormat w:val="d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72" w:type="dxa"/>
                      <w:shd w:val="clear" w:color="auto" w:fill="auto"/>
                      <w:vAlign w:val="bottom"/>
                      <w:hideMark/>
                    </w:tcPr>
                    <w:p w14:paraId="03D5ABCE" w14:textId="77777777" w:rsidR="00564351" w:rsidRDefault="00564351" w:rsidP="00564351">
                      <w:pPr>
                        <w:spacing w:after="20" w:line="240" w:lineRule="auto"/>
                        <w:ind w:left="57"/>
                        <w:jc w:val="center"/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Enter date</w:t>
                      </w:r>
                    </w:p>
                  </w:tc>
                </w:sdtContent>
              </w:sdt>
              <w:tc>
                <w:tcPr>
                  <w:tcW w:w="141" w:type="dxa"/>
                  <w:shd w:val="clear" w:color="auto" w:fill="F2F2F2" w:themeFill="background1" w:themeFillShade="F2"/>
                  <w:vAlign w:val="bottom"/>
                </w:tcPr>
                <w:p w14:paraId="372CAA6B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3" w:type="dxa"/>
                  <w:shd w:val="clear" w:color="auto" w:fill="auto"/>
                  <w:vAlign w:val="bottom"/>
                  <w:hideMark/>
                </w:tcPr>
                <w:p w14:paraId="4792A7A2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  <w:lang w:val="en-US"/>
                    </w:rPr>
                  </w:r>
                  <w:r>
                    <w:rPr>
                      <w:sz w:val="18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t> </w:t>
                  </w:r>
                  <w:r>
                    <w:rPr>
                      <w:sz w:val="18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6035C6BE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  <w:tr w:rsidR="00564351" w14:paraId="2FAB0401" w14:textId="77777777" w:rsidTr="00B9625D">
              <w:trPr>
                <w:trHeight w:val="42"/>
              </w:trPr>
              <w:tc>
                <w:tcPr>
                  <w:tcW w:w="134" w:type="dxa"/>
                  <w:shd w:val="clear" w:color="auto" w:fill="F2F2F2" w:themeFill="background1" w:themeFillShade="F2"/>
                  <w:vAlign w:val="bottom"/>
                </w:tcPr>
                <w:p w14:paraId="175ADB11" w14:textId="77777777" w:rsidR="00564351" w:rsidRDefault="00564351" w:rsidP="00564351">
                  <w:pPr>
                    <w:spacing w:after="20" w:line="240" w:lineRule="auto"/>
                    <w:rPr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972" w:type="dxa"/>
                  <w:shd w:val="clear" w:color="auto" w:fill="F2F2F2" w:themeFill="background1" w:themeFillShade="F2"/>
                  <w:hideMark/>
                </w:tcPr>
                <w:p w14:paraId="1392D0AD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Date</w:t>
                  </w:r>
                </w:p>
              </w:tc>
              <w:tc>
                <w:tcPr>
                  <w:tcW w:w="141" w:type="dxa"/>
                  <w:shd w:val="clear" w:color="auto" w:fill="F2F2F2" w:themeFill="background1" w:themeFillShade="F2"/>
                </w:tcPr>
                <w:p w14:paraId="025C4ADA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33" w:type="dxa"/>
                  <w:shd w:val="clear" w:color="auto" w:fill="F2F2F2" w:themeFill="background1" w:themeFillShade="F2"/>
                  <w:hideMark/>
                </w:tcPr>
                <w:p w14:paraId="29B0440B" w14:textId="77777777" w:rsidR="00564351" w:rsidRDefault="00564351" w:rsidP="00564351">
                  <w:pPr>
                    <w:spacing w:after="20" w:line="240" w:lineRule="auto"/>
                    <w:ind w:left="57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sz w:val="14"/>
                      <w:szCs w:val="14"/>
                      <w:lang w:val="en-US"/>
                    </w:rPr>
                    <w:t>Title</w:t>
                  </w:r>
                </w:p>
              </w:tc>
              <w:tc>
                <w:tcPr>
                  <w:tcW w:w="142" w:type="dxa"/>
                  <w:shd w:val="clear" w:color="auto" w:fill="F2F2F2" w:themeFill="background1" w:themeFillShade="F2"/>
                  <w:vAlign w:val="bottom"/>
                </w:tcPr>
                <w:p w14:paraId="6A2F3256" w14:textId="77777777" w:rsidR="00564351" w:rsidRDefault="00564351" w:rsidP="00564351">
                  <w:pPr>
                    <w:spacing w:after="0" w:line="240" w:lineRule="auto"/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14:paraId="04F4F9DC" w14:textId="77777777" w:rsidR="00564351" w:rsidRDefault="00564351" w:rsidP="00564351">
            <w:pPr>
              <w:spacing w:before="80" w:after="0"/>
              <w:ind w:left="340" w:right="321" w:hanging="340"/>
              <w:rPr>
                <w:rFonts w:ascii="MS Gothic" w:eastAsia="MS Gothic" w:hAnsi="MS Gothic"/>
                <w:color w:val="404040" w:themeColor="text1" w:themeTint="BF"/>
                <w:sz w:val="24"/>
              </w:rPr>
            </w:pPr>
          </w:p>
        </w:tc>
      </w:tr>
    </w:tbl>
    <w:p w14:paraId="4F18AAAE" w14:textId="77777777" w:rsidR="00736D5D" w:rsidRPr="00D72224" w:rsidRDefault="00736D5D" w:rsidP="008E5E43">
      <w:pPr>
        <w:spacing w:after="0" w:line="240" w:lineRule="auto"/>
        <w:rPr>
          <w:sz w:val="2"/>
          <w:szCs w:val="4"/>
        </w:rPr>
      </w:pPr>
    </w:p>
    <w:p w14:paraId="2075FD77" w14:textId="5DC81873" w:rsidR="003036AF" w:rsidRPr="00F27B04" w:rsidRDefault="003036AF" w:rsidP="00F27B04">
      <w:pPr>
        <w:spacing w:after="0" w:line="240" w:lineRule="auto"/>
        <w:rPr>
          <w:sz w:val="2"/>
          <w:szCs w:val="4"/>
        </w:rPr>
        <w:sectPr w:rsidR="003036AF" w:rsidRPr="00F27B04" w:rsidSect="006C6789">
          <w:headerReference w:type="default" r:id="rId33"/>
          <w:footerReference w:type="default" r:id="rId34"/>
          <w:pgSz w:w="11906" w:h="16838"/>
          <w:pgMar w:top="567" w:right="567" w:bottom="454" w:left="567" w:header="283" w:footer="283" w:gutter="0"/>
          <w:cols w:space="708"/>
          <w:docGrid w:linePitch="360"/>
        </w:sectPr>
      </w:pPr>
    </w:p>
    <w:p w14:paraId="12A76ABD" w14:textId="77777777" w:rsidR="00B9625D" w:rsidRPr="00B9625D" w:rsidRDefault="00B9625D" w:rsidP="006C6789">
      <w:pPr>
        <w:jc w:val="right"/>
        <w:rPr>
          <w:sz w:val="4"/>
          <w:szCs w:val="4"/>
        </w:rPr>
      </w:pPr>
      <w:bookmarkStart w:id="0" w:name="_GoBack"/>
      <w:bookmarkEnd w:id="0"/>
    </w:p>
    <w:sectPr w:rsidR="00B9625D" w:rsidRPr="00B9625D" w:rsidSect="003036AF">
      <w:type w:val="continuous"/>
      <w:pgSz w:w="11906" w:h="16838"/>
      <w:pgMar w:top="567" w:right="567" w:bottom="454" w:left="56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B4A9" w14:textId="77777777" w:rsidR="00115EB3" w:rsidRDefault="00115EB3" w:rsidP="00D63F77">
      <w:pPr>
        <w:spacing w:after="0" w:line="240" w:lineRule="auto"/>
      </w:pPr>
      <w:r>
        <w:separator/>
      </w:r>
    </w:p>
  </w:endnote>
  <w:endnote w:type="continuationSeparator" w:id="0">
    <w:p w14:paraId="4ED69569" w14:textId="77777777" w:rsidR="00115EB3" w:rsidRDefault="00115EB3" w:rsidP="00D63F77">
      <w:pPr>
        <w:spacing w:after="0" w:line="240" w:lineRule="auto"/>
      </w:pPr>
      <w:r>
        <w:continuationSeparator/>
      </w:r>
    </w:p>
  </w:endnote>
  <w:endnote w:type="continuationNotice" w:id="1">
    <w:p w14:paraId="7EA148B5" w14:textId="77777777" w:rsidR="00B76E15" w:rsidRDefault="00B76E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1134"/>
    </w:tblGrid>
    <w:tr w:rsidR="00A30D72" w:rsidRPr="00D41226" w14:paraId="70D4980A" w14:textId="77777777" w:rsidTr="00A30D72">
      <w:tc>
        <w:tcPr>
          <w:tcW w:w="10773" w:type="dxa"/>
          <w:gridSpan w:val="2"/>
          <w:vAlign w:val="center"/>
        </w:tcPr>
        <w:p w14:paraId="06EDEE1E" w14:textId="77777777" w:rsidR="00A30D72" w:rsidRDefault="00A30D72" w:rsidP="00A30D72">
          <w:pPr>
            <w:pStyle w:val="Footer"/>
            <w:tabs>
              <w:tab w:val="right" w:pos="10490"/>
            </w:tabs>
            <w:spacing w:after="100"/>
            <w:ind w:left="-109" w:right="-110"/>
            <w:rPr>
              <w:sz w:val="12"/>
              <w:szCs w:val="12"/>
            </w:rPr>
          </w:pPr>
          <w:r>
            <w:rPr>
              <w:rFonts w:eastAsiaTheme="minorEastAsia"/>
              <w:noProof/>
              <w:color w:val="000000"/>
              <w:lang w:eastAsia="en-AU"/>
            </w:rPr>
            <w:drawing>
              <wp:inline distT="0" distB="0" distL="0" distR="0" wp14:anchorId="280D5C47" wp14:editId="2399D7F3">
                <wp:extent cx="3562710" cy="104184"/>
                <wp:effectExtent l="0" t="0" r="0" b="0"/>
                <wp:docPr id="2" name="Picture 2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>
                          <a:hlinkClick r:id="rId1" tgtFrame="_blank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2143" cy="164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0D72" w:rsidRPr="006464E0" w14:paraId="26033946" w14:textId="77777777" w:rsidTr="00A30D72">
      <w:tc>
        <w:tcPr>
          <w:tcW w:w="9639" w:type="dxa"/>
          <w:vAlign w:val="bottom"/>
        </w:tcPr>
        <w:p w14:paraId="26D998BE" w14:textId="574EAD51" w:rsidR="00A30D72" w:rsidRPr="006464E0" w:rsidRDefault="00A30D72" w:rsidP="00A30D72">
          <w:pPr>
            <w:pStyle w:val="Footer"/>
            <w:tabs>
              <w:tab w:val="clear" w:pos="4513"/>
              <w:tab w:val="clear" w:pos="9026"/>
              <w:tab w:val="right" w:pos="9420"/>
              <w:tab w:val="right" w:pos="10490"/>
            </w:tabs>
            <w:ind w:left="-109"/>
            <w:rPr>
              <w:sz w:val="12"/>
              <w:szCs w:val="12"/>
            </w:rPr>
          </w:pPr>
          <w:r w:rsidRPr="006464E0">
            <w:rPr>
              <w:rFonts w:eastAsia="Times New Roman"/>
              <w:sz w:val="12"/>
              <w:szCs w:val="12"/>
            </w:rPr>
            <w:t>CRICOS 00103D | RTO 4909 | TEQSA PRV12151 (Australian University)</w:t>
          </w:r>
          <w:r w:rsidRPr="006464E0">
            <w:rPr>
              <w:sz w:val="12"/>
              <w:szCs w:val="12"/>
            </w:rPr>
            <w:tab/>
            <w:t xml:space="preserve">Version: </w:t>
          </w:r>
          <w:r w:rsidR="00D6622E">
            <w:rPr>
              <w:sz w:val="12"/>
              <w:szCs w:val="12"/>
            </w:rPr>
            <w:t>December</w:t>
          </w:r>
          <w:r w:rsidRPr="006464E0">
            <w:rPr>
              <w:sz w:val="12"/>
              <w:szCs w:val="12"/>
            </w:rPr>
            <w:t xml:space="preserve"> 2023</w:t>
          </w:r>
        </w:p>
      </w:tc>
      <w:tc>
        <w:tcPr>
          <w:tcW w:w="1134" w:type="dxa"/>
          <w:vAlign w:val="bottom"/>
        </w:tcPr>
        <w:p w14:paraId="04C57417" w14:textId="77777777" w:rsidR="00A30D72" w:rsidRPr="006464E0" w:rsidRDefault="00A30D72" w:rsidP="00A30D72">
          <w:pPr>
            <w:pStyle w:val="Footer"/>
            <w:tabs>
              <w:tab w:val="right" w:pos="10490"/>
            </w:tabs>
            <w:ind w:right="-110"/>
            <w:jc w:val="right"/>
            <w:rPr>
              <w:sz w:val="16"/>
              <w:szCs w:val="16"/>
            </w:rPr>
          </w:pPr>
          <w:r w:rsidRPr="006464E0">
            <w:rPr>
              <w:sz w:val="16"/>
              <w:szCs w:val="16"/>
            </w:rPr>
            <w:t xml:space="preserve">Page </w:t>
          </w:r>
          <w:r w:rsidRPr="006464E0">
            <w:rPr>
              <w:sz w:val="16"/>
              <w:szCs w:val="16"/>
            </w:rPr>
            <w:fldChar w:fldCharType="begin"/>
          </w:r>
          <w:r w:rsidRPr="006464E0">
            <w:rPr>
              <w:sz w:val="16"/>
              <w:szCs w:val="16"/>
            </w:rPr>
            <w:instrText xml:space="preserve"> PAGE </w:instrText>
          </w:r>
          <w:r w:rsidRPr="006464E0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6464E0">
            <w:rPr>
              <w:sz w:val="16"/>
              <w:szCs w:val="16"/>
            </w:rPr>
            <w:fldChar w:fldCharType="end"/>
          </w:r>
          <w:r w:rsidRPr="006464E0">
            <w:rPr>
              <w:sz w:val="16"/>
              <w:szCs w:val="16"/>
            </w:rPr>
            <w:t xml:space="preserve"> of </w:t>
          </w:r>
          <w:r w:rsidRPr="006464E0">
            <w:rPr>
              <w:sz w:val="16"/>
              <w:szCs w:val="16"/>
            </w:rPr>
            <w:fldChar w:fldCharType="begin"/>
          </w:r>
          <w:r w:rsidRPr="006464E0">
            <w:rPr>
              <w:sz w:val="16"/>
              <w:szCs w:val="16"/>
            </w:rPr>
            <w:instrText xml:space="preserve"> NUMPAGES  </w:instrText>
          </w:r>
          <w:r w:rsidRPr="006464E0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6464E0">
            <w:rPr>
              <w:sz w:val="16"/>
              <w:szCs w:val="16"/>
            </w:rPr>
            <w:fldChar w:fldCharType="end"/>
          </w:r>
        </w:p>
      </w:tc>
    </w:tr>
  </w:tbl>
  <w:p w14:paraId="64B8FEA1" w14:textId="77777777" w:rsidR="00A30D72" w:rsidRPr="00D41226" w:rsidRDefault="00A30D72" w:rsidP="00A30D72">
    <w:pPr>
      <w:pStyle w:val="Footer"/>
      <w:tabs>
        <w:tab w:val="left" w:pos="3544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E6E4" w14:textId="77777777" w:rsidR="00115EB3" w:rsidRDefault="00115EB3" w:rsidP="00D63F77">
      <w:pPr>
        <w:spacing w:after="0" w:line="240" w:lineRule="auto"/>
      </w:pPr>
      <w:r>
        <w:separator/>
      </w:r>
    </w:p>
  </w:footnote>
  <w:footnote w:type="continuationSeparator" w:id="0">
    <w:p w14:paraId="3EDCA213" w14:textId="77777777" w:rsidR="00115EB3" w:rsidRDefault="00115EB3" w:rsidP="00D63F77">
      <w:pPr>
        <w:spacing w:after="0" w:line="240" w:lineRule="auto"/>
      </w:pPr>
      <w:r>
        <w:continuationSeparator/>
      </w:r>
    </w:p>
  </w:footnote>
  <w:footnote w:type="continuationNotice" w:id="1">
    <w:p w14:paraId="25F09B5D" w14:textId="77777777" w:rsidR="00B76E15" w:rsidRDefault="00B76E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PlainTable4"/>
      <w:tblW w:w="10773" w:type="dxa"/>
      <w:tblLook w:val="04A0" w:firstRow="1" w:lastRow="0" w:firstColumn="1" w:lastColumn="0" w:noHBand="0" w:noVBand="1"/>
    </w:tblPr>
    <w:tblGrid>
      <w:gridCol w:w="2835"/>
      <w:gridCol w:w="7938"/>
    </w:tblGrid>
    <w:tr w:rsidR="00C43EF9" w14:paraId="281D0553" w14:textId="77777777" w:rsidTr="00C43EF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35" w:type="dxa"/>
          <w:tcBorders>
            <w:right w:val="single" w:sz="4" w:space="0" w:color="BFBFBF" w:themeColor="background1" w:themeShade="BF"/>
          </w:tcBorders>
          <w:vAlign w:val="center"/>
        </w:tcPr>
        <w:p w14:paraId="7EC8FE69" w14:textId="77777777" w:rsidR="00D63F77" w:rsidRPr="00AE66B0" w:rsidRDefault="00D63F77" w:rsidP="00D63F77">
          <w:pPr>
            <w:pStyle w:val="FedL1Heading"/>
            <w:spacing w:before="0" w:after="0" w:line="240" w:lineRule="auto"/>
            <w:ind w:left="-108"/>
            <w:rPr>
              <w:b/>
              <w:sz w:val="48"/>
            </w:rPr>
          </w:pPr>
          <w:r>
            <w:rPr>
              <w:rFonts w:eastAsia="Times New Roman"/>
              <w:noProof/>
              <w:lang w:val="en-AU" w:eastAsia="en-AU"/>
            </w:rPr>
            <w:drawing>
              <wp:inline distT="0" distB="0" distL="0" distR="0" wp14:anchorId="562EC7EF" wp14:editId="1B74731F">
                <wp:extent cx="1573480" cy="414984"/>
                <wp:effectExtent l="0" t="0" r="8255" b="444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ed_Uni_Blue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601" cy="420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left w:val="single" w:sz="4" w:space="0" w:color="BFBFBF" w:themeColor="background1" w:themeShade="BF"/>
          </w:tcBorders>
          <w:vAlign w:val="center"/>
        </w:tcPr>
        <w:p w14:paraId="7FD4F737" w14:textId="451A3C29" w:rsidR="00D63F77" w:rsidRPr="00E72C26" w:rsidRDefault="00D63F77" w:rsidP="00C43EF9">
          <w:pPr>
            <w:pStyle w:val="Header"/>
            <w:ind w:left="325" w:right="-10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41243"/>
              <w:sz w:val="44"/>
              <w:szCs w:val="40"/>
            </w:rPr>
          </w:pPr>
          <w:r>
            <w:rPr>
              <w:b w:val="0"/>
              <w:color w:val="041243"/>
              <w:sz w:val="44"/>
              <w:szCs w:val="40"/>
            </w:rPr>
            <w:t xml:space="preserve">Local </w:t>
          </w:r>
          <w:r w:rsidR="00270105">
            <w:rPr>
              <w:b w:val="0"/>
              <w:color w:val="041243"/>
              <w:sz w:val="44"/>
              <w:szCs w:val="40"/>
            </w:rPr>
            <w:t>induction checklist</w:t>
          </w:r>
        </w:p>
      </w:tc>
    </w:tr>
  </w:tbl>
  <w:p w14:paraId="71716FC1" w14:textId="082595FD" w:rsidR="00D63F77" w:rsidRPr="00D6622E" w:rsidRDefault="00D63F77" w:rsidP="00807340">
    <w:pPr>
      <w:pStyle w:val="Header"/>
      <w:rPr>
        <w:sz w:val="10"/>
        <w:szCs w:val="12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762"/>
    </w:tblGrid>
    <w:tr w:rsidR="00E11DA0" w:rsidRPr="00E11DA0" w14:paraId="5E79BB0A" w14:textId="77777777" w:rsidTr="00D1646A">
      <w:tc>
        <w:tcPr>
          <w:tcW w:w="10762" w:type="dxa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A432F48" w14:textId="1E200DFB" w:rsidR="00A228CF" w:rsidRPr="00E11DA0" w:rsidRDefault="00A228CF" w:rsidP="00564351">
          <w:pPr>
            <w:pStyle w:val="Header"/>
            <w:spacing w:before="120" w:after="120"/>
            <w:ind w:left="113" w:right="113"/>
          </w:pPr>
          <w:r w:rsidRPr="00E11DA0">
            <w:rPr>
              <w:b/>
              <w:bCs/>
            </w:rPr>
            <w:t xml:space="preserve">This checklist should be </w:t>
          </w:r>
          <w:r w:rsidR="00776414">
            <w:rPr>
              <w:b/>
              <w:bCs/>
            </w:rPr>
            <w:t>completed with</w:t>
          </w:r>
          <w:r w:rsidR="0024372E">
            <w:rPr>
              <w:b/>
              <w:bCs/>
            </w:rPr>
            <w:t>in</w:t>
          </w:r>
          <w:r w:rsidR="00776414">
            <w:rPr>
              <w:b/>
              <w:bCs/>
            </w:rPr>
            <w:t xml:space="preserve"> the first week of commencement </w:t>
          </w:r>
          <w:r w:rsidRPr="00E11DA0">
            <w:rPr>
              <w:b/>
              <w:bCs/>
            </w:rPr>
            <w:t>to help</w:t>
          </w:r>
          <w:r w:rsidR="00080BB0">
            <w:rPr>
              <w:b/>
              <w:bCs/>
            </w:rPr>
            <w:t xml:space="preserve"> </w:t>
          </w:r>
          <w:r w:rsidR="002E7094">
            <w:rPr>
              <w:b/>
              <w:bCs/>
            </w:rPr>
            <w:t>onboard</w:t>
          </w:r>
          <w:r w:rsidRPr="00E11DA0">
            <w:rPr>
              <w:b/>
              <w:bCs/>
            </w:rPr>
            <w:t xml:space="preserve"> </w:t>
          </w:r>
          <w:r w:rsidR="00003955">
            <w:rPr>
              <w:b/>
              <w:bCs/>
            </w:rPr>
            <w:t>and</w:t>
          </w:r>
          <w:r w:rsidR="00080BB0" w:rsidRPr="00E11DA0">
            <w:rPr>
              <w:b/>
              <w:bCs/>
            </w:rPr>
            <w:t xml:space="preserve"> support</w:t>
          </w:r>
          <w:r w:rsidR="00003955">
            <w:rPr>
              <w:b/>
              <w:bCs/>
            </w:rPr>
            <w:t xml:space="preserve"> </w:t>
          </w:r>
          <w:r w:rsidRPr="00E11DA0">
            <w:rPr>
              <w:b/>
              <w:bCs/>
            </w:rPr>
            <w:t xml:space="preserve">staff make a smooth and safe transition adjusting to a new role, while making them feel part of </w:t>
          </w:r>
          <w:r w:rsidR="00276097">
            <w:rPr>
              <w:b/>
              <w:bCs/>
            </w:rPr>
            <w:t>our wider</w:t>
          </w:r>
          <w:r w:rsidRPr="00E11DA0">
            <w:rPr>
              <w:b/>
              <w:bCs/>
            </w:rPr>
            <w:t xml:space="preserve"> University community.</w:t>
          </w:r>
          <w:r w:rsidR="00003955">
            <w:rPr>
              <w:b/>
              <w:bCs/>
            </w:rPr>
            <w:t xml:space="preserve">  </w:t>
          </w:r>
          <w:r w:rsidR="00003955" w:rsidRPr="00080BB0">
            <w:t>U</w:t>
          </w:r>
          <w:r w:rsidR="00E11DA0" w:rsidRPr="00080BB0">
            <w:t xml:space="preserve">se for: </w:t>
          </w:r>
          <w:r w:rsidRPr="00080BB0">
            <w:t>all new staff;</w:t>
          </w:r>
          <w:r w:rsidRPr="00080BB0">
            <w:rPr>
              <w14:textFill>
                <w14:solidFill>
                  <w14:srgbClr w14:val="4D4D4F">
                    <w14:lumMod w14:val="65000"/>
                  </w14:srgbClr>
                </w14:solidFill>
              </w14:textFill>
            </w:rPr>
            <w:t xml:space="preserve"> </w:t>
          </w:r>
          <w:r w:rsidRPr="00080BB0">
            <w:t>staff moving to a new work area</w:t>
          </w:r>
          <w:r w:rsidR="00E20BA5">
            <w:t>/</w:t>
          </w:r>
          <w:r w:rsidRPr="00080BB0">
            <w:t>campus; apprentices, trainees and volunteers; and adjunct, honorary or visiting appointees; based at or working from a Federation University campus.</w:t>
          </w:r>
        </w:p>
      </w:tc>
    </w:tr>
  </w:tbl>
  <w:p w14:paraId="00BBB6AC" w14:textId="77777777" w:rsidR="000627B8" w:rsidRPr="00A429B4" w:rsidRDefault="000627B8" w:rsidP="00807340">
    <w:pPr>
      <w:pStyle w:val="Header"/>
      <w:rPr>
        <w:sz w:val="2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70B9"/>
    <w:multiLevelType w:val="hybridMultilevel"/>
    <w:tmpl w:val="8FE49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BEA"/>
    <w:multiLevelType w:val="hybridMultilevel"/>
    <w:tmpl w:val="94D6604E"/>
    <w:lvl w:ilvl="0" w:tplc="EF262172">
      <w:start w:val="5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  <w:i w:val="0"/>
        <w:color w:val="5F5F5F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334E"/>
    <w:multiLevelType w:val="hybridMultilevel"/>
    <w:tmpl w:val="C6485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E4464"/>
    <w:multiLevelType w:val="hybridMultilevel"/>
    <w:tmpl w:val="D09214F0"/>
    <w:lvl w:ilvl="0" w:tplc="9AD0A37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55+QfA87Uz4kaALZ9y28EaPpYCXS/yDZ/rvEuNxDuNJBnyWe/IM7jLm4opZiNBmKa7iE1CUWZF6ZsjPlnngfag==" w:salt="rkOZFBLlO73ttKWu1QGOM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BF"/>
    <w:rsid w:val="000013CE"/>
    <w:rsid w:val="00003320"/>
    <w:rsid w:val="00003955"/>
    <w:rsid w:val="000052A8"/>
    <w:rsid w:val="000301C1"/>
    <w:rsid w:val="000437E4"/>
    <w:rsid w:val="0004577E"/>
    <w:rsid w:val="00050625"/>
    <w:rsid w:val="000627B8"/>
    <w:rsid w:val="0006530A"/>
    <w:rsid w:val="00080BB0"/>
    <w:rsid w:val="00083481"/>
    <w:rsid w:val="00090CAA"/>
    <w:rsid w:val="00092ABE"/>
    <w:rsid w:val="000B0DBF"/>
    <w:rsid w:val="000C4745"/>
    <w:rsid w:val="000D6B0D"/>
    <w:rsid w:val="00115EB3"/>
    <w:rsid w:val="00121E3C"/>
    <w:rsid w:val="001347D9"/>
    <w:rsid w:val="0014414B"/>
    <w:rsid w:val="00171D2D"/>
    <w:rsid w:val="00187641"/>
    <w:rsid w:val="0019082C"/>
    <w:rsid w:val="00195749"/>
    <w:rsid w:val="00196FD2"/>
    <w:rsid w:val="001A6795"/>
    <w:rsid w:val="001B17EB"/>
    <w:rsid w:val="001C10C2"/>
    <w:rsid w:val="001C1E42"/>
    <w:rsid w:val="001D03AC"/>
    <w:rsid w:val="001D2CDA"/>
    <w:rsid w:val="001F0E74"/>
    <w:rsid w:val="001F1076"/>
    <w:rsid w:val="001F5D27"/>
    <w:rsid w:val="002200F3"/>
    <w:rsid w:val="0024372E"/>
    <w:rsid w:val="00260D62"/>
    <w:rsid w:val="00270105"/>
    <w:rsid w:val="00276097"/>
    <w:rsid w:val="00287152"/>
    <w:rsid w:val="00295A8D"/>
    <w:rsid w:val="002B0B25"/>
    <w:rsid w:val="002B1BD0"/>
    <w:rsid w:val="002E3BCB"/>
    <w:rsid w:val="002E7094"/>
    <w:rsid w:val="0030224C"/>
    <w:rsid w:val="003026C5"/>
    <w:rsid w:val="003036AF"/>
    <w:rsid w:val="0031372E"/>
    <w:rsid w:val="00366478"/>
    <w:rsid w:val="003B5FD3"/>
    <w:rsid w:val="003E17C5"/>
    <w:rsid w:val="003F2C03"/>
    <w:rsid w:val="003F52F6"/>
    <w:rsid w:val="003F681A"/>
    <w:rsid w:val="003F7E2F"/>
    <w:rsid w:val="004056EC"/>
    <w:rsid w:val="004134C9"/>
    <w:rsid w:val="00440D9F"/>
    <w:rsid w:val="00444B15"/>
    <w:rsid w:val="00455936"/>
    <w:rsid w:val="00483A5C"/>
    <w:rsid w:val="00497D7B"/>
    <w:rsid w:val="004A5308"/>
    <w:rsid w:val="004C029D"/>
    <w:rsid w:val="004C672F"/>
    <w:rsid w:val="004C7DB9"/>
    <w:rsid w:val="005040DC"/>
    <w:rsid w:val="0050709A"/>
    <w:rsid w:val="0053044D"/>
    <w:rsid w:val="00543627"/>
    <w:rsid w:val="005440E0"/>
    <w:rsid w:val="0055355C"/>
    <w:rsid w:val="00564351"/>
    <w:rsid w:val="00574A53"/>
    <w:rsid w:val="00586C83"/>
    <w:rsid w:val="005870AD"/>
    <w:rsid w:val="005A6009"/>
    <w:rsid w:val="005B32DB"/>
    <w:rsid w:val="005C1B23"/>
    <w:rsid w:val="005D1979"/>
    <w:rsid w:val="005E10A4"/>
    <w:rsid w:val="005E281B"/>
    <w:rsid w:val="00610733"/>
    <w:rsid w:val="00636FA6"/>
    <w:rsid w:val="00646DC7"/>
    <w:rsid w:val="0066193A"/>
    <w:rsid w:val="006B36E6"/>
    <w:rsid w:val="006C43B0"/>
    <w:rsid w:val="006C4402"/>
    <w:rsid w:val="006C6789"/>
    <w:rsid w:val="006D5680"/>
    <w:rsid w:val="00707851"/>
    <w:rsid w:val="00725B22"/>
    <w:rsid w:val="00734ADB"/>
    <w:rsid w:val="00736D5D"/>
    <w:rsid w:val="00776414"/>
    <w:rsid w:val="00783BC0"/>
    <w:rsid w:val="007B1EBF"/>
    <w:rsid w:val="007C0A7D"/>
    <w:rsid w:val="007F34E7"/>
    <w:rsid w:val="00803952"/>
    <w:rsid w:val="008066FF"/>
    <w:rsid w:val="00807340"/>
    <w:rsid w:val="008134C1"/>
    <w:rsid w:val="008270A6"/>
    <w:rsid w:val="00851CD0"/>
    <w:rsid w:val="008862CE"/>
    <w:rsid w:val="008E240E"/>
    <w:rsid w:val="008E5E43"/>
    <w:rsid w:val="00902839"/>
    <w:rsid w:val="0094573F"/>
    <w:rsid w:val="00975633"/>
    <w:rsid w:val="009928BB"/>
    <w:rsid w:val="009A58A5"/>
    <w:rsid w:val="009B27FB"/>
    <w:rsid w:val="009C4E17"/>
    <w:rsid w:val="009C523F"/>
    <w:rsid w:val="009C55D8"/>
    <w:rsid w:val="009D1A93"/>
    <w:rsid w:val="009F1494"/>
    <w:rsid w:val="009F75FE"/>
    <w:rsid w:val="00A0508B"/>
    <w:rsid w:val="00A07020"/>
    <w:rsid w:val="00A228CF"/>
    <w:rsid w:val="00A30D72"/>
    <w:rsid w:val="00A33787"/>
    <w:rsid w:val="00A429B4"/>
    <w:rsid w:val="00A65AA4"/>
    <w:rsid w:val="00A86BBB"/>
    <w:rsid w:val="00AB2C0E"/>
    <w:rsid w:val="00AC1607"/>
    <w:rsid w:val="00AD74E9"/>
    <w:rsid w:val="00AE1BA4"/>
    <w:rsid w:val="00AF750A"/>
    <w:rsid w:val="00B02599"/>
    <w:rsid w:val="00B100E1"/>
    <w:rsid w:val="00B37EAA"/>
    <w:rsid w:val="00B41D0F"/>
    <w:rsid w:val="00B62998"/>
    <w:rsid w:val="00B76E15"/>
    <w:rsid w:val="00B9625D"/>
    <w:rsid w:val="00BC02B7"/>
    <w:rsid w:val="00BD03B4"/>
    <w:rsid w:val="00BD2CD1"/>
    <w:rsid w:val="00BD2F58"/>
    <w:rsid w:val="00BF0301"/>
    <w:rsid w:val="00BF6DE4"/>
    <w:rsid w:val="00C05E10"/>
    <w:rsid w:val="00C20228"/>
    <w:rsid w:val="00C3550A"/>
    <w:rsid w:val="00C43EF9"/>
    <w:rsid w:val="00C64729"/>
    <w:rsid w:val="00C80BC9"/>
    <w:rsid w:val="00C84367"/>
    <w:rsid w:val="00CA0CF1"/>
    <w:rsid w:val="00CD3F59"/>
    <w:rsid w:val="00CE2CC0"/>
    <w:rsid w:val="00CE4F38"/>
    <w:rsid w:val="00D014FC"/>
    <w:rsid w:val="00D304B6"/>
    <w:rsid w:val="00D4298D"/>
    <w:rsid w:val="00D47683"/>
    <w:rsid w:val="00D5582A"/>
    <w:rsid w:val="00D558DA"/>
    <w:rsid w:val="00D63F77"/>
    <w:rsid w:val="00D6622E"/>
    <w:rsid w:val="00D72224"/>
    <w:rsid w:val="00D774E1"/>
    <w:rsid w:val="00E11DA0"/>
    <w:rsid w:val="00E20BA5"/>
    <w:rsid w:val="00E30122"/>
    <w:rsid w:val="00E3301D"/>
    <w:rsid w:val="00E57EDE"/>
    <w:rsid w:val="00E67224"/>
    <w:rsid w:val="00E817B7"/>
    <w:rsid w:val="00E928CB"/>
    <w:rsid w:val="00E9464C"/>
    <w:rsid w:val="00EA7C4C"/>
    <w:rsid w:val="00ED406C"/>
    <w:rsid w:val="00EE7169"/>
    <w:rsid w:val="00F0263F"/>
    <w:rsid w:val="00F27B04"/>
    <w:rsid w:val="00F31F28"/>
    <w:rsid w:val="00F421CD"/>
    <w:rsid w:val="00F63197"/>
    <w:rsid w:val="00F71C49"/>
    <w:rsid w:val="00F77720"/>
    <w:rsid w:val="00F81638"/>
    <w:rsid w:val="00FB4E80"/>
    <w:rsid w:val="00FC11A3"/>
    <w:rsid w:val="00FD7281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E017C"/>
  <w15:chartTrackingRefBased/>
  <w15:docId w15:val="{FF598CA9-796E-4A75-825E-9B54397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979"/>
    <w:pPr>
      <w:spacing w:after="140" w:line="240" w:lineRule="atLeast"/>
    </w:pPr>
    <w:rPr>
      <w:rFonts w:ascii="Arial" w:hAnsi="Arial" w:cs="Arial"/>
      <w:color w:val="4D4D4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0A4"/>
    <w:pPr>
      <w:keepNext/>
      <w:keepLines/>
      <w:spacing w:before="240" w:after="100" w:line="240" w:lineRule="auto"/>
      <w:outlineLvl w:val="0"/>
    </w:pPr>
    <w:rPr>
      <w:rFonts w:eastAsia="SimHei"/>
      <w:color w:val="04124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0A4"/>
    <w:pPr>
      <w:keepNext/>
      <w:keepLines/>
      <w:spacing w:after="60" w:line="240" w:lineRule="auto"/>
      <w:outlineLvl w:val="1"/>
    </w:pPr>
    <w:rPr>
      <w:rFonts w:eastAsia="SimHe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80BC9"/>
    <w:pPr>
      <w:spacing w:after="0" w:line="240" w:lineRule="auto"/>
    </w:pPr>
    <w:tblPr>
      <w:tblBorders>
        <w:insideH w:val="single" w:sz="4" w:space="0" w:color="BCBEC0"/>
        <w:insideV w:val="single" w:sz="4" w:space="0" w:color="BCBEC0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table" w:styleId="TableGrid">
    <w:name w:val="Table Grid"/>
    <w:aliases w:val="UB Table Grid"/>
    <w:basedOn w:val="TableNormal"/>
    <w:rsid w:val="00C8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E10A4"/>
    <w:rPr>
      <w:rFonts w:ascii="Arial" w:eastAsia="SimHei" w:hAnsi="Arial" w:cs="Arial"/>
      <w:color w:val="04124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0A4"/>
    <w:rPr>
      <w:rFonts w:ascii="Arial" w:eastAsia="SimHei" w:hAnsi="Arial" w:cs="Arial"/>
      <w:b/>
      <w:color w:val="4D4D4F"/>
      <w:sz w:val="24"/>
      <w:szCs w:val="26"/>
    </w:rPr>
  </w:style>
  <w:style w:type="paragraph" w:styleId="ListParagraph">
    <w:name w:val="List Paragraph"/>
    <w:basedOn w:val="Normal"/>
    <w:uiPriority w:val="34"/>
    <w:qFormat/>
    <w:rsid w:val="005E10A4"/>
    <w:pPr>
      <w:numPr>
        <w:numId w:val="1"/>
      </w:numPr>
      <w:spacing w:after="80"/>
      <w:ind w:left="284" w:hanging="284"/>
    </w:pPr>
  </w:style>
  <w:style w:type="character" w:styleId="Hyperlink">
    <w:name w:val="Hyperlink"/>
    <w:basedOn w:val="DefaultParagraphFont"/>
    <w:uiPriority w:val="99"/>
    <w:unhideWhenUsed/>
    <w:rsid w:val="000B0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D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D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77"/>
    <w:rPr>
      <w:rFonts w:ascii="Arial" w:hAnsi="Arial" w:cs="Arial"/>
      <w:color w:val="4D4D4F"/>
      <w:sz w:val="20"/>
    </w:rPr>
  </w:style>
  <w:style w:type="paragraph" w:styleId="Footer">
    <w:name w:val="footer"/>
    <w:aliases w:val="Footer Page Number"/>
    <w:basedOn w:val="Normal"/>
    <w:link w:val="FooterChar"/>
    <w:uiPriority w:val="99"/>
    <w:unhideWhenUsed/>
    <w:rsid w:val="00D6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Page Number Char"/>
    <w:basedOn w:val="DefaultParagraphFont"/>
    <w:link w:val="Footer"/>
    <w:uiPriority w:val="99"/>
    <w:rsid w:val="00D63F77"/>
    <w:rPr>
      <w:rFonts w:ascii="Arial" w:hAnsi="Arial" w:cs="Arial"/>
      <w:color w:val="4D4D4F"/>
      <w:sz w:val="20"/>
    </w:rPr>
  </w:style>
  <w:style w:type="paragraph" w:customStyle="1" w:styleId="FedL1Heading">
    <w:name w:val="Fed L1 Heading"/>
    <w:basedOn w:val="Heading1"/>
    <w:link w:val="FedL1HeadingChar"/>
    <w:qFormat/>
    <w:rsid w:val="00D63F77"/>
    <w:pPr>
      <w:spacing w:before="120" w:line="400" w:lineRule="exact"/>
    </w:pPr>
    <w:rPr>
      <w:rFonts w:eastAsiaTheme="majorEastAsia" w:cstheme="majorBidi"/>
      <w:b/>
      <w:bCs/>
      <w:lang w:val="en-US"/>
    </w:rPr>
  </w:style>
  <w:style w:type="character" w:customStyle="1" w:styleId="FedL1HeadingChar">
    <w:name w:val="Fed L1 Heading Char"/>
    <w:basedOn w:val="DefaultParagraphFont"/>
    <w:link w:val="FedL1Heading"/>
    <w:rsid w:val="00D63F77"/>
    <w:rPr>
      <w:rFonts w:ascii="Arial" w:eastAsiaTheme="majorEastAsia" w:hAnsi="Arial" w:cstheme="majorBidi"/>
      <w:b/>
      <w:bCs/>
      <w:color w:val="041243"/>
      <w:sz w:val="32"/>
      <w:szCs w:val="32"/>
      <w:lang w:val="en-US"/>
    </w:rPr>
  </w:style>
  <w:style w:type="table" w:styleId="PlainTable4">
    <w:name w:val="Plain Table 4"/>
    <w:basedOn w:val="TableNormal"/>
    <w:uiPriority w:val="44"/>
    <w:rsid w:val="00D63F77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qFormat/>
    <w:rsid w:val="00E928CB"/>
    <w:pPr>
      <w:spacing w:after="0" w:line="240" w:lineRule="auto"/>
      <w:jc w:val="center"/>
    </w:pPr>
    <w:rPr>
      <w:rFonts w:eastAsia="Times New Roman" w:cs="Times New Roman"/>
      <w:b/>
      <w:color w:val="000000"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28CB"/>
    <w:rPr>
      <w:rFonts w:ascii="Arial" w:eastAsia="Times New Roman" w:hAnsi="Arial" w:cs="Times New Roman"/>
      <w:b/>
      <w:color w:val="000000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d3.myworkday.com/federation/d/home.htmld" TargetMode="External"/><Relationship Id="rId18" Type="http://schemas.openxmlformats.org/officeDocument/2006/relationships/hyperlink" Target="https://federation.edu.au/staff/working-at-feduni/people-and-culture" TargetMode="External"/><Relationship Id="rId26" Type="http://schemas.openxmlformats.org/officeDocument/2006/relationships/hyperlink" Target="https://federation.edu.au/staff/working-at-feduni/health-safety-and-wellbeing/our-services" TargetMode="External"/><Relationship Id="rId21" Type="http://schemas.openxmlformats.org/officeDocument/2006/relationships/hyperlink" Target="https://federation.edu.au/__data/assets/pdf_file/0010/485848/Ergonomic-Self-Assessment-Checklist.pdf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federation.edu.au/about-us/our-campuses" TargetMode="External"/><Relationship Id="rId17" Type="http://schemas.openxmlformats.org/officeDocument/2006/relationships/hyperlink" Target="http://federation.edu.au/staff/policy-central" TargetMode="External"/><Relationship Id="rId25" Type="http://schemas.openxmlformats.org/officeDocument/2006/relationships/hyperlink" Target="https://policy.federation.edu.au/forms/Hazard_Near_Miss_Report.pdf?_ga=2.202507409.1445017151.1620687664-992694614.1445467432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ederation.edu.au/__data/assets/pdf_file/0009/543645/Parking-Application-Form.pdf" TargetMode="External"/><Relationship Id="rId20" Type="http://schemas.openxmlformats.org/officeDocument/2006/relationships/hyperlink" Target="https://federation.edu.au/staff/working-at-feduni/people-and-culture/diversity-and-inclusion" TargetMode="External"/><Relationship Id="rId29" Type="http://schemas.openxmlformats.org/officeDocument/2006/relationships/hyperlink" Target="https://federation.edu.au/__data/assets/pdf_file/0003/53598/University_First_Aider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olicy.federation.edu.au/forms/Issue_Resolution_Flowchart.pdf?_ga=2.169437985.1445017151.1620687664-992694614.1445467432" TargetMode="External"/><Relationship Id="rId32" Type="http://schemas.openxmlformats.org/officeDocument/2006/relationships/image" Target="media/image1.pn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federation.edu.au/staff/working-at-feduni/property-and-infrastructure/university-pool-vehicles/feduni-pool-vehicles" TargetMode="External"/><Relationship Id="rId23" Type="http://schemas.openxmlformats.org/officeDocument/2006/relationships/hyperlink" Target="https://policy.federation.edu.au/corporate_governance/risk_health_and_safety/health_safety/ch01.php" TargetMode="External"/><Relationship Id="rId28" Type="http://schemas.openxmlformats.org/officeDocument/2006/relationships/hyperlink" Target="https://federation.edu.au/current-students/essential-info/administration/emergency-and-security" TargetMode="Externa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federation.edu.au/staff/working-at-feduni/health-safety-and-wellbeing" TargetMode="External"/><Relationship Id="rId31" Type="http://schemas.openxmlformats.org/officeDocument/2006/relationships/hyperlink" Target="https://federation.edu.au/__data/assets/pdf_file/0009/81828/Wardens_and_Designated_Assembly_Point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staff/working-at-feduni/property-and-infrastructure/university-pool-vehicles/feduni-pool-vehicles" TargetMode="External"/><Relationship Id="rId22" Type="http://schemas.openxmlformats.org/officeDocument/2006/relationships/hyperlink" Target="https://federation.edu.au/__data/assets/pdf_file/0008/81827/Health_Safety_Representatives_Designated_Work_Groups_Record.pdf" TargetMode="External"/><Relationship Id="rId27" Type="http://schemas.openxmlformats.org/officeDocument/2006/relationships/hyperlink" Target="https://federation.edu.au/__data/assets/pdf_file/0004/155461/HIRAC_Guideline.pdf" TargetMode="External"/><Relationship Id="rId30" Type="http://schemas.openxmlformats.org/officeDocument/2006/relationships/hyperlink" Target="https://federation.edu.au/staff/working-at-feduni/health-safety-and-wellbeing/emergency-and-security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federation.edu.au/strategy/living-our-values?utm_source=signature&amp;utm_medium=email&amp;utm_name=livingval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154385C3D44B4930DC2B9BE78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3CB1-2B6F-4828-BE9F-0C52A5DC1987}"/>
      </w:docPartPr>
      <w:docPartBody>
        <w:p w:rsidR="00427C8F" w:rsidRDefault="008E0C4A" w:rsidP="008E0C4A">
          <w:pPr>
            <w:pStyle w:val="6EB154385C3D44B4930DC2B9BE78453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A90128C614A61B4A39665BE1A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8B3B-995C-435A-93B5-AA15018043D6}"/>
      </w:docPartPr>
      <w:docPartBody>
        <w:p w:rsidR="00427C8F" w:rsidRDefault="008E0C4A" w:rsidP="008E0C4A">
          <w:pPr>
            <w:pStyle w:val="5E3A90128C614A61B4A39665BE1A2427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4A"/>
    <w:rsid w:val="000B0B37"/>
    <w:rsid w:val="003F3772"/>
    <w:rsid w:val="00427C8F"/>
    <w:rsid w:val="00517E7E"/>
    <w:rsid w:val="005E7DF4"/>
    <w:rsid w:val="008E0C4A"/>
    <w:rsid w:val="00A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0C4A"/>
  </w:style>
  <w:style w:type="paragraph" w:customStyle="1" w:styleId="6EB154385C3D44B4930DC2B9BE784539">
    <w:name w:val="6EB154385C3D44B4930DC2B9BE784539"/>
    <w:rsid w:val="008E0C4A"/>
  </w:style>
  <w:style w:type="paragraph" w:customStyle="1" w:styleId="5E3A90128C614A61B4A39665BE1A2427">
    <w:name w:val="5E3A90128C614A61B4A39665BE1A2427"/>
    <w:rsid w:val="008E0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E1D8AB9BC444781D23D28551692AE" ma:contentTypeVersion="7641" ma:contentTypeDescription="Create a new document." ma:contentTypeScope="" ma:versionID="494774eb40ea035641b0c93a97c08d36">
  <xsd:schema xmlns:xsd="http://www.w3.org/2001/XMLSchema" xmlns:xs="http://www.w3.org/2001/XMLSchema" xmlns:p="http://schemas.microsoft.com/office/2006/metadata/properties" xmlns:ns2="e39818f0-b86a-435d-8fb9-cd10e1f05f4d" xmlns:ns3="5fafe374-8569-472b-8d6d-2e727759c04d" targetNamespace="http://schemas.microsoft.com/office/2006/metadata/properties" ma:root="true" ma:fieldsID="b940e57e4638584ba1c58699a136b026" ns2:_="" ns3:_="">
    <xsd:import namespace="e39818f0-b86a-435d-8fb9-cd10e1f05f4d"/>
    <xsd:import namespace="5fafe374-8569-472b-8d6d-2e727759c0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Descrip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fe374-8569-472b-8d6d-2e727759c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818f0-b86a-435d-8fb9-cd10e1f05f4d" xsi:nil="true"/>
    <lcf76f155ced4ddcb4097134ff3c332f xmlns="5fafe374-8569-472b-8d6d-2e727759c04d">
      <Terms xmlns="http://schemas.microsoft.com/office/infopath/2007/PartnerControls"/>
    </lcf76f155ced4ddcb4097134ff3c332f>
    <Description xmlns="5fafe374-8569-472b-8d6d-2e727759c04d" xsi:nil="true"/>
    <_dlc_DocId xmlns="e39818f0-b86a-435d-8fb9-cd10e1f05f4d">MRU3PS7DZPM2-36038109-72406</_dlc_DocId>
    <_dlc_DocIdUrl xmlns="e39818f0-b86a-435d-8fb9-cd10e1f05f4d">
      <Url>https://federationuniversity.sharepoint.com/sites/FedUni/chief-operating-office/human-resources/_layouts/15/DocIdRedir.aspx?ID=MRU3PS7DZPM2-36038109-72406</Url>
      <Description>MRU3PS7DZPM2-36038109-72406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F022-FB1F-45FC-8813-CA92EC1D76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7301E9-2D76-4066-992E-21D1CB687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2FA6-8897-4AD4-8A7B-497CA18A3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5fafe374-8569-472b-8d6d-2e727759c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DC96F-06DF-4C42-9CCB-3DECE871992E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5fafe374-8569-472b-8d6d-2e727759c04d"/>
  </ds:schemaRefs>
</ds:datastoreItem>
</file>

<file path=customXml/itemProps5.xml><?xml version="1.0" encoding="utf-8"?>
<ds:datastoreItem xmlns:ds="http://schemas.openxmlformats.org/officeDocument/2006/customXml" ds:itemID="{32576E24-E357-427E-850F-DE8B1245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Nash</dc:creator>
  <cp:keywords/>
  <dc:description/>
  <cp:lastModifiedBy>Shelley Nash</cp:lastModifiedBy>
  <cp:revision>5</cp:revision>
  <cp:lastPrinted>2022-10-05T03:32:00Z</cp:lastPrinted>
  <dcterms:created xsi:type="dcterms:W3CDTF">2023-12-22T03:01:00Z</dcterms:created>
  <dcterms:modified xsi:type="dcterms:W3CDTF">2023-12-22T03:05:00Z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0x0101008FCE1D8AB9BC444781D23D28551692AE</vt:lpwstr>
  </property>
  <property fmtid="{D5CDD505-2E9C-101B-9397-08002B2CF9AE}" pid="3" name="MediaServiceImageTags">
    <vt:lpwstr/>
  </property>
  <property fmtid="{D5CDD505-2E9C-101B-9397-08002B2CF9AE}" pid="4" name="_dlc_DocIdItemGuid">
    <vt:lpwstr>0fe31fe6-7f22-402d-b4ca-d21ef44ee9b8</vt:lpwstr>
  </property>
</Properties>
</file>