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F589" w14:textId="6B37AF28" w:rsidR="00057BED" w:rsidRDefault="00AE4DD8" w:rsidP="00057BED">
      <w:pPr>
        <w:pStyle w:val="CoverFooter"/>
        <w:framePr w:wrap="notBeside"/>
      </w:pPr>
      <w:bookmarkStart w:id="0" w:name="_Hlk15892545"/>
      <w:bookmarkStart w:id="1" w:name="_Toc15553802"/>
      <w:r>
        <w:t xml:space="preserve">CRICOS </w:t>
      </w:r>
      <w:sdt>
        <w:sdtPr>
          <w:id w:val="1857144612"/>
          <w:lock w:val="sdtLocked"/>
          <w:placeholder>
            <w:docPart w:val="8E54EC26E4F54CF986B0128BDBC2AF2D"/>
          </w:placeholder>
          <w15:appearance w15:val="hidden"/>
          <w:text/>
        </w:sdtPr>
        <w:sdtContent>
          <w:r w:rsidR="002B309C">
            <w:t>Provider No. 00103D | RTO Code 4909 | TEQSA PRV12151 (Australian University)</w:t>
          </w:r>
        </w:sdtContent>
      </w:sdt>
      <w:r w:rsidR="00057BED">
        <w:t xml:space="preserve">  </w:t>
      </w:r>
    </w:p>
    <w:p w14:paraId="1C255F64" w14:textId="1F3AA88A" w:rsidR="00A8039D" w:rsidRDefault="00A8039D" w:rsidP="00A8039D">
      <w:pPr>
        <w:pStyle w:val="Heading1"/>
      </w:pPr>
      <w:bookmarkStart w:id="2" w:name="_Toc44325705"/>
      <w:bookmarkEnd w:id="0"/>
      <w:bookmarkEnd w:id="1"/>
      <w:r>
        <w:t>Risk Appetite Statement</w:t>
      </w:r>
      <w:bookmarkEnd w:id="2"/>
    </w:p>
    <w:p w14:paraId="60C931E7" w14:textId="77777777" w:rsidR="00A8039D" w:rsidRPr="00A864C1" w:rsidRDefault="00A8039D" w:rsidP="00A8039D"/>
    <w:p w14:paraId="218C5C10" w14:textId="77777777" w:rsidR="00A8039D" w:rsidRDefault="00A8039D" w:rsidP="00A8039D">
      <w:pPr>
        <w:pStyle w:val="Heading2"/>
      </w:pPr>
      <w:r>
        <w:t>Introduction</w:t>
      </w:r>
    </w:p>
    <w:p w14:paraId="20B48FEE" w14:textId="1853C2BC" w:rsidR="00A8039D" w:rsidRDefault="00A8039D" w:rsidP="00A8039D">
      <w:r>
        <w:t xml:space="preserve">Federation University is a modern and progressive university with a primary purpose </w:t>
      </w:r>
      <w:r w:rsidRPr="00575F64">
        <w:rPr>
          <w:b/>
        </w:rPr>
        <w:t>to transform lives and enhance communities</w:t>
      </w:r>
      <w:r>
        <w:rPr>
          <w:b/>
        </w:rPr>
        <w:t xml:space="preserve">.  </w:t>
      </w:r>
      <w:r>
        <w:t xml:space="preserve">To achieve its purpose the University has developed a strategic plan which takes a transformational approach, balancing </w:t>
      </w:r>
      <w:proofErr w:type="gramStart"/>
      <w:r>
        <w:t>growth</w:t>
      </w:r>
      <w:proofErr w:type="gramEnd"/>
      <w:r>
        <w:t xml:space="preserve"> and sustainability through </w:t>
      </w:r>
      <w:r w:rsidR="00BB502B">
        <w:t>three</w:t>
      </w:r>
      <w:r>
        <w:t xml:space="preserve"> strategic </w:t>
      </w:r>
      <w:r w:rsidR="00BB502B">
        <w:t>objectives and outcomes</w:t>
      </w:r>
      <w:r>
        <w:t>:</w:t>
      </w:r>
    </w:p>
    <w:p w14:paraId="60625E31" w14:textId="77777777" w:rsidR="00480CC8" w:rsidRDefault="00480CC8" w:rsidP="00A8039D"/>
    <w:tbl>
      <w:tblPr>
        <w:tblStyle w:val="TableGrid"/>
        <w:tblW w:w="0" w:type="auto"/>
        <w:jc w:val="center"/>
        <w:tblLook w:val="04A0" w:firstRow="1" w:lastRow="0" w:firstColumn="1" w:lastColumn="0" w:noHBand="0" w:noVBand="1"/>
      </w:tblPr>
      <w:tblGrid>
        <w:gridCol w:w="2977"/>
        <w:gridCol w:w="6093"/>
      </w:tblGrid>
      <w:tr w:rsidR="00BB502B" w14:paraId="593D9273" w14:textId="41E87B2A" w:rsidTr="00BD7F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14:paraId="0EC9DCA4" w14:textId="34EBE98D" w:rsidR="00BB502B" w:rsidRDefault="00BB502B" w:rsidP="001E15F2">
            <w:pPr>
              <w:pStyle w:val="TableHeading1"/>
            </w:pPr>
            <w:r>
              <w:t>Our Strategic goals (2021-2025)</w:t>
            </w:r>
          </w:p>
        </w:tc>
      </w:tr>
      <w:tr w:rsidR="00BB502B" w14:paraId="60CD5C82" w14:textId="71224602" w:rsidTr="00BB502B">
        <w:trPr>
          <w:jc w:val="center"/>
        </w:trPr>
        <w:tc>
          <w:tcPr>
            <w:cnfStyle w:val="001000000000" w:firstRow="0" w:lastRow="0" w:firstColumn="1" w:lastColumn="0" w:oddVBand="0" w:evenVBand="0" w:oddHBand="0" w:evenHBand="0" w:firstRowFirstColumn="0" w:firstRowLastColumn="0" w:lastRowFirstColumn="0" w:lastRowLastColumn="0"/>
            <w:tcW w:w="2977" w:type="dxa"/>
          </w:tcPr>
          <w:p w14:paraId="2A2822D7" w14:textId="27763B2F" w:rsidR="00BB502B" w:rsidRPr="00425E7B" w:rsidRDefault="00BB502B" w:rsidP="001E15F2">
            <w:pPr>
              <w:pStyle w:val="TableHeading2"/>
              <w:rPr>
                <w:b w:val="0"/>
                <w:sz w:val="20"/>
                <w:szCs w:val="20"/>
              </w:rPr>
            </w:pPr>
            <w:r>
              <w:rPr>
                <w:b w:val="0"/>
                <w:sz w:val="20"/>
                <w:szCs w:val="20"/>
              </w:rPr>
              <w:t>Transform lives</w:t>
            </w:r>
          </w:p>
        </w:tc>
        <w:tc>
          <w:tcPr>
            <w:tcW w:w="6093" w:type="dxa"/>
          </w:tcPr>
          <w:p w14:paraId="32B79DC0" w14:textId="77777777" w:rsidR="00BB502B" w:rsidRPr="00BB502B" w:rsidRDefault="00BB502B" w:rsidP="001E15F2">
            <w:pPr>
              <w:pStyle w:val="TableHeading2"/>
              <w:cnfStyle w:val="000000000000" w:firstRow="0" w:lastRow="0" w:firstColumn="0" w:lastColumn="0" w:oddVBand="0" w:evenVBand="0" w:oddHBand="0" w:evenHBand="0" w:firstRowFirstColumn="0" w:firstRowLastColumn="0" w:lastRowFirstColumn="0" w:lastRowLastColumn="0"/>
              <w:rPr>
                <w:b w:val="0"/>
                <w:sz w:val="20"/>
              </w:rPr>
            </w:pPr>
            <w:r w:rsidRPr="00BB502B">
              <w:rPr>
                <w:b w:val="0"/>
                <w:sz w:val="20"/>
              </w:rPr>
              <w:t xml:space="preserve">&gt; World-class multi-sector education available to all </w:t>
            </w:r>
          </w:p>
          <w:p w14:paraId="3A315460" w14:textId="77777777" w:rsidR="00BB502B" w:rsidRPr="00BB502B" w:rsidRDefault="00BB502B" w:rsidP="001E15F2">
            <w:pPr>
              <w:pStyle w:val="TableHeading2"/>
              <w:cnfStyle w:val="000000000000" w:firstRow="0" w:lastRow="0" w:firstColumn="0" w:lastColumn="0" w:oddVBand="0" w:evenVBand="0" w:oddHBand="0" w:evenHBand="0" w:firstRowFirstColumn="0" w:firstRowLastColumn="0" w:lastRowFirstColumn="0" w:lastRowLastColumn="0"/>
              <w:rPr>
                <w:b w:val="0"/>
                <w:sz w:val="20"/>
              </w:rPr>
            </w:pPr>
            <w:r w:rsidRPr="00BB502B">
              <w:rPr>
                <w:b w:val="0"/>
                <w:sz w:val="20"/>
              </w:rPr>
              <w:t xml:space="preserve">&gt; World leading research in our priority areas </w:t>
            </w:r>
          </w:p>
          <w:p w14:paraId="2899956E" w14:textId="27065D2D" w:rsidR="00BB502B" w:rsidRPr="00BB502B" w:rsidRDefault="00BB502B" w:rsidP="001E15F2">
            <w:pPr>
              <w:pStyle w:val="TableHeading2"/>
              <w:cnfStyle w:val="000000000000" w:firstRow="0" w:lastRow="0" w:firstColumn="0" w:lastColumn="0" w:oddVBand="0" w:evenVBand="0" w:oddHBand="0" w:evenHBand="0" w:firstRowFirstColumn="0" w:firstRowLastColumn="0" w:lastRowFirstColumn="0" w:lastRowLastColumn="0"/>
              <w:rPr>
                <w:b w:val="0"/>
                <w:sz w:val="20"/>
              </w:rPr>
            </w:pPr>
            <w:r w:rsidRPr="00BB502B">
              <w:rPr>
                <w:b w:val="0"/>
                <w:sz w:val="20"/>
              </w:rPr>
              <w:t xml:space="preserve">&gt; Positive career and life impact </w:t>
            </w:r>
          </w:p>
          <w:p w14:paraId="4AE4B10A" w14:textId="492B9901" w:rsidR="00BB502B" w:rsidRDefault="00BB502B" w:rsidP="001E15F2">
            <w:pPr>
              <w:pStyle w:val="TableHeading2"/>
              <w:cnfStyle w:val="000000000000" w:firstRow="0" w:lastRow="0" w:firstColumn="0" w:lastColumn="0" w:oddVBand="0" w:evenVBand="0" w:oddHBand="0" w:evenHBand="0" w:firstRowFirstColumn="0" w:firstRowLastColumn="0" w:lastRowFirstColumn="0" w:lastRowLastColumn="0"/>
              <w:rPr>
                <w:b w:val="0"/>
                <w:sz w:val="20"/>
                <w:szCs w:val="20"/>
              </w:rPr>
            </w:pPr>
            <w:r w:rsidRPr="00BB502B">
              <w:rPr>
                <w:b w:val="0"/>
                <w:sz w:val="20"/>
              </w:rPr>
              <w:t>&gt; Broad access, diversity, and inclusion, acknowledging our Indigenous heritage</w:t>
            </w:r>
          </w:p>
        </w:tc>
      </w:tr>
      <w:tr w:rsidR="00BB502B" w14:paraId="06B4C269" w14:textId="42689F47" w:rsidTr="00BB502B">
        <w:trPr>
          <w:jc w:val="center"/>
        </w:trPr>
        <w:tc>
          <w:tcPr>
            <w:cnfStyle w:val="001000000000" w:firstRow="0" w:lastRow="0" w:firstColumn="1" w:lastColumn="0" w:oddVBand="0" w:evenVBand="0" w:oddHBand="0" w:evenHBand="0" w:firstRowFirstColumn="0" w:firstRowLastColumn="0" w:lastRowFirstColumn="0" w:lastRowLastColumn="0"/>
            <w:tcW w:w="2977" w:type="dxa"/>
          </w:tcPr>
          <w:p w14:paraId="4162CF3A" w14:textId="2E23C1C4" w:rsidR="00BB502B" w:rsidRDefault="00BB502B" w:rsidP="001E15F2">
            <w:pPr>
              <w:pStyle w:val="NoSpacing"/>
            </w:pPr>
            <w:r>
              <w:t>Enhance communities</w:t>
            </w:r>
          </w:p>
        </w:tc>
        <w:tc>
          <w:tcPr>
            <w:tcW w:w="6093" w:type="dxa"/>
          </w:tcPr>
          <w:p w14:paraId="484F6B9D" w14:textId="77777777" w:rsidR="00BB502B" w:rsidRDefault="00BB502B" w:rsidP="001E15F2">
            <w:pPr>
              <w:pStyle w:val="NoSpacing"/>
              <w:cnfStyle w:val="000000000000" w:firstRow="0" w:lastRow="0" w:firstColumn="0" w:lastColumn="0" w:oddVBand="0" w:evenVBand="0" w:oddHBand="0" w:evenHBand="0" w:firstRowFirstColumn="0" w:firstRowLastColumn="0" w:lastRowFirstColumn="0" w:lastRowLastColumn="0"/>
            </w:pPr>
            <w:r>
              <w:t xml:space="preserve">&gt; Research that drives economic and social transformation from regional Australia to all of our </w:t>
            </w:r>
            <w:proofErr w:type="gramStart"/>
            <w:r>
              <w:t>communities</w:t>
            </w:r>
            <w:proofErr w:type="gramEnd"/>
            <w:r>
              <w:t xml:space="preserve"> </w:t>
            </w:r>
          </w:p>
          <w:p w14:paraId="41A59BC3" w14:textId="55AF7CB1" w:rsidR="00BB502B" w:rsidRDefault="00BB502B" w:rsidP="001E15F2">
            <w:pPr>
              <w:pStyle w:val="NoSpacing"/>
              <w:cnfStyle w:val="000000000000" w:firstRow="0" w:lastRow="0" w:firstColumn="0" w:lastColumn="0" w:oddVBand="0" w:evenVBand="0" w:oddHBand="0" w:evenHBand="0" w:firstRowFirstColumn="0" w:firstRowLastColumn="0" w:lastRowFirstColumn="0" w:lastRowLastColumn="0"/>
            </w:pPr>
            <w:r>
              <w:t xml:space="preserve">&gt; Meaningful, </w:t>
            </w:r>
            <w:proofErr w:type="gramStart"/>
            <w:r>
              <w:t>impactful</w:t>
            </w:r>
            <w:proofErr w:type="gramEnd"/>
            <w:r>
              <w:t xml:space="preserve"> and long-lasting partnerships with employers and industries </w:t>
            </w:r>
          </w:p>
          <w:p w14:paraId="23A5FC59" w14:textId="0A718FC8" w:rsidR="00BB502B" w:rsidRDefault="00BB502B" w:rsidP="001E15F2">
            <w:pPr>
              <w:pStyle w:val="NoSpacing"/>
              <w:cnfStyle w:val="000000000000" w:firstRow="0" w:lastRow="0" w:firstColumn="0" w:lastColumn="0" w:oddVBand="0" w:evenVBand="0" w:oddHBand="0" w:evenHBand="0" w:firstRowFirstColumn="0" w:firstRowLastColumn="0" w:lastRowFirstColumn="0" w:lastRowLastColumn="0"/>
            </w:pPr>
            <w:r>
              <w:t xml:space="preserve">&gt; Transformative collaborations and partnerships with governments and community organisations </w:t>
            </w:r>
          </w:p>
          <w:p w14:paraId="42B34E0B" w14:textId="41A2F536" w:rsidR="00BB502B" w:rsidRDefault="00BB502B" w:rsidP="001E15F2">
            <w:pPr>
              <w:pStyle w:val="NoSpacing"/>
              <w:cnfStyle w:val="000000000000" w:firstRow="0" w:lastRow="0" w:firstColumn="0" w:lastColumn="0" w:oddVBand="0" w:evenVBand="0" w:oddHBand="0" w:evenHBand="0" w:firstRowFirstColumn="0" w:firstRowLastColumn="0" w:lastRowFirstColumn="0" w:lastRowLastColumn="0"/>
            </w:pPr>
            <w:r>
              <w:t>&gt; Exemplars of future-focused university towns in Australia</w:t>
            </w:r>
          </w:p>
        </w:tc>
      </w:tr>
      <w:tr w:rsidR="00BB502B" w14:paraId="204A7F42" w14:textId="73C5E15F" w:rsidTr="00BB502B">
        <w:trPr>
          <w:jc w:val="center"/>
        </w:trPr>
        <w:tc>
          <w:tcPr>
            <w:cnfStyle w:val="001000000000" w:firstRow="0" w:lastRow="0" w:firstColumn="1" w:lastColumn="0" w:oddVBand="0" w:evenVBand="0" w:oddHBand="0" w:evenHBand="0" w:firstRowFirstColumn="0" w:firstRowLastColumn="0" w:lastRowFirstColumn="0" w:lastRowLastColumn="0"/>
            <w:tcW w:w="2977" w:type="dxa"/>
          </w:tcPr>
          <w:p w14:paraId="5F92DD8E" w14:textId="1C1C54B6" w:rsidR="00BB502B" w:rsidRDefault="00BB502B" w:rsidP="001E15F2">
            <w:pPr>
              <w:pStyle w:val="NoSpacing"/>
            </w:pPr>
            <w:r>
              <w:t>A strong and sustainable University</w:t>
            </w:r>
          </w:p>
        </w:tc>
        <w:tc>
          <w:tcPr>
            <w:tcW w:w="6093" w:type="dxa"/>
          </w:tcPr>
          <w:p w14:paraId="58AD2A1F" w14:textId="2974E4D1" w:rsidR="00BB502B" w:rsidRDefault="00BB502B" w:rsidP="001E15F2">
            <w:pPr>
              <w:pStyle w:val="NoSpacing"/>
              <w:cnfStyle w:val="000000000000" w:firstRow="0" w:lastRow="0" w:firstColumn="0" w:lastColumn="0" w:oddVBand="0" w:evenVBand="0" w:oddHBand="0" w:evenHBand="0" w:firstRowFirstColumn="0" w:firstRowLastColumn="0" w:lastRowFirstColumn="0" w:lastRowLastColumn="0"/>
            </w:pPr>
            <w:r>
              <w:t xml:space="preserve">&gt; High quality, impactful research aligned to </w:t>
            </w:r>
            <w:r w:rsidR="0087448D">
              <w:rPr>
                <w:rFonts w:ascii="Arial" w:hAnsi="Arial" w:cs="Arial"/>
                <w:szCs w:val="20"/>
              </w:rPr>
              <w:t xml:space="preserve">education and training </w:t>
            </w:r>
            <w:proofErr w:type="gramStart"/>
            <w:r w:rsidR="0087448D">
              <w:rPr>
                <w:rFonts w:ascii="Arial" w:hAnsi="Arial" w:cs="Arial"/>
                <w:szCs w:val="20"/>
              </w:rPr>
              <w:t>offerings</w:t>
            </w:r>
            <w:proofErr w:type="gramEnd"/>
          </w:p>
          <w:p w14:paraId="706E7435" w14:textId="77777777" w:rsidR="00BB502B" w:rsidRDefault="00BB502B" w:rsidP="001E15F2">
            <w:pPr>
              <w:pStyle w:val="NoSpacing"/>
              <w:cnfStyle w:val="000000000000" w:firstRow="0" w:lastRow="0" w:firstColumn="0" w:lastColumn="0" w:oddVBand="0" w:evenVBand="0" w:oddHBand="0" w:evenHBand="0" w:firstRowFirstColumn="0" w:firstRowLastColumn="0" w:lastRowFirstColumn="0" w:lastRowLastColumn="0"/>
            </w:pPr>
            <w:r>
              <w:t xml:space="preserve">&gt; High quality, relevant and profitable educational offerings </w:t>
            </w:r>
          </w:p>
          <w:p w14:paraId="7EC1E29F" w14:textId="77777777" w:rsidR="00BB502B" w:rsidRDefault="00BB502B" w:rsidP="001E15F2">
            <w:pPr>
              <w:pStyle w:val="NoSpacing"/>
              <w:cnfStyle w:val="000000000000" w:firstRow="0" w:lastRow="0" w:firstColumn="0" w:lastColumn="0" w:oddVBand="0" w:evenVBand="0" w:oddHBand="0" w:evenHBand="0" w:firstRowFirstColumn="0" w:firstRowLastColumn="0" w:lastRowFirstColumn="0" w:lastRowLastColumn="0"/>
            </w:pPr>
            <w:r>
              <w:t xml:space="preserve">&gt; First choice employer and destination for students in each of our communities </w:t>
            </w:r>
          </w:p>
          <w:p w14:paraId="291AC680" w14:textId="078119A7" w:rsidR="00BB502B" w:rsidRDefault="00BB502B" w:rsidP="001E15F2">
            <w:pPr>
              <w:pStyle w:val="NoSpacing"/>
              <w:cnfStyle w:val="000000000000" w:firstRow="0" w:lastRow="0" w:firstColumn="0" w:lastColumn="0" w:oddVBand="0" w:evenVBand="0" w:oddHBand="0" w:evenHBand="0" w:firstRowFirstColumn="0" w:firstRowLastColumn="0" w:lastRowFirstColumn="0" w:lastRowLastColumn="0"/>
            </w:pPr>
            <w:r>
              <w:t xml:space="preserve">&gt; Strong accountability and governance </w:t>
            </w:r>
          </w:p>
          <w:p w14:paraId="2072D22E" w14:textId="0BF09F45" w:rsidR="00BB502B" w:rsidRDefault="00BB502B" w:rsidP="001E15F2">
            <w:pPr>
              <w:pStyle w:val="NoSpacing"/>
              <w:cnfStyle w:val="000000000000" w:firstRow="0" w:lastRow="0" w:firstColumn="0" w:lastColumn="0" w:oddVBand="0" w:evenVBand="0" w:oddHBand="0" w:evenHBand="0" w:firstRowFirstColumn="0" w:firstRowLastColumn="0" w:lastRowFirstColumn="0" w:lastRowLastColumn="0"/>
            </w:pPr>
            <w:r>
              <w:t xml:space="preserve">&gt; A focus on sustainability </w:t>
            </w:r>
          </w:p>
          <w:p w14:paraId="0963F080" w14:textId="7B9F1197" w:rsidR="00BB502B" w:rsidRDefault="00BB502B" w:rsidP="001E15F2">
            <w:pPr>
              <w:pStyle w:val="NoSpacing"/>
              <w:cnfStyle w:val="000000000000" w:firstRow="0" w:lastRow="0" w:firstColumn="0" w:lastColumn="0" w:oddVBand="0" w:evenVBand="0" w:oddHBand="0" w:evenHBand="0" w:firstRowFirstColumn="0" w:firstRowLastColumn="0" w:lastRowFirstColumn="0" w:lastRowLastColumn="0"/>
            </w:pPr>
            <w:r>
              <w:t>&gt; A dynamic and empowered workplace</w:t>
            </w:r>
          </w:p>
        </w:tc>
      </w:tr>
    </w:tbl>
    <w:p w14:paraId="0A8B2FE9" w14:textId="77777777" w:rsidR="00A8039D" w:rsidRDefault="00A8039D" w:rsidP="00A8039D">
      <w:pPr>
        <w:spacing w:after="160" w:line="259" w:lineRule="auto"/>
        <w:rPr>
          <w:rFonts w:asciiTheme="majorHAnsi" w:hAnsiTheme="majorHAnsi" w:cstheme="majorHAnsi"/>
          <w:b/>
          <w:sz w:val="24"/>
        </w:rPr>
      </w:pPr>
    </w:p>
    <w:p w14:paraId="4BD3D308" w14:textId="77777777" w:rsidR="00480CC8" w:rsidRDefault="00480CC8" w:rsidP="00A8039D">
      <w:pPr>
        <w:spacing w:after="160" w:line="259" w:lineRule="auto"/>
        <w:rPr>
          <w:rFonts w:asciiTheme="majorHAnsi" w:hAnsiTheme="majorHAnsi" w:cstheme="majorHAnsi"/>
          <w:b/>
          <w:sz w:val="24"/>
        </w:rPr>
      </w:pPr>
    </w:p>
    <w:p w14:paraId="18B9A7D5" w14:textId="4C3C9959" w:rsidR="00A8039D" w:rsidRPr="00FA3C10" w:rsidRDefault="00A8039D" w:rsidP="00A8039D">
      <w:pPr>
        <w:spacing w:after="160" w:line="259" w:lineRule="auto"/>
        <w:rPr>
          <w:rFonts w:asciiTheme="majorHAnsi" w:hAnsiTheme="majorHAnsi" w:cstheme="majorHAnsi"/>
          <w:b/>
          <w:sz w:val="24"/>
        </w:rPr>
      </w:pPr>
      <w:r w:rsidRPr="00FA3C10">
        <w:rPr>
          <w:rFonts w:asciiTheme="majorHAnsi" w:hAnsiTheme="majorHAnsi" w:cstheme="majorHAnsi"/>
          <w:b/>
          <w:sz w:val="24"/>
        </w:rPr>
        <w:t>Risk Management Framework</w:t>
      </w:r>
    </w:p>
    <w:p w14:paraId="256853F9" w14:textId="77777777" w:rsidR="00A8039D" w:rsidRDefault="00A8039D" w:rsidP="00A8039D">
      <w:pPr>
        <w:spacing w:after="160" w:line="259" w:lineRule="auto"/>
        <w:rPr>
          <w:rFonts w:cstheme="minorHAnsi"/>
        </w:rPr>
      </w:pPr>
      <w:r>
        <w:rPr>
          <w:rFonts w:cstheme="minorHAnsi"/>
        </w:rPr>
        <w:t>Federation University has developed a risk management policy and procedure to guide the application of risk management principles and processes.  This risk appetite statement sets the foundation for this framework, outlining the University’s overarching appetite for risk to guide decision making at all levels of the organisation.</w:t>
      </w:r>
    </w:p>
    <w:p w14:paraId="3C9B64BE" w14:textId="77777777" w:rsidR="00BB502B" w:rsidRDefault="00BB502B" w:rsidP="00A8039D">
      <w:pPr>
        <w:spacing w:after="160" w:line="259" w:lineRule="auto"/>
        <w:rPr>
          <w:rFonts w:asciiTheme="majorHAnsi" w:hAnsiTheme="majorHAnsi" w:cstheme="majorHAnsi"/>
          <w:b/>
          <w:sz w:val="24"/>
        </w:rPr>
        <w:sectPr w:rsidR="00BB502B" w:rsidSect="00BB502B">
          <w:headerReference w:type="default" r:id="rId12"/>
          <w:footerReference w:type="default" r:id="rId13"/>
          <w:headerReference w:type="first" r:id="rId14"/>
          <w:footerReference w:type="first" r:id="rId15"/>
          <w:type w:val="continuous"/>
          <w:pgSz w:w="11906" w:h="16838" w:code="9"/>
          <w:pgMar w:top="1418" w:right="1418" w:bottom="1418" w:left="1418" w:header="822" w:footer="567" w:gutter="0"/>
          <w:cols w:space="708"/>
          <w:titlePg/>
          <w:docGrid w:linePitch="360"/>
        </w:sectPr>
      </w:pPr>
    </w:p>
    <w:p w14:paraId="659EE017" w14:textId="77777777" w:rsidR="00480CC8" w:rsidRPr="00BB502B" w:rsidRDefault="00480CC8" w:rsidP="00480CC8">
      <w:pPr>
        <w:spacing w:after="160" w:line="259" w:lineRule="auto"/>
        <w:rPr>
          <w:b/>
          <w:bCs/>
          <w:sz w:val="24"/>
          <w:szCs w:val="28"/>
        </w:rPr>
      </w:pPr>
      <w:r w:rsidRPr="00BB502B">
        <w:rPr>
          <w:b/>
          <w:bCs/>
          <w:sz w:val="24"/>
          <w:szCs w:val="28"/>
        </w:rPr>
        <w:lastRenderedPageBreak/>
        <w:t xml:space="preserve">Transform </w:t>
      </w:r>
      <w:proofErr w:type="gramStart"/>
      <w:r w:rsidRPr="00BB502B">
        <w:rPr>
          <w:b/>
          <w:bCs/>
          <w:sz w:val="24"/>
          <w:szCs w:val="28"/>
        </w:rPr>
        <w:t>lives</w:t>
      </w:r>
      <w:proofErr w:type="gramEnd"/>
    </w:p>
    <w:tbl>
      <w:tblPr>
        <w:tblW w:w="5000" w:type="pct"/>
        <w:tblCellMar>
          <w:left w:w="0" w:type="dxa"/>
          <w:right w:w="0" w:type="dxa"/>
        </w:tblCellMar>
        <w:tblLook w:val="0420" w:firstRow="1" w:lastRow="0" w:firstColumn="0" w:lastColumn="0" w:noHBand="0" w:noVBand="1"/>
      </w:tblPr>
      <w:tblGrid>
        <w:gridCol w:w="9070"/>
      </w:tblGrid>
      <w:tr w:rsidR="00480CC8" w:rsidRPr="00BB502B" w14:paraId="3346F2DB" w14:textId="77777777" w:rsidTr="00480CC8">
        <w:trPr>
          <w:trHeight w:val="1854"/>
        </w:trPr>
        <w:tc>
          <w:tcPr>
            <w:tcW w:w="5000" w:type="pct"/>
            <w:tcBorders>
              <w:top w:val="single" w:sz="18" w:space="0" w:color="000000"/>
              <w:left w:val="nil"/>
              <w:bottom w:val="single" w:sz="8" w:space="0" w:color="000000"/>
              <w:right w:val="nil"/>
            </w:tcBorders>
            <w:shd w:val="clear" w:color="auto" w:fill="FFFFFF"/>
            <w:tcMar>
              <w:top w:w="72" w:type="dxa"/>
              <w:left w:w="144" w:type="dxa"/>
              <w:bottom w:w="72" w:type="dxa"/>
              <w:right w:w="144" w:type="dxa"/>
            </w:tcMar>
            <w:hideMark/>
          </w:tcPr>
          <w:p w14:paraId="69780F8F" w14:textId="1908E154" w:rsidR="00480CC8" w:rsidRPr="0087448D" w:rsidRDefault="00480CC8" w:rsidP="00967C2E">
            <w:pPr>
              <w:spacing w:after="0" w:line="259" w:lineRule="auto"/>
              <w:rPr>
                <w:b/>
                <w:bCs/>
              </w:rPr>
            </w:pPr>
            <w:r w:rsidRPr="00BB502B">
              <w:rPr>
                <w:b/>
                <w:bCs/>
              </w:rPr>
              <w:t xml:space="preserve">Federation University has a high appetite for identifying and fulfilling the wants/needs of our customers and consumers through well marketed, </w:t>
            </w:r>
            <w:proofErr w:type="gramStart"/>
            <w:r w:rsidRPr="00BB502B">
              <w:rPr>
                <w:b/>
                <w:bCs/>
              </w:rPr>
              <w:t>relevant</w:t>
            </w:r>
            <w:proofErr w:type="gramEnd"/>
            <w:r w:rsidRPr="00BB502B">
              <w:rPr>
                <w:b/>
                <w:bCs/>
              </w:rPr>
              <w:t xml:space="preserve"> and high-quality </w:t>
            </w:r>
            <w:r w:rsidR="0087448D" w:rsidRPr="0087448D">
              <w:rPr>
                <w:b/>
                <w:bCs/>
              </w:rPr>
              <w:t xml:space="preserve">education and training </w:t>
            </w:r>
            <w:r w:rsidRPr="00BB502B">
              <w:rPr>
                <w:b/>
                <w:bCs/>
              </w:rPr>
              <w:t>offerings.</w:t>
            </w:r>
          </w:p>
          <w:p w14:paraId="3DF9D6D0" w14:textId="77777777" w:rsidR="00480CC8" w:rsidRDefault="00480CC8" w:rsidP="00967C2E">
            <w:pPr>
              <w:spacing w:after="0" w:line="259" w:lineRule="auto"/>
            </w:pPr>
            <w:r w:rsidRPr="00BB502B">
              <w:t>Therefore:</w:t>
            </w:r>
          </w:p>
          <w:p w14:paraId="34B2B8B0" w14:textId="77777777" w:rsidR="00480CC8" w:rsidRPr="00BB502B" w:rsidRDefault="00480CC8" w:rsidP="00967C2E">
            <w:pPr>
              <w:spacing w:after="0" w:line="259" w:lineRule="auto"/>
            </w:pPr>
          </w:p>
          <w:p w14:paraId="47640A95" w14:textId="77777777" w:rsidR="00480CC8" w:rsidRPr="00BB502B" w:rsidRDefault="00480CC8" w:rsidP="00967C2E">
            <w:pPr>
              <w:spacing w:after="160" w:line="259" w:lineRule="auto"/>
            </w:pPr>
            <w:r w:rsidRPr="00BB502B">
              <w:t xml:space="preserve">Federation University has a </w:t>
            </w:r>
            <w:r w:rsidRPr="00BB502B">
              <w:rPr>
                <w:b/>
                <w:bCs/>
              </w:rPr>
              <w:t>HIGH</w:t>
            </w:r>
            <w:r w:rsidRPr="00BB502B">
              <w:t xml:space="preserve"> appetite for: </w:t>
            </w:r>
          </w:p>
          <w:p w14:paraId="63F6DD61" w14:textId="77777777" w:rsidR="00480CC8" w:rsidRPr="00BB502B" w:rsidRDefault="00480CC8" w:rsidP="00967C2E">
            <w:pPr>
              <w:spacing w:after="160" w:line="259" w:lineRule="auto"/>
            </w:pPr>
            <w:r w:rsidRPr="00BB502B">
              <w:t>Maintaining robust quality assurance and compliance procedures that ensure the quality of the educational opportunities offered to students (student experience and student employment outcomes) and supports external reporting requirements.</w:t>
            </w:r>
          </w:p>
          <w:p w14:paraId="1097B79F" w14:textId="77777777" w:rsidR="00BB502B" w:rsidRPr="00BB502B" w:rsidRDefault="00BB502B" w:rsidP="00967C2E">
            <w:pPr>
              <w:numPr>
                <w:ilvl w:val="1"/>
                <w:numId w:val="30"/>
              </w:numPr>
              <w:spacing w:after="160" w:line="259" w:lineRule="auto"/>
            </w:pPr>
            <w:r w:rsidRPr="00BB502B">
              <w:t>Optimised pricing that balances customer affordability with Federation University’s financial sustainability</w:t>
            </w:r>
          </w:p>
          <w:p w14:paraId="276BF906" w14:textId="77777777" w:rsidR="00480CC8" w:rsidRPr="00BB502B" w:rsidRDefault="00480CC8" w:rsidP="00967C2E">
            <w:pPr>
              <w:spacing w:after="160" w:line="259" w:lineRule="auto"/>
            </w:pPr>
            <w:r w:rsidRPr="00BB502B">
              <w:t xml:space="preserve">Federation University has a </w:t>
            </w:r>
            <w:r w:rsidRPr="00BB502B">
              <w:rPr>
                <w:b/>
                <w:bCs/>
              </w:rPr>
              <w:t>LOW</w:t>
            </w:r>
            <w:r w:rsidRPr="00BB502B">
              <w:t xml:space="preserve"> appetite for:</w:t>
            </w:r>
          </w:p>
          <w:p w14:paraId="743D1FBC" w14:textId="77777777" w:rsidR="00BB502B" w:rsidRPr="00BB502B" w:rsidRDefault="00BB502B" w:rsidP="00967C2E">
            <w:pPr>
              <w:numPr>
                <w:ilvl w:val="1"/>
                <w:numId w:val="31"/>
              </w:numPr>
              <w:spacing w:after="160" w:line="259" w:lineRule="auto"/>
            </w:pPr>
            <w:r w:rsidRPr="00BB502B">
              <w:t>Prolonged or inadequate responsiveness to complaints or adverse events but not at the expense of thorough investigative processes and effective outcomes</w:t>
            </w:r>
          </w:p>
          <w:p w14:paraId="67F77737" w14:textId="77777777" w:rsidR="00480CC8" w:rsidRPr="00BB502B" w:rsidRDefault="00480CC8" w:rsidP="00967C2E">
            <w:pPr>
              <w:spacing w:after="160" w:line="259" w:lineRule="auto"/>
            </w:pPr>
            <w:r w:rsidRPr="00BB502B">
              <w:t xml:space="preserve">Federation University has an </w:t>
            </w:r>
            <w:r w:rsidRPr="00BB502B">
              <w:rPr>
                <w:b/>
                <w:bCs/>
              </w:rPr>
              <w:t xml:space="preserve">ALARP (as low as reasonably practicable) </w:t>
            </w:r>
            <w:r w:rsidRPr="00BB502B">
              <w:t>appetite for:</w:t>
            </w:r>
          </w:p>
          <w:p w14:paraId="1BA56601" w14:textId="77777777" w:rsidR="00BB502B" w:rsidRPr="00BB502B" w:rsidRDefault="00BB502B" w:rsidP="00967C2E">
            <w:pPr>
              <w:numPr>
                <w:ilvl w:val="1"/>
                <w:numId w:val="32"/>
              </w:numPr>
              <w:spacing w:after="160" w:line="259" w:lineRule="auto"/>
              <w:rPr>
                <w:b/>
              </w:rPr>
            </w:pPr>
            <w:r w:rsidRPr="00BB502B">
              <w:t>Activities that could lead to legal or regulatory sanctions by external agencies or loss of confidence by its stakeholders</w:t>
            </w:r>
          </w:p>
        </w:tc>
      </w:tr>
    </w:tbl>
    <w:p w14:paraId="1EBDD58E" w14:textId="77777777" w:rsidR="00480CC8" w:rsidRDefault="00480CC8" w:rsidP="00A8039D">
      <w:pPr>
        <w:spacing w:after="160" w:line="259" w:lineRule="auto"/>
        <w:rPr>
          <w:b/>
        </w:rPr>
      </w:pPr>
    </w:p>
    <w:p w14:paraId="784F03C0" w14:textId="77777777" w:rsidR="00480CC8" w:rsidRPr="00BB502B" w:rsidRDefault="00480CC8" w:rsidP="00480CC8">
      <w:pPr>
        <w:spacing w:after="160" w:line="259" w:lineRule="auto"/>
        <w:rPr>
          <w:b/>
          <w:bCs/>
          <w:sz w:val="24"/>
          <w:szCs w:val="28"/>
        </w:rPr>
      </w:pPr>
      <w:r w:rsidRPr="00BB502B">
        <w:rPr>
          <w:b/>
          <w:bCs/>
          <w:sz w:val="24"/>
          <w:szCs w:val="28"/>
        </w:rPr>
        <w:t xml:space="preserve">Enhance </w:t>
      </w:r>
      <w:proofErr w:type="gramStart"/>
      <w:r w:rsidRPr="00BB502B">
        <w:rPr>
          <w:b/>
          <w:bCs/>
          <w:sz w:val="24"/>
          <w:szCs w:val="28"/>
        </w:rPr>
        <w:t>communities</w:t>
      </w:r>
      <w:proofErr w:type="gramEnd"/>
      <w:r w:rsidRPr="00BB502B">
        <w:rPr>
          <w:b/>
          <w:bCs/>
          <w:sz w:val="24"/>
          <w:szCs w:val="28"/>
        </w:rPr>
        <w:t> </w:t>
      </w:r>
    </w:p>
    <w:tbl>
      <w:tblPr>
        <w:tblW w:w="5000" w:type="pct"/>
        <w:tblCellMar>
          <w:left w:w="0" w:type="dxa"/>
          <w:right w:w="0" w:type="dxa"/>
        </w:tblCellMar>
        <w:tblLook w:val="0420" w:firstRow="1" w:lastRow="0" w:firstColumn="0" w:lastColumn="0" w:noHBand="0" w:noVBand="1"/>
      </w:tblPr>
      <w:tblGrid>
        <w:gridCol w:w="9070"/>
      </w:tblGrid>
      <w:tr w:rsidR="00480CC8" w:rsidRPr="00BB502B" w14:paraId="318BEA2E" w14:textId="77777777" w:rsidTr="00480CC8">
        <w:trPr>
          <w:trHeight w:val="1854"/>
        </w:trPr>
        <w:tc>
          <w:tcPr>
            <w:tcW w:w="5000" w:type="pct"/>
            <w:tcBorders>
              <w:top w:val="single" w:sz="8" w:space="0" w:color="000000"/>
              <w:left w:val="nil"/>
              <w:bottom w:val="single" w:sz="18" w:space="0" w:color="000000"/>
              <w:right w:val="nil"/>
            </w:tcBorders>
            <w:shd w:val="clear" w:color="auto" w:fill="FFFFFF"/>
            <w:tcMar>
              <w:top w:w="72" w:type="dxa"/>
              <w:left w:w="144" w:type="dxa"/>
              <w:bottom w:w="72" w:type="dxa"/>
              <w:right w:w="144" w:type="dxa"/>
            </w:tcMar>
            <w:hideMark/>
          </w:tcPr>
          <w:p w14:paraId="0016306A" w14:textId="77777777" w:rsidR="00480CC8" w:rsidRPr="00BB502B" w:rsidRDefault="00480CC8" w:rsidP="00967C2E">
            <w:pPr>
              <w:spacing w:after="0" w:line="259" w:lineRule="auto"/>
              <w:rPr>
                <w:b/>
              </w:rPr>
            </w:pPr>
            <w:r w:rsidRPr="00BB502B">
              <w:rPr>
                <w:b/>
                <w:bCs/>
              </w:rPr>
              <w:t>Federation University aims to make a significant, sustainable, and socially responsible contribution to society through developing value add partnerships that increase our influence through research, industry collaboration and transnational education. </w:t>
            </w:r>
          </w:p>
          <w:p w14:paraId="6E4BFEDD" w14:textId="77777777" w:rsidR="00480CC8" w:rsidRDefault="00480CC8" w:rsidP="00967C2E">
            <w:pPr>
              <w:spacing w:after="0" w:line="259" w:lineRule="auto"/>
              <w:rPr>
                <w:b/>
                <w:bCs/>
              </w:rPr>
            </w:pPr>
            <w:r w:rsidRPr="00BB502B">
              <w:rPr>
                <w:b/>
                <w:bCs/>
              </w:rPr>
              <w:t>Therefore:</w:t>
            </w:r>
          </w:p>
          <w:p w14:paraId="747D5281" w14:textId="77777777" w:rsidR="00480CC8" w:rsidRPr="00BB502B" w:rsidRDefault="00480CC8" w:rsidP="00967C2E">
            <w:pPr>
              <w:spacing w:after="0" w:line="259" w:lineRule="auto"/>
              <w:rPr>
                <w:b/>
              </w:rPr>
            </w:pPr>
          </w:p>
          <w:p w14:paraId="06D30DD6" w14:textId="77777777" w:rsidR="00480CC8" w:rsidRPr="00BB502B" w:rsidRDefault="00480CC8" w:rsidP="00967C2E">
            <w:pPr>
              <w:spacing w:after="160" w:line="259" w:lineRule="auto"/>
              <w:rPr>
                <w:bCs/>
              </w:rPr>
            </w:pPr>
            <w:r w:rsidRPr="00BB502B">
              <w:rPr>
                <w:bCs/>
              </w:rPr>
              <w:t xml:space="preserve">Federation University has a </w:t>
            </w:r>
            <w:r w:rsidRPr="00BB502B">
              <w:rPr>
                <w:b/>
              </w:rPr>
              <w:t>HIGH</w:t>
            </w:r>
            <w:r w:rsidRPr="00BB502B">
              <w:rPr>
                <w:bCs/>
              </w:rPr>
              <w:t xml:space="preserve"> appetite for: </w:t>
            </w:r>
          </w:p>
          <w:p w14:paraId="69C67EAA" w14:textId="77777777" w:rsidR="00BB502B" w:rsidRPr="00BB502B" w:rsidRDefault="00BB502B" w:rsidP="00967C2E">
            <w:pPr>
              <w:numPr>
                <w:ilvl w:val="1"/>
                <w:numId w:val="33"/>
              </w:numPr>
              <w:spacing w:after="160" w:line="259" w:lineRule="auto"/>
              <w:rPr>
                <w:bCs/>
              </w:rPr>
            </w:pPr>
            <w:r w:rsidRPr="00BB502B">
              <w:rPr>
                <w:bCs/>
              </w:rPr>
              <w:t xml:space="preserve">Engaging in research activities that potentially maintain or increase the value of our research outcomes – </w:t>
            </w:r>
            <w:proofErr w:type="gramStart"/>
            <w:r w:rsidRPr="00BB502B">
              <w:rPr>
                <w:bCs/>
              </w:rPr>
              <w:t>e.g.</w:t>
            </w:r>
            <w:proofErr w:type="gramEnd"/>
            <w:r w:rsidRPr="00BB502B">
              <w:rPr>
                <w:bCs/>
              </w:rPr>
              <w:t xml:space="preserve"> build capability and capacity, increase quality and number of journal submissions, and improve social and environmental</w:t>
            </w:r>
            <w:r w:rsidR="00480CC8" w:rsidRPr="00BB502B">
              <w:rPr>
                <w:bCs/>
              </w:rPr>
              <w:t xml:space="preserve"> </w:t>
            </w:r>
            <w:r w:rsidRPr="00BB502B">
              <w:rPr>
                <w:bCs/>
              </w:rPr>
              <w:t>outcomes</w:t>
            </w:r>
          </w:p>
          <w:p w14:paraId="7EF63B3C" w14:textId="77777777" w:rsidR="00BB502B" w:rsidRPr="00BB502B" w:rsidRDefault="00BB502B" w:rsidP="00967C2E">
            <w:pPr>
              <w:numPr>
                <w:ilvl w:val="1"/>
                <w:numId w:val="33"/>
              </w:numPr>
              <w:spacing w:after="160" w:line="259" w:lineRule="auto"/>
              <w:rPr>
                <w:bCs/>
              </w:rPr>
            </w:pPr>
            <w:r w:rsidRPr="00BB502B">
              <w:rPr>
                <w:bCs/>
              </w:rPr>
              <w:t>Building collaborative and innovative partnerships with trusted and ethical partners/organisations </w:t>
            </w:r>
          </w:p>
          <w:p w14:paraId="474B7A30" w14:textId="77777777" w:rsidR="00480CC8" w:rsidRPr="00BB502B" w:rsidRDefault="00480CC8" w:rsidP="00967C2E">
            <w:pPr>
              <w:spacing w:after="160" w:line="259" w:lineRule="auto"/>
              <w:rPr>
                <w:bCs/>
              </w:rPr>
            </w:pPr>
            <w:r w:rsidRPr="00BB502B">
              <w:rPr>
                <w:bCs/>
              </w:rPr>
              <w:t xml:space="preserve">Federation University has a </w:t>
            </w:r>
            <w:r w:rsidRPr="00BB502B">
              <w:rPr>
                <w:b/>
              </w:rPr>
              <w:t>LOW</w:t>
            </w:r>
            <w:r w:rsidRPr="00BB502B">
              <w:rPr>
                <w:bCs/>
              </w:rPr>
              <w:t xml:space="preserve"> appetite for:</w:t>
            </w:r>
          </w:p>
          <w:p w14:paraId="359B53FD" w14:textId="77777777" w:rsidR="00BB502B" w:rsidRPr="00BB502B" w:rsidRDefault="00BB502B" w:rsidP="00967C2E">
            <w:pPr>
              <w:numPr>
                <w:ilvl w:val="1"/>
                <w:numId w:val="34"/>
              </w:numPr>
              <w:spacing w:after="160" w:line="259" w:lineRule="auto"/>
              <w:rPr>
                <w:bCs/>
              </w:rPr>
            </w:pPr>
            <w:r w:rsidRPr="00BB502B">
              <w:rPr>
                <w:bCs/>
              </w:rPr>
              <w:t xml:space="preserve">Poor coordination of research activities and submissions, or research that doesn’t align with our priority </w:t>
            </w:r>
            <w:proofErr w:type="gramStart"/>
            <w:r w:rsidRPr="00BB502B">
              <w:rPr>
                <w:bCs/>
              </w:rPr>
              <w:t>areas</w:t>
            </w:r>
            <w:proofErr w:type="gramEnd"/>
          </w:p>
          <w:p w14:paraId="22F1CE81" w14:textId="77777777" w:rsidR="00BB502B" w:rsidRPr="00BB502B" w:rsidRDefault="00BB502B" w:rsidP="00967C2E">
            <w:pPr>
              <w:numPr>
                <w:ilvl w:val="1"/>
                <w:numId w:val="34"/>
              </w:numPr>
              <w:spacing w:after="160" w:line="259" w:lineRule="auto"/>
              <w:rPr>
                <w:b/>
              </w:rPr>
            </w:pPr>
            <w:r w:rsidRPr="00BB502B">
              <w:rPr>
                <w:bCs/>
              </w:rPr>
              <w:t>Partnerships that don't add value to the services we provide, jeopardises/reduces student experience and outcomes or that compromise Federation University’s credibility or values</w:t>
            </w:r>
          </w:p>
        </w:tc>
      </w:tr>
    </w:tbl>
    <w:p w14:paraId="770B49B4" w14:textId="77777777" w:rsidR="00480CC8" w:rsidRDefault="00480CC8" w:rsidP="00A8039D">
      <w:pPr>
        <w:spacing w:after="160" w:line="259" w:lineRule="auto"/>
        <w:rPr>
          <w:b/>
        </w:rPr>
      </w:pPr>
    </w:p>
    <w:p w14:paraId="2C1F8901" w14:textId="77777777" w:rsidR="00480CC8" w:rsidRDefault="00480CC8">
      <w:pPr>
        <w:spacing w:after="160" w:line="259" w:lineRule="auto"/>
        <w:rPr>
          <w:b/>
          <w:bCs/>
          <w:sz w:val="22"/>
          <w:szCs w:val="24"/>
        </w:rPr>
      </w:pPr>
      <w:r>
        <w:rPr>
          <w:b/>
          <w:bCs/>
          <w:sz w:val="22"/>
          <w:szCs w:val="24"/>
        </w:rPr>
        <w:br w:type="page"/>
      </w:r>
    </w:p>
    <w:p w14:paraId="7BBA4BBD" w14:textId="5904E705" w:rsidR="00BB502B" w:rsidRPr="00480CC8" w:rsidRDefault="00480CC8" w:rsidP="00A8039D">
      <w:pPr>
        <w:spacing w:after="160" w:line="259" w:lineRule="auto"/>
        <w:rPr>
          <w:b/>
          <w:sz w:val="24"/>
          <w:szCs w:val="28"/>
        </w:rPr>
      </w:pPr>
      <w:r w:rsidRPr="00BB502B">
        <w:rPr>
          <w:b/>
          <w:bCs/>
          <w:sz w:val="24"/>
          <w:szCs w:val="28"/>
        </w:rPr>
        <w:lastRenderedPageBreak/>
        <w:t>A strong and sustainable University</w:t>
      </w:r>
    </w:p>
    <w:tbl>
      <w:tblPr>
        <w:tblW w:w="5000" w:type="pct"/>
        <w:tblCellMar>
          <w:left w:w="0" w:type="dxa"/>
          <w:right w:w="0" w:type="dxa"/>
        </w:tblCellMar>
        <w:tblLook w:val="0420" w:firstRow="1" w:lastRow="0" w:firstColumn="0" w:lastColumn="0" w:noHBand="0" w:noVBand="1"/>
      </w:tblPr>
      <w:tblGrid>
        <w:gridCol w:w="9070"/>
      </w:tblGrid>
      <w:tr w:rsidR="00480CC8" w:rsidRPr="00BB502B" w14:paraId="626AA6B2" w14:textId="77777777" w:rsidTr="00480CC8">
        <w:trPr>
          <w:trHeight w:val="1730"/>
        </w:trPr>
        <w:tc>
          <w:tcPr>
            <w:tcW w:w="5000" w:type="pct"/>
            <w:tcBorders>
              <w:top w:val="single" w:sz="18" w:space="0" w:color="000000"/>
              <w:left w:val="nil"/>
              <w:bottom w:val="single" w:sz="18" w:space="0" w:color="000000"/>
              <w:right w:val="nil"/>
            </w:tcBorders>
            <w:shd w:val="clear" w:color="auto" w:fill="FFFFFF"/>
            <w:tcMar>
              <w:top w:w="72" w:type="dxa"/>
              <w:left w:w="144" w:type="dxa"/>
              <w:bottom w:w="72" w:type="dxa"/>
              <w:right w:w="144" w:type="dxa"/>
            </w:tcMar>
            <w:hideMark/>
          </w:tcPr>
          <w:p w14:paraId="1B085B70" w14:textId="56764D0B" w:rsidR="00480CC8" w:rsidRPr="00BB502B" w:rsidRDefault="00480CC8" w:rsidP="00480CC8">
            <w:pPr>
              <w:spacing w:after="0" w:line="259" w:lineRule="auto"/>
              <w:contextualSpacing/>
              <w:rPr>
                <w:b/>
              </w:rPr>
            </w:pPr>
            <w:r w:rsidRPr="00BB502B">
              <w:rPr>
                <w:b/>
                <w:bCs/>
              </w:rPr>
              <w:t xml:space="preserve">The University is committed to becoming a destination of choice that leads best practice in learner experience, is a preferred industry partner and known for our high calibre staff and agile and collaborative work style. </w:t>
            </w:r>
          </w:p>
          <w:p w14:paraId="2AA8A936" w14:textId="3A3A8860" w:rsidR="00480CC8" w:rsidRDefault="00480CC8" w:rsidP="00480CC8">
            <w:pPr>
              <w:spacing w:after="0" w:line="259" w:lineRule="auto"/>
              <w:contextualSpacing/>
              <w:rPr>
                <w:b/>
                <w:bCs/>
              </w:rPr>
            </w:pPr>
            <w:r w:rsidRPr="00BB502B">
              <w:rPr>
                <w:b/>
                <w:bCs/>
              </w:rPr>
              <w:t>Therefore:</w:t>
            </w:r>
          </w:p>
          <w:p w14:paraId="728EA815" w14:textId="77777777" w:rsidR="00480CC8" w:rsidRPr="00BB502B" w:rsidRDefault="00480CC8" w:rsidP="00480CC8">
            <w:pPr>
              <w:spacing w:after="0" w:line="259" w:lineRule="auto"/>
              <w:contextualSpacing/>
              <w:rPr>
                <w:bCs/>
              </w:rPr>
            </w:pPr>
          </w:p>
          <w:p w14:paraId="23704812" w14:textId="77777777" w:rsidR="00480CC8" w:rsidRPr="00BB502B" w:rsidRDefault="00480CC8" w:rsidP="00480CC8">
            <w:pPr>
              <w:spacing w:after="0" w:line="259" w:lineRule="auto"/>
              <w:contextualSpacing/>
              <w:rPr>
                <w:bCs/>
              </w:rPr>
            </w:pPr>
            <w:r w:rsidRPr="00BB502B">
              <w:rPr>
                <w:bCs/>
              </w:rPr>
              <w:t xml:space="preserve">Federation University has a </w:t>
            </w:r>
            <w:r w:rsidRPr="00BB502B">
              <w:rPr>
                <w:b/>
              </w:rPr>
              <w:t>HIGH</w:t>
            </w:r>
            <w:r w:rsidRPr="00BB502B">
              <w:rPr>
                <w:bCs/>
              </w:rPr>
              <w:t xml:space="preserve"> appetite for: </w:t>
            </w:r>
          </w:p>
          <w:p w14:paraId="2589B102" w14:textId="77777777" w:rsidR="00BB502B" w:rsidRPr="00BB502B" w:rsidRDefault="00BB502B" w:rsidP="00480CC8">
            <w:pPr>
              <w:numPr>
                <w:ilvl w:val="1"/>
                <w:numId w:val="35"/>
              </w:numPr>
              <w:spacing w:after="0" w:line="259" w:lineRule="auto"/>
              <w:ind w:left="360"/>
              <w:contextualSpacing/>
              <w:rPr>
                <w:bCs/>
              </w:rPr>
            </w:pPr>
            <w:r w:rsidRPr="00BB502B">
              <w:rPr>
                <w:bCs/>
              </w:rPr>
              <w:t xml:space="preserve">Excellence in communication: promoting transparency, clearly articulating our plans, and providing training for key </w:t>
            </w:r>
            <w:proofErr w:type="gramStart"/>
            <w:r w:rsidRPr="00BB502B">
              <w:rPr>
                <w:bCs/>
              </w:rPr>
              <w:t>stakeholders</w:t>
            </w:r>
            <w:proofErr w:type="gramEnd"/>
          </w:p>
          <w:p w14:paraId="2E5864BB" w14:textId="77777777" w:rsidR="00BB502B" w:rsidRPr="00BB502B" w:rsidRDefault="00BB502B" w:rsidP="00480CC8">
            <w:pPr>
              <w:numPr>
                <w:ilvl w:val="1"/>
                <w:numId w:val="35"/>
              </w:numPr>
              <w:spacing w:after="0" w:line="259" w:lineRule="auto"/>
              <w:ind w:left="360"/>
              <w:contextualSpacing/>
              <w:rPr>
                <w:bCs/>
              </w:rPr>
            </w:pPr>
            <w:r w:rsidRPr="00BB502B">
              <w:rPr>
                <w:bCs/>
              </w:rPr>
              <w:t xml:space="preserve">A high performing and engaged </w:t>
            </w:r>
            <w:proofErr w:type="gramStart"/>
            <w:r w:rsidRPr="00BB502B">
              <w:rPr>
                <w:bCs/>
              </w:rPr>
              <w:t>workforce</w:t>
            </w:r>
            <w:proofErr w:type="gramEnd"/>
          </w:p>
          <w:p w14:paraId="101D2CF5" w14:textId="77777777" w:rsidR="00BB502B" w:rsidRPr="00BB502B" w:rsidRDefault="00BB502B" w:rsidP="00480CC8">
            <w:pPr>
              <w:numPr>
                <w:ilvl w:val="1"/>
                <w:numId w:val="35"/>
              </w:numPr>
              <w:spacing w:after="0" w:line="259" w:lineRule="auto"/>
              <w:ind w:left="360"/>
              <w:contextualSpacing/>
              <w:rPr>
                <w:bCs/>
              </w:rPr>
            </w:pPr>
            <w:r w:rsidRPr="00BB502B">
              <w:rPr>
                <w:bCs/>
              </w:rPr>
              <w:t xml:space="preserve">Activities that support, retain and invest in our </w:t>
            </w:r>
            <w:proofErr w:type="gramStart"/>
            <w:r w:rsidRPr="00BB502B">
              <w:rPr>
                <w:bCs/>
              </w:rPr>
              <w:t>staff</w:t>
            </w:r>
            <w:proofErr w:type="gramEnd"/>
          </w:p>
          <w:p w14:paraId="4A52705F" w14:textId="55B028AF" w:rsidR="00BB502B" w:rsidRPr="00BB502B" w:rsidRDefault="00BB502B" w:rsidP="00480CC8">
            <w:pPr>
              <w:numPr>
                <w:ilvl w:val="1"/>
                <w:numId w:val="35"/>
              </w:numPr>
              <w:spacing w:after="0" w:line="259" w:lineRule="auto"/>
              <w:ind w:left="360"/>
              <w:contextualSpacing/>
              <w:rPr>
                <w:bCs/>
              </w:rPr>
            </w:pPr>
            <w:r w:rsidRPr="00BB502B">
              <w:rPr>
                <w:bCs/>
              </w:rPr>
              <w:t xml:space="preserve">Activities that play a part in helping students access and participate fully in their university experience, succeed in their learning endeavours, and complete their </w:t>
            </w:r>
            <w:proofErr w:type="gramStart"/>
            <w:r w:rsidRPr="00BB502B">
              <w:rPr>
                <w:bCs/>
              </w:rPr>
              <w:t>studies</w:t>
            </w:r>
            <w:proofErr w:type="gramEnd"/>
          </w:p>
          <w:p w14:paraId="57ADBD49" w14:textId="77777777" w:rsidR="00BB502B" w:rsidRPr="00BB502B" w:rsidRDefault="00BB502B" w:rsidP="00480CC8">
            <w:pPr>
              <w:numPr>
                <w:ilvl w:val="1"/>
                <w:numId w:val="35"/>
              </w:numPr>
              <w:spacing w:after="0" w:line="259" w:lineRule="auto"/>
              <w:ind w:left="360"/>
              <w:contextualSpacing/>
              <w:rPr>
                <w:bCs/>
              </w:rPr>
            </w:pPr>
            <w:r w:rsidRPr="00BB502B">
              <w:rPr>
                <w:bCs/>
              </w:rPr>
              <w:t xml:space="preserve">Creating an inclusive and collaborative culture, ensuring diverse community </w:t>
            </w:r>
            <w:proofErr w:type="gramStart"/>
            <w:r w:rsidRPr="00BB502B">
              <w:rPr>
                <w:bCs/>
              </w:rPr>
              <w:t>representation</w:t>
            </w:r>
            <w:proofErr w:type="gramEnd"/>
            <w:r w:rsidRPr="00BB502B">
              <w:rPr>
                <w:bCs/>
              </w:rPr>
              <w:t xml:space="preserve"> and developing and implementing health inclusion strategies</w:t>
            </w:r>
          </w:p>
          <w:p w14:paraId="3F436C04" w14:textId="77777777" w:rsidR="00BB502B" w:rsidRPr="00BB502B" w:rsidRDefault="00BB502B" w:rsidP="00480CC8">
            <w:pPr>
              <w:numPr>
                <w:ilvl w:val="1"/>
                <w:numId w:val="35"/>
              </w:numPr>
              <w:spacing w:after="0" w:line="259" w:lineRule="auto"/>
              <w:ind w:left="360"/>
              <w:contextualSpacing/>
              <w:rPr>
                <w:bCs/>
              </w:rPr>
            </w:pPr>
            <w:r w:rsidRPr="00BB502B">
              <w:rPr>
                <w:bCs/>
              </w:rPr>
              <w:t xml:space="preserve">A quality and safety culture </w:t>
            </w:r>
          </w:p>
          <w:p w14:paraId="1893AEC5" w14:textId="77777777" w:rsidR="00BB502B" w:rsidRPr="00BB502B" w:rsidRDefault="00BB502B" w:rsidP="00480CC8">
            <w:pPr>
              <w:numPr>
                <w:ilvl w:val="1"/>
                <w:numId w:val="35"/>
              </w:numPr>
              <w:spacing w:after="0" w:line="259" w:lineRule="auto"/>
              <w:ind w:left="360"/>
              <w:contextualSpacing/>
              <w:rPr>
                <w:bCs/>
              </w:rPr>
            </w:pPr>
            <w:r w:rsidRPr="00BB502B">
              <w:rPr>
                <w:bCs/>
              </w:rPr>
              <w:t>An agile and collaborative work style</w:t>
            </w:r>
          </w:p>
          <w:p w14:paraId="212E7D28" w14:textId="77777777" w:rsidR="00480CC8" w:rsidRDefault="00480CC8" w:rsidP="00480CC8">
            <w:pPr>
              <w:spacing w:after="0" w:line="259" w:lineRule="auto"/>
              <w:contextualSpacing/>
              <w:rPr>
                <w:bCs/>
              </w:rPr>
            </w:pPr>
          </w:p>
          <w:p w14:paraId="74A482D2" w14:textId="2D3D3BDE" w:rsidR="00480CC8" w:rsidRPr="00BB502B" w:rsidRDefault="00480CC8" w:rsidP="00480CC8">
            <w:pPr>
              <w:spacing w:after="0" w:line="259" w:lineRule="auto"/>
              <w:contextualSpacing/>
              <w:rPr>
                <w:bCs/>
              </w:rPr>
            </w:pPr>
            <w:r w:rsidRPr="00BB502B">
              <w:rPr>
                <w:bCs/>
              </w:rPr>
              <w:t xml:space="preserve">Federation University has a </w:t>
            </w:r>
            <w:r w:rsidRPr="00BB502B">
              <w:rPr>
                <w:b/>
              </w:rPr>
              <w:t>LOW</w:t>
            </w:r>
            <w:r w:rsidRPr="00BB502B">
              <w:rPr>
                <w:bCs/>
              </w:rPr>
              <w:t xml:space="preserve"> appetite for:</w:t>
            </w:r>
          </w:p>
          <w:p w14:paraId="663BA886" w14:textId="77777777" w:rsidR="00BB502B" w:rsidRPr="00BB502B" w:rsidRDefault="00BB502B" w:rsidP="00480CC8">
            <w:pPr>
              <w:numPr>
                <w:ilvl w:val="1"/>
                <w:numId w:val="36"/>
              </w:numPr>
              <w:spacing w:after="0" w:line="259" w:lineRule="auto"/>
              <w:ind w:left="360"/>
              <w:contextualSpacing/>
              <w:rPr>
                <w:b/>
              </w:rPr>
            </w:pPr>
            <w:r w:rsidRPr="00BB502B">
              <w:rPr>
                <w:bCs/>
              </w:rPr>
              <w:t>Processes without appropriate gateways on</w:t>
            </w:r>
            <w:r w:rsidRPr="00BB502B">
              <w:rPr>
                <w:b/>
              </w:rPr>
              <w:t xml:space="preserve"> </w:t>
            </w:r>
            <w:r w:rsidRPr="0087448D">
              <w:rPr>
                <w:bCs/>
              </w:rPr>
              <w:t xml:space="preserve">decision </w:t>
            </w:r>
            <w:proofErr w:type="gramStart"/>
            <w:r w:rsidRPr="0087448D">
              <w:rPr>
                <w:bCs/>
              </w:rPr>
              <w:t>making</w:t>
            </w:r>
            <w:proofErr w:type="gramEnd"/>
          </w:p>
          <w:p w14:paraId="19BD0ECC" w14:textId="77777777" w:rsidR="00BB502B" w:rsidRPr="00BB502B" w:rsidRDefault="00BB502B" w:rsidP="00480CC8">
            <w:pPr>
              <w:numPr>
                <w:ilvl w:val="1"/>
                <w:numId w:val="36"/>
              </w:numPr>
              <w:spacing w:after="0" w:line="259" w:lineRule="auto"/>
              <w:ind w:left="360"/>
              <w:contextualSpacing/>
              <w:rPr>
                <w:bCs/>
              </w:rPr>
            </w:pPr>
            <w:r w:rsidRPr="00BB502B">
              <w:rPr>
                <w:bCs/>
              </w:rPr>
              <w:t>Poor governance and role accountability</w:t>
            </w:r>
          </w:p>
          <w:p w14:paraId="32434C6C" w14:textId="36CC9D7A" w:rsidR="00480CC8" w:rsidRDefault="00480CC8" w:rsidP="00480CC8">
            <w:pPr>
              <w:spacing w:after="0" w:line="259" w:lineRule="auto"/>
              <w:contextualSpacing/>
              <w:rPr>
                <w:b/>
              </w:rPr>
            </w:pPr>
          </w:p>
          <w:p w14:paraId="62C217AD" w14:textId="134D65C0" w:rsidR="00480CC8" w:rsidRDefault="00480CC8" w:rsidP="00480CC8">
            <w:pPr>
              <w:spacing w:after="0" w:line="259" w:lineRule="auto"/>
              <w:contextualSpacing/>
              <w:rPr>
                <w:b/>
              </w:rPr>
            </w:pPr>
          </w:p>
          <w:p w14:paraId="1B452FC6" w14:textId="77777777" w:rsidR="00BF2070" w:rsidRDefault="00BF2070" w:rsidP="00480CC8">
            <w:pPr>
              <w:spacing w:after="0" w:line="259" w:lineRule="auto"/>
              <w:contextualSpacing/>
              <w:rPr>
                <w:b/>
              </w:rPr>
            </w:pPr>
          </w:p>
          <w:p w14:paraId="04ED7417" w14:textId="43370EE5" w:rsidR="00480CC8" w:rsidRPr="00BB502B" w:rsidRDefault="00480CC8" w:rsidP="00480CC8">
            <w:pPr>
              <w:spacing w:after="0" w:line="259" w:lineRule="auto"/>
              <w:contextualSpacing/>
              <w:rPr>
                <w:b/>
              </w:rPr>
            </w:pPr>
            <w:r w:rsidRPr="00BB502B">
              <w:rPr>
                <w:b/>
              </w:rPr>
              <w:t xml:space="preserve">The University is committed to continuously respond to our environment </w:t>
            </w:r>
            <w:proofErr w:type="gramStart"/>
            <w:r w:rsidRPr="00BB502B">
              <w:rPr>
                <w:b/>
              </w:rPr>
              <w:t>in order to</w:t>
            </w:r>
            <w:proofErr w:type="gramEnd"/>
            <w:r w:rsidRPr="00BB502B">
              <w:rPr>
                <w:b/>
              </w:rPr>
              <w:t xml:space="preserve"> create products and services that are safe, contemporary and in demand.</w:t>
            </w:r>
          </w:p>
          <w:p w14:paraId="248B50E0" w14:textId="77777777" w:rsidR="00480CC8" w:rsidRPr="00BB502B" w:rsidRDefault="00480CC8" w:rsidP="00480CC8">
            <w:pPr>
              <w:spacing w:after="0" w:line="259" w:lineRule="auto"/>
              <w:contextualSpacing/>
              <w:rPr>
                <w:b/>
              </w:rPr>
            </w:pPr>
            <w:r w:rsidRPr="00BB502B">
              <w:rPr>
                <w:b/>
              </w:rPr>
              <w:t>Therefore:</w:t>
            </w:r>
          </w:p>
          <w:p w14:paraId="0B57172A" w14:textId="77777777" w:rsidR="00480CC8" w:rsidRDefault="00480CC8" w:rsidP="00480CC8">
            <w:pPr>
              <w:spacing w:after="0" w:line="259" w:lineRule="auto"/>
              <w:contextualSpacing/>
              <w:rPr>
                <w:bCs/>
              </w:rPr>
            </w:pPr>
          </w:p>
          <w:p w14:paraId="0FAA75E6" w14:textId="101B88AD" w:rsidR="00480CC8" w:rsidRPr="00BB502B" w:rsidRDefault="00480CC8" w:rsidP="00480CC8">
            <w:pPr>
              <w:spacing w:after="0" w:line="259" w:lineRule="auto"/>
              <w:contextualSpacing/>
              <w:rPr>
                <w:bCs/>
              </w:rPr>
            </w:pPr>
            <w:r w:rsidRPr="00BB502B">
              <w:rPr>
                <w:bCs/>
              </w:rPr>
              <w:t xml:space="preserve">Federation University has a </w:t>
            </w:r>
            <w:r w:rsidRPr="00BB502B">
              <w:rPr>
                <w:b/>
              </w:rPr>
              <w:t>HIGH</w:t>
            </w:r>
            <w:r w:rsidRPr="00BB502B">
              <w:rPr>
                <w:bCs/>
              </w:rPr>
              <w:t xml:space="preserve"> appetite for: </w:t>
            </w:r>
          </w:p>
          <w:p w14:paraId="1979A7D6" w14:textId="27FA03E1" w:rsidR="00BB502B" w:rsidRPr="00BB502B" w:rsidRDefault="00BB502B" w:rsidP="00480CC8">
            <w:pPr>
              <w:numPr>
                <w:ilvl w:val="1"/>
                <w:numId w:val="37"/>
              </w:numPr>
              <w:spacing w:after="0" w:line="259" w:lineRule="auto"/>
              <w:ind w:left="360"/>
              <w:contextualSpacing/>
              <w:rPr>
                <w:bCs/>
              </w:rPr>
            </w:pPr>
            <w:r w:rsidRPr="00BB502B">
              <w:rPr>
                <w:bCs/>
              </w:rPr>
              <w:t xml:space="preserve">Physical infrastructure and technology that improves the distribution, integration, and quality of our </w:t>
            </w:r>
            <w:r w:rsidR="0087448D">
              <w:rPr>
                <w:rFonts w:ascii="Arial" w:hAnsi="Arial" w:cs="Arial"/>
                <w:szCs w:val="20"/>
              </w:rPr>
              <w:t>education and training offerings</w:t>
            </w:r>
            <w:r w:rsidR="0087448D">
              <w:rPr>
                <w:rFonts w:ascii="Arial" w:hAnsi="Arial" w:cs="Arial"/>
                <w:szCs w:val="20"/>
              </w:rPr>
              <w:t xml:space="preserve"> </w:t>
            </w:r>
            <w:r w:rsidRPr="00BB502B">
              <w:rPr>
                <w:bCs/>
              </w:rPr>
              <w:t xml:space="preserve">and </w:t>
            </w:r>
            <w:proofErr w:type="gramStart"/>
            <w:r w:rsidRPr="00BB502B">
              <w:rPr>
                <w:bCs/>
              </w:rPr>
              <w:t>services</w:t>
            </w:r>
            <w:proofErr w:type="gramEnd"/>
          </w:p>
          <w:p w14:paraId="6B2887D1" w14:textId="77777777" w:rsidR="00BB502B" w:rsidRPr="00BB502B" w:rsidRDefault="00BB502B" w:rsidP="00480CC8">
            <w:pPr>
              <w:numPr>
                <w:ilvl w:val="1"/>
                <w:numId w:val="37"/>
              </w:numPr>
              <w:spacing w:after="0" w:line="259" w:lineRule="auto"/>
              <w:ind w:left="360"/>
              <w:contextualSpacing/>
              <w:rPr>
                <w:bCs/>
              </w:rPr>
            </w:pPr>
            <w:r w:rsidRPr="00BB502B">
              <w:rPr>
                <w:bCs/>
              </w:rPr>
              <w:t xml:space="preserve">Taking investment risks that have potential to increase revenue and/or to increase our reach and </w:t>
            </w:r>
            <w:proofErr w:type="gramStart"/>
            <w:r w:rsidRPr="00BB502B">
              <w:rPr>
                <w:bCs/>
              </w:rPr>
              <w:t>impact</w:t>
            </w:r>
            <w:proofErr w:type="gramEnd"/>
          </w:p>
          <w:p w14:paraId="0CEF5D48" w14:textId="77777777" w:rsidR="00BB502B" w:rsidRPr="00BB502B" w:rsidRDefault="00BB502B" w:rsidP="00480CC8">
            <w:pPr>
              <w:numPr>
                <w:ilvl w:val="1"/>
                <w:numId w:val="37"/>
              </w:numPr>
              <w:spacing w:after="0" w:line="259" w:lineRule="auto"/>
              <w:ind w:left="360"/>
              <w:contextualSpacing/>
              <w:rPr>
                <w:bCs/>
              </w:rPr>
            </w:pPr>
            <w:r w:rsidRPr="00BB502B">
              <w:rPr>
                <w:bCs/>
              </w:rPr>
              <w:t>Creating diversified income streams,​ but not at the expense of focussing on our areas of strategic priority</w:t>
            </w:r>
          </w:p>
          <w:p w14:paraId="55DA4C7A" w14:textId="77777777" w:rsidR="00BB502B" w:rsidRPr="00BB502B" w:rsidRDefault="00BB502B" w:rsidP="00480CC8">
            <w:pPr>
              <w:numPr>
                <w:ilvl w:val="1"/>
                <w:numId w:val="37"/>
              </w:numPr>
              <w:spacing w:after="0" w:line="259" w:lineRule="auto"/>
              <w:ind w:left="360"/>
              <w:contextualSpacing/>
              <w:rPr>
                <w:bCs/>
              </w:rPr>
            </w:pPr>
            <w:r w:rsidRPr="00BB502B">
              <w:rPr>
                <w:bCs/>
              </w:rPr>
              <w:t xml:space="preserve">The ability to continue operations and minimise impacts of critical events but not at the expense of compromising staff, customer or consumer </w:t>
            </w:r>
            <w:proofErr w:type="gramStart"/>
            <w:r w:rsidRPr="00BB502B">
              <w:rPr>
                <w:bCs/>
              </w:rPr>
              <w:t>safety</w:t>
            </w:r>
            <w:proofErr w:type="gramEnd"/>
          </w:p>
          <w:p w14:paraId="5567ACBC" w14:textId="77777777" w:rsidR="00480CC8" w:rsidRDefault="00480CC8" w:rsidP="00480CC8">
            <w:pPr>
              <w:spacing w:after="0" w:line="259" w:lineRule="auto"/>
              <w:contextualSpacing/>
              <w:rPr>
                <w:bCs/>
              </w:rPr>
            </w:pPr>
          </w:p>
          <w:p w14:paraId="32B4BC70" w14:textId="214E56E1" w:rsidR="00480CC8" w:rsidRPr="00BB502B" w:rsidRDefault="00480CC8" w:rsidP="00480CC8">
            <w:pPr>
              <w:spacing w:after="0" w:line="259" w:lineRule="auto"/>
              <w:contextualSpacing/>
              <w:rPr>
                <w:bCs/>
              </w:rPr>
            </w:pPr>
            <w:r w:rsidRPr="00BB502B">
              <w:rPr>
                <w:bCs/>
              </w:rPr>
              <w:t xml:space="preserve">Federation University has a </w:t>
            </w:r>
            <w:r w:rsidRPr="00BB502B">
              <w:rPr>
                <w:b/>
              </w:rPr>
              <w:t>LOW</w:t>
            </w:r>
            <w:r w:rsidRPr="00BB502B">
              <w:rPr>
                <w:bCs/>
              </w:rPr>
              <w:t xml:space="preserve"> appetite for:</w:t>
            </w:r>
          </w:p>
          <w:p w14:paraId="5AADDF8A" w14:textId="77777777" w:rsidR="00BB502B" w:rsidRPr="00BB502B" w:rsidRDefault="00BB502B" w:rsidP="00480CC8">
            <w:pPr>
              <w:numPr>
                <w:ilvl w:val="1"/>
                <w:numId w:val="38"/>
              </w:numPr>
              <w:spacing w:after="0" w:line="259" w:lineRule="auto"/>
              <w:ind w:left="360"/>
              <w:contextualSpacing/>
              <w:rPr>
                <w:bCs/>
              </w:rPr>
            </w:pPr>
            <w:r w:rsidRPr="00BB502B">
              <w:rPr>
                <w:bCs/>
              </w:rPr>
              <w:t xml:space="preserve">Loss of quality or accreditation through poor implementation and change management processes. </w:t>
            </w:r>
          </w:p>
          <w:p w14:paraId="5B659C94" w14:textId="77777777" w:rsidR="00BB502B" w:rsidRPr="00BB502B" w:rsidRDefault="00BB502B" w:rsidP="00480CC8">
            <w:pPr>
              <w:numPr>
                <w:ilvl w:val="1"/>
                <w:numId w:val="38"/>
              </w:numPr>
              <w:spacing w:after="0" w:line="259" w:lineRule="auto"/>
              <w:ind w:left="360"/>
              <w:contextualSpacing/>
              <w:rPr>
                <w:bCs/>
              </w:rPr>
            </w:pPr>
            <w:r w:rsidRPr="00BB502B">
              <w:rPr>
                <w:bCs/>
              </w:rPr>
              <w:t>Loss of financial sustainability </w:t>
            </w:r>
          </w:p>
          <w:p w14:paraId="6434C5BC" w14:textId="77777777" w:rsidR="00BB502B" w:rsidRPr="00BB502B" w:rsidRDefault="00BB502B" w:rsidP="00480CC8">
            <w:pPr>
              <w:numPr>
                <w:ilvl w:val="1"/>
                <w:numId w:val="38"/>
              </w:numPr>
              <w:spacing w:after="0" w:line="259" w:lineRule="auto"/>
              <w:ind w:left="360"/>
              <w:contextualSpacing/>
              <w:rPr>
                <w:bCs/>
              </w:rPr>
            </w:pPr>
            <w:r w:rsidRPr="00BB502B">
              <w:rPr>
                <w:bCs/>
              </w:rPr>
              <w:t>Poor environmental performance</w:t>
            </w:r>
          </w:p>
          <w:p w14:paraId="27274DDB" w14:textId="77777777" w:rsidR="00480CC8" w:rsidRDefault="00480CC8" w:rsidP="00480CC8">
            <w:pPr>
              <w:spacing w:after="0" w:line="259" w:lineRule="auto"/>
              <w:contextualSpacing/>
              <w:rPr>
                <w:bCs/>
              </w:rPr>
            </w:pPr>
          </w:p>
          <w:p w14:paraId="5792B3AF" w14:textId="440C4E5E" w:rsidR="00480CC8" w:rsidRPr="00BB502B" w:rsidRDefault="00480CC8" w:rsidP="00480CC8">
            <w:pPr>
              <w:spacing w:after="0" w:line="259" w:lineRule="auto"/>
              <w:contextualSpacing/>
              <w:rPr>
                <w:bCs/>
              </w:rPr>
            </w:pPr>
            <w:r w:rsidRPr="00BB502B">
              <w:rPr>
                <w:bCs/>
              </w:rPr>
              <w:t xml:space="preserve">Federation University has an </w:t>
            </w:r>
            <w:r w:rsidRPr="00BB502B">
              <w:rPr>
                <w:b/>
              </w:rPr>
              <w:t xml:space="preserve">ALARP (as low as reasonably practicable) </w:t>
            </w:r>
            <w:r w:rsidRPr="00BB502B">
              <w:rPr>
                <w:bCs/>
              </w:rPr>
              <w:t>appetite for:</w:t>
            </w:r>
          </w:p>
          <w:p w14:paraId="32041A1D" w14:textId="77777777" w:rsidR="00BB502B" w:rsidRPr="00BB502B" w:rsidRDefault="00BB502B" w:rsidP="00480CC8">
            <w:pPr>
              <w:numPr>
                <w:ilvl w:val="0"/>
                <w:numId w:val="39"/>
              </w:numPr>
              <w:spacing w:after="0" w:line="259" w:lineRule="auto"/>
              <w:contextualSpacing/>
              <w:rPr>
                <w:b/>
              </w:rPr>
            </w:pPr>
            <w:r w:rsidRPr="00BB502B">
              <w:rPr>
                <w:bCs/>
              </w:rPr>
              <w:t>Unsafe environment and infrastructure (safe, compliance with standards, environment, processes/procedures/work practices)</w:t>
            </w:r>
          </w:p>
        </w:tc>
      </w:tr>
    </w:tbl>
    <w:p w14:paraId="7D7F45C2" w14:textId="77777777" w:rsidR="00BB502B" w:rsidRDefault="00BB502B" w:rsidP="00A8039D">
      <w:pPr>
        <w:spacing w:after="160" w:line="259" w:lineRule="auto"/>
        <w:rPr>
          <w:b/>
        </w:rPr>
      </w:pPr>
    </w:p>
    <w:p w14:paraId="3B17ACCE" w14:textId="633BA1D5" w:rsidR="00480CC8" w:rsidRDefault="00480CC8">
      <w:pPr>
        <w:spacing w:after="160" w:line="259" w:lineRule="auto"/>
        <w:rPr>
          <w:b/>
        </w:rPr>
      </w:pPr>
    </w:p>
    <w:sectPr w:rsidR="00480CC8" w:rsidSect="00480CC8">
      <w:pgSz w:w="11906" w:h="16838" w:code="9"/>
      <w:pgMar w:top="1418" w:right="1418" w:bottom="1418" w:left="1418" w:header="82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06C5" w14:textId="77777777" w:rsidR="00925E73" w:rsidRDefault="00925E73" w:rsidP="00C37A29">
      <w:pPr>
        <w:spacing w:after="0"/>
      </w:pPr>
      <w:r>
        <w:separator/>
      </w:r>
    </w:p>
  </w:endnote>
  <w:endnote w:type="continuationSeparator" w:id="0">
    <w:p w14:paraId="3C746E9F" w14:textId="77777777" w:rsidR="00925E73" w:rsidRDefault="00925E73"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E211" w14:textId="75B04EB9" w:rsidR="008D7C7F" w:rsidRPr="004C5A41" w:rsidRDefault="00C84415" w:rsidP="004C5A41">
    <w:pPr>
      <w:pStyle w:val="Footer"/>
    </w:pPr>
    <w:r>
      <w:rPr>
        <w:noProof/>
      </w:rPr>
      <w:fldChar w:fldCharType="begin"/>
    </w:r>
    <w:r>
      <w:rPr>
        <w:noProof/>
      </w:rPr>
      <w:instrText xml:space="preserve"> STYLEREF  "Cover Footer"  \* MERGEFORMAT </w:instrText>
    </w:r>
    <w:r>
      <w:rPr>
        <w:noProof/>
      </w:rPr>
      <w:fldChar w:fldCharType="separate"/>
    </w:r>
    <w:r w:rsidR="004701DA">
      <w:rPr>
        <w:noProof/>
      </w:rPr>
      <w:t>CRICOS Provider No. 00103D | RTO Code 4909 | TEQSA PRV12151 (Australian University)</w:t>
    </w:r>
    <w:r>
      <w:rPr>
        <w:noProof/>
      </w:rPr>
      <w:fldChar w:fldCharType="end"/>
    </w:r>
    <w:r w:rsidR="008D7C7F" w:rsidRPr="004C5A41">
      <w:tab/>
    </w:r>
    <w:r w:rsidR="00D64A4B" w:rsidRPr="004C5A41">
      <w:t xml:space="preserve">Page </w:t>
    </w:r>
    <w:r w:rsidR="00D64A4B" w:rsidRPr="004C5A41">
      <w:fldChar w:fldCharType="begin"/>
    </w:r>
    <w:r w:rsidR="00D64A4B" w:rsidRPr="004C5A41">
      <w:instrText xml:space="preserve"> PAGE </w:instrText>
    </w:r>
    <w:r w:rsidR="00D64A4B" w:rsidRPr="004C5A41">
      <w:fldChar w:fldCharType="separate"/>
    </w:r>
    <w:r w:rsidR="00C04F2C">
      <w:rPr>
        <w:noProof/>
      </w:rPr>
      <w:t>2</w:t>
    </w:r>
    <w:r w:rsidR="00D64A4B" w:rsidRPr="004C5A41">
      <w:fldChar w:fldCharType="end"/>
    </w:r>
    <w:r w:rsidR="00D64A4B" w:rsidRPr="004C5A41">
      <w:t xml:space="preserve"> of </w:t>
    </w:r>
    <w:r>
      <w:fldChar w:fldCharType="begin"/>
    </w:r>
    <w:r>
      <w:instrText>NUMPAGES</w:instrText>
    </w:r>
    <w:r>
      <w:fldChar w:fldCharType="separate"/>
    </w:r>
    <w:r w:rsidR="00C04F2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2072" w14:textId="41352591" w:rsidR="00057BED" w:rsidRDefault="00057BED">
    <w:pPr>
      <w:pStyle w:val="Footer"/>
    </w:pPr>
    <w:r w:rsidRPr="004C5A41">
      <w:tab/>
    </w:r>
    <w:r w:rsidR="00D64A4B" w:rsidRPr="004C5A41">
      <w:t xml:space="preserve">Page </w:t>
    </w:r>
    <w:r w:rsidR="00D64A4B" w:rsidRPr="004C5A41">
      <w:fldChar w:fldCharType="begin"/>
    </w:r>
    <w:r w:rsidR="00D64A4B" w:rsidRPr="004C5A41">
      <w:instrText xml:space="preserve"> PAGE </w:instrText>
    </w:r>
    <w:r w:rsidR="00D64A4B" w:rsidRPr="004C5A41">
      <w:fldChar w:fldCharType="separate"/>
    </w:r>
    <w:r w:rsidR="00C04F2C">
      <w:rPr>
        <w:noProof/>
      </w:rPr>
      <w:t>1</w:t>
    </w:r>
    <w:r w:rsidR="00D64A4B" w:rsidRPr="004C5A41">
      <w:fldChar w:fldCharType="end"/>
    </w:r>
    <w:r w:rsidR="00D64A4B" w:rsidRPr="004C5A41">
      <w:t xml:space="preserve"> of </w:t>
    </w:r>
    <w:r>
      <w:fldChar w:fldCharType="begin"/>
    </w:r>
    <w:r>
      <w:instrText>NUMPAGES</w:instrText>
    </w:r>
    <w:r>
      <w:fldChar w:fldCharType="separate"/>
    </w:r>
    <w:r w:rsidR="00C04F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D02C" w14:textId="77777777" w:rsidR="00925E73" w:rsidRDefault="00925E73" w:rsidP="00C37A29">
      <w:pPr>
        <w:spacing w:after="0"/>
      </w:pPr>
      <w:r>
        <w:separator/>
      </w:r>
    </w:p>
  </w:footnote>
  <w:footnote w:type="continuationSeparator" w:id="0">
    <w:p w14:paraId="13B919F2" w14:textId="77777777" w:rsidR="00925E73" w:rsidRDefault="00925E73"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F4A2" w14:textId="77777777" w:rsidR="00572B56" w:rsidRPr="005806FE" w:rsidRDefault="005806FE" w:rsidP="005806FE">
    <w:pPr>
      <w:pStyle w:val="Header"/>
    </w:pPr>
    <w:r w:rsidRPr="007740F3">
      <w:rPr>
        <w:noProof/>
        <w:lang w:eastAsia="en-AU"/>
      </w:rPr>
      <w:drawing>
        <wp:anchor distT="0" distB="90170" distL="114300" distR="114300" simplePos="0" relativeHeight="251663360" behindDoc="0" locked="1" layoutInCell="1" allowOverlap="1" wp14:anchorId="5934E924" wp14:editId="5DE1014A">
          <wp:simplePos x="0" y="0"/>
          <wp:positionH relativeFrom="page">
            <wp:posOffset>360045</wp:posOffset>
          </wp:positionH>
          <wp:positionV relativeFrom="page">
            <wp:posOffset>565150</wp:posOffset>
          </wp:positionV>
          <wp:extent cx="1641600" cy="432000"/>
          <wp:effectExtent l="0" t="0" r="0" b="6350"/>
          <wp:wrapTopAndBottom/>
          <wp:docPr id="2" name="Graphic 7">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416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DCD5" w14:textId="77777777" w:rsidR="00057BED" w:rsidRDefault="00057BED">
    <w:pPr>
      <w:pStyle w:val="Header"/>
    </w:pPr>
    <w:bookmarkStart w:id="3" w:name="_Hlk15893188"/>
    <w:bookmarkStart w:id="4" w:name="_Hlk15893189"/>
    <w:r w:rsidRPr="007740F3">
      <w:rPr>
        <w:noProof/>
        <w:lang w:eastAsia="en-AU"/>
      </w:rPr>
      <w:drawing>
        <wp:anchor distT="0" distB="90170" distL="114300" distR="114300" simplePos="0" relativeHeight="251661312" behindDoc="0" locked="1" layoutInCell="1" allowOverlap="1" wp14:anchorId="1BFB4D5A" wp14:editId="12D32487">
          <wp:simplePos x="0" y="0"/>
          <wp:positionH relativeFrom="page">
            <wp:posOffset>360045</wp:posOffset>
          </wp:positionH>
          <wp:positionV relativeFrom="page">
            <wp:posOffset>565150</wp:posOffset>
          </wp:positionV>
          <wp:extent cx="1641600" cy="432000"/>
          <wp:effectExtent l="0" t="0" r="0" b="6350"/>
          <wp:wrapTopAndBottom/>
          <wp:docPr id="1" name="Graphic 7">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41600" cy="432000"/>
                  </a:xfrm>
                  <a:prstGeom prst="rect">
                    <a:avLst/>
                  </a:prstGeom>
                </pic:spPr>
              </pic:pic>
            </a:graphicData>
          </a:graphic>
          <wp14:sizeRelH relativeFrom="margin">
            <wp14:pctWidth>0</wp14:pctWidth>
          </wp14:sizeRelH>
          <wp14:sizeRelV relativeFrom="margin">
            <wp14:pctHeight>0</wp14:pctHeight>
          </wp14:sizeRelV>
        </wp:anchor>
      </w:drawing>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94C3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86BD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4CAD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4A8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868065E0"/>
    <w:numStyleLink w:val="Numbering"/>
  </w:abstractNum>
  <w:abstractNum w:abstractNumId="11"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0A0D3C"/>
    <w:multiLevelType w:val="hybridMultilevel"/>
    <w:tmpl w:val="F56231D4"/>
    <w:lvl w:ilvl="0" w:tplc="E80258C0">
      <w:start w:val="1"/>
      <w:numFmt w:val="bullet"/>
      <w:lvlText w:val="•"/>
      <w:lvlJc w:val="left"/>
      <w:pPr>
        <w:tabs>
          <w:tab w:val="num" w:pos="720"/>
        </w:tabs>
        <w:ind w:left="720" w:hanging="360"/>
      </w:pPr>
      <w:rPr>
        <w:rFonts w:ascii="Arial" w:hAnsi="Arial" w:hint="default"/>
      </w:rPr>
    </w:lvl>
    <w:lvl w:ilvl="1" w:tplc="3976AC80">
      <w:start w:val="1"/>
      <w:numFmt w:val="bullet"/>
      <w:lvlText w:val="•"/>
      <w:lvlJc w:val="left"/>
      <w:pPr>
        <w:tabs>
          <w:tab w:val="num" w:pos="1440"/>
        </w:tabs>
        <w:ind w:left="1440" w:hanging="360"/>
      </w:pPr>
      <w:rPr>
        <w:rFonts w:ascii="Arial" w:hAnsi="Arial" w:hint="default"/>
      </w:rPr>
    </w:lvl>
    <w:lvl w:ilvl="2" w:tplc="33467938" w:tentative="1">
      <w:start w:val="1"/>
      <w:numFmt w:val="bullet"/>
      <w:lvlText w:val="•"/>
      <w:lvlJc w:val="left"/>
      <w:pPr>
        <w:tabs>
          <w:tab w:val="num" w:pos="2160"/>
        </w:tabs>
        <w:ind w:left="2160" w:hanging="360"/>
      </w:pPr>
      <w:rPr>
        <w:rFonts w:ascii="Arial" w:hAnsi="Arial" w:hint="default"/>
      </w:rPr>
    </w:lvl>
    <w:lvl w:ilvl="3" w:tplc="D9DEBD3C" w:tentative="1">
      <w:start w:val="1"/>
      <w:numFmt w:val="bullet"/>
      <w:lvlText w:val="•"/>
      <w:lvlJc w:val="left"/>
      <w:pPr>
        <w:tabs>
          <w:tab w:val="num" w:pos="2880"/>
        </w:tabs>
        <w:ind w:left="2880" w:hanging="360"/>
      </w:pPr>
      <w:rPr>
        <w:rFonts w:ascii="Arial" w:hAnsi="Arial" w:hint="default"/>
      </w:rPr>
    </w:lvl>
    <w:lvl w:ilvl="4" w:tplc="420C3ECA" w:tentative="1">
      <w:start w:val="1"/>
      <w:numFmt w:val="bullet"/>
      <w:lvlText w:val="•"/>
      <w:lvlJc w:val="left"/>
      <w:pPr>
        <w:tabs>
          <w:tab w:val="num" w:pos="3600"/>
        </w:tabs>
        <w:ind w:left="3600" w:hanging="360"/>
      </w:pPr>
      <w:rPr>
        <w:rFonts w:ascii="Arial" w:hAnsi="Arial" w:hint="default"/>
      </w:rPr>
    </w:lvl>
    <w:lvl w:ilvl="5" w:tplc="5A6C66E0" w:tentative="1">
      <w:start w:val="1"/>
      <w:numFmt w:val="bullet"/>
      <w:lvlText w:val="•"/>
      <w:lvlJc w:val="left"/>
      <w:pPr>
        <w:tabs>
          <w:tab w:val="num" w:pos="4320"/>
        </w:tabs>
        <w:ind w:left="4320" w:hanging="360"/>
      </w:pPr>
      <w:rPr>
        <w:rFonts w:ascii="Arial" w:hAnsi="Arial" w:hint="default"/>
      </w:rPr>
    </w:lvl>
    <w:lvl w:ilvl="6" w:tplc="3C7E222E" w:tentative="1">
      <w:start w:val="1"/>
      <w:numFmt w:val="bullet"/>
      <w:lvlText w:val="•"/>
      <w:lvlJc w:val="left"/>
      <w:pPr>
        <w:tabs>
          <w:tab w:val="num" w:pos="5040"/>
        </w:tabs>
        <w:ind w:left="5040" w:hanging="360"/>
      </w:pPr>
      <w:rPr>
        <w:rFonts w:ascii="Arial" w:hAnsi="Arial" w:hint="default"/>
      </w:rPr>
    </w:lvl>
    <w:lvl w:ilvl="7" w:tplc="86FE4254" w:tentative="1">
      <w:start w:val="1"/>
      <w:numFmt w:val="bullet"/>
      <w:lvlText w:val="•"/>
      <w:lvlJc w:val="left"/>
      <w:pPr>
        <w:tabs>
          <w:tab w:val="num" w:pos="5760"/>
        </w:tabs>
        <w:ind w:left="5760" w:hanging="360"/>
      </w:pPr>
      <w:rPr>
        <w:rFonts w:ascii="Arial" w:hAnsi="Arial" w:hint="default"/>
      </w:rPr>
    </w:lvl>
    <w:lvl w:ilvl="8" w:tplc="2410F5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C2D48CE"/>
    <w:multiLevelType w:val="multilevel"/>
    <w:tmpl w:val="868065E0"/>
    <w:numStyleLink w:val="Numbering"/>
  </w:abstractNum>
  <w:abstractNum w:abstractNumId="14" w15:restartNumberingAfterBreak="0">
    <w:nsid w:val="0CD62B11"/>
    <w:multiLevelType w:val="hybridMultilevel"/>
    <w:tmpl w:val="D666A226"/>
    <w:lvl w:ilvl="0" w:tplc="F552F51C">
      <w:start w:val="1"/>
      <w:numFmt w:val="bullet"/>
      <w:lvlText w:val="•"/>
      <w:lvlJc w:val="left"/>
      <w:pPr>
        <w:tabs>
          <w:tab w:val="num" w:pos="360"/>
        </w:tabs>
        <w:ind w:left="360" w:hanging="360"/>
      </w:pPr>
      <w:rPr>
        <w:rFonts w:ascii="Arial" w:hAnsi="Arial" w:hint="default"/>
      </w:rPr>
    </w:lvl>
    <w:lvl w:ilvl="1" w:tplc="ED768C8A">
      <w:start w:val="1"/>
      <w:numFmt w:val="bullet"/>
      <w:lvlText w:val="•"/>
      <w:lvlJc w:val="left"/>
      <w:pPr>
        <w:tabs>
          <w:tab w:val="num" w:pos="1080"/>
        </w:tabs>
        <w:ind w:left="1080" w:hanging="360"/>
      </w:pPr>
      <w:rPr>
        <w:rFonts w:ascii="Arial" w:hAnsi="Arial" w:hint="default"/>
      </w:rPr>
    </w:lvl>
    <w:lvl w:ilvl="2" w:tplc="EB967EC8" w:tentative="1">
      <w:start w:val="1"/>
      <w:numFmt w:val="bullet"/>
      <w:lvlText w:val="•"/>
      <w:lvlJc w:val="left"/>
      <w:pPr>
        <w:tabs>
          <w:tab w:val="num" w:pos="1800"/>
        </w:tabs>
        <w:ind w:left="1800" w:hanging="360"/>
      </w:pPr>
      <w:rPr>
        <w:rFonts w:ascii="Arial" w:hAnsi="Arial" w:hint="default"/>
      </w:rPr>
    </w:lvl>
    <w:lvl w:ilvl="3" w:tplc="1FFECE74" w:tentative="1">
      <w:start w:val="1"/>
      <w:numFmt w:val="bullet"/>
      <w:lvlText w:val="•"/>
      <w:lvlJc w:val="left"/>
      <w:pPr>
        <w:tabs>
          <w:tab w:val="num" w:pos="2520"/>
        </w:tabs>
        <w:ind w:left="2520" w:hanging="360"/>
      </w:pPr>
      <w:rPr>
        <w:rFonts w:ascii="Arial" w:hAnsi="Arial" w:hint="default"/>
      </w:rPr>
    </w:lvl>
    <w:lvl w:ilvl="4" w:tplc="B358B4A0" w:tentative="1">
      <w:start w:val="1"/>
      <w:numFmt w:val="bullet"/>
      <w:lvlText w:val="•"/>
      <w:lvlJc w:val="left"/>
      <w:pPr>
        <w:tabs>
          <w:tab w:val="num" w:pos="3240"/>
        </w:tabs>
        <w:ind w:left="3240" w:hanging="360"/>
      </w:pPr>
      <w:rPr>
        <w:rFonts w:ascii="Arial" w:hAnsi="Arial" w:hint="default"/>
      </w:rPr>
    </w:lvl>
    <w:lvl w:ilvl="5" w:tplc="D37AA5D4" w:tentative="1">
      <w:start w:val="1"/>
      <w:numFmt w:val="bullet"/>
      <w:lvlText w:val="•"/>
      <w:lvlJc w:val="left"/>
      <w:pPr>
        <w:tabs>
          <w:tab w:val="num" w:pos="3960"/>
        </w:tabs>
        <w:ind w:left="3960" w:hanging="360"/>
      </w:pPr>
      <w:rPr>
        <w:rFonts w:ascii="Arial" w:hAnsi="Arial" w:hint="default"/>
      </w:rPr>
    </w:lvl>
    <w:lvl w:ilvl="6" w:tplc="3DE86B68" w:tentative="1">
      <w:start w:val="1"/>
      <w:numFmt w:val="bullet"/>
      <w:lvlText w:val="•"/>
      <w:lvlJc w:val="left"/>
      <w:pPr>
        <w:tabs>
          <w:tab w:val="num" w:pos="4680"/>
        </w:tabs>
        <w:ind w:left="4680" w:hanging="360"/>
      </w:pPr>
      <w:rPr>
        <w:rFonts w:ascii="Arial" w:hAnsi="Arial" w:hint="default"/>
      </w:rPr>
    </w:lvl>
    <w:lvl w:ilvl="7" w:tplc="0E6E0542" w:tentative="1">
      <w:start w:val="1"/>
      <w:numFmt w:val="bullet"/>
      <w:lvlText w:val="•"/>
      <w:lvlJc w:val="left"/>
      <w:pPr>
        <w:tabs>
          <w:tab w:val="num" w:pos="5400"/>
        </w:tabs>
        <w:ind w:left="5400" w:hanging="360"/>
      </w:pPr>
      <w:rPr>
        <w:rFonts w:ascii="Arial" w:hAnsi="Arial" w:hint="default"/>
      </w:rPr>
    </w:lvl>
    <w:lvl w:ilvl="8" w:tplc="F30A89B0"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0D5A5E93"/>
    <w:multiLevelType w:val="multilevel"/>
    <w:tmpl w:val="3D18187A"/>
    <w:numStyleLink w:val="Bullets"/>
  </w:abstractNum>
  <w:abstractNum w:abstractNumId="16" w15:restartNumberingAfterBreak="0">
    <w:nsid w:val="0E580100"/>
    <w:multiLevelType w:val="hybridMultilevel"/>
    <w:tmpl w:val="145C52C0"/>
    <w:lvl w:ilvl="0" w:tplc="2012B1F0">
      <w:start w:val="1"/>
      <w:numFmt w:val="bullet"/>
      <w:lvlText w:val="•"/>
      <w:lvlJc w:val="left"/>
      <w:pPr>
        <w:tabs>
          <w:tab w:val="num" w:pos="720"/>
        </w:tabs>
        <w:ind w:left="720" w:hanging="360"/>
      </w:pPr>
      <w:rPr>
        <w:rFonts w:ascii="Arial" w:hAnsi="Arial" w:hint="default"/>
      </w:rPr>
    </w:lvl>
    <w:lvl w:ilvl="1" w:tplc="D686849C">
      <w:start w:val="1"/>
      <w:numFmt w:val="bullet"/>
      <w:lvlText w:val="•"/>
      <w:lvlJc w:val="left"/>
      <w:pPr>
        <w:tabs>
          <w:tab w:val="num" w:pos="1440"/>
        </w:tabs>
        <w:ind w:left="1440" w:hanging="360"/>
      </w:pPr>
      <w:rPr>
        <w:rFonts w:ascii="Arial" w:hAnsi="Arial" w:hint="default"/>
      </w:rPr>
    </w:lvl>
    <w:lvl w:ilvl="2" w:tplc="EDAA4E26" w:tentative="1">
      <w:start w:val="1"/>
      <w:numFmt w:val="bullet"/>
      <w:lvlText w:val="•"/>
      <w:lvlJc w:val="left"/>
      <w:pPr>
        <w:tabs>
          <w:tab w:val="num" w:pos="2160"/>
        </w:tabs>
        <w:ind w:left="2160" w:hanging="360"/>
      </w:pPr>
      <w:rPr>
        <w:rFonts w:ascii="Arial" w:hAnsi="Arial" w:hint="default"/>
      </w:rPr>
    </w:lvl>
    <w:lvl w:ilvl="3" w:tplc="61A2F1D8" w:tentative="1">
      <w:start w:val="1"/>
      <w:numFmt w:val="bullet"/>
      <w:lvlText w:val="•"/>
      <w:lvlJc w:val="left"/>
      <w:pPr>
        <w:tabs>
          <w:tab w:val="num" w:pos="2880"/>
        </w:tabs>
        <w:ind w:left="2880" w:hanging="360"/>
      </w:pPr>
      <w:rPr>
        <w:rFonts w:ascii="Arial" w:hAnsi="Arial" w:hint="default"/>
      </w:rPr>
    </w:lvl>
    <w:lvl w:ilvl="4" w:tplc="8B5A853C" w:tentative="1">
      <w:start w:val="1"/>
      <w:numFmt w:val="bullet"/>
      <w:lvlText w:val="•"/>
      <w:lvlJc w:val="left"/>
      <w:pPr>
        <w:tabs>
          <w:tab w:val="num" w:pos="3600"/>
        </w:tabs>
        <w:ind w:left="3600" w:hanging="360"/>
      </w:pPr>
      <w:rPr>
        <w:rFonts w:ascii="Arial" w:hAnsi="Arial" w:hint="default"/>
      </w:rPr>
    </w:lvl>
    <w:lvl w:ilvl="5" w:tplc="F8B277A6" w:tentative="1">
      <w:start w:val="1"/>
      <w:numFmt w:val="bullet"/>
      <w:lvlText w:val="•"/>
      <w:lvlJc w:val="left"/>
      <w:pPr>
        <w:tabs>
          <w:tab w:val="num" w:pos="4320"/>
        </w:tabs>
        <w:ind w:left="4320" w:hanging="360"/>
      </w:pPr>
      <w:rPr>
        <w:rFonts w:ascii="Arial" w:hAnsi="Arial" w:hint="default"/>
      </w:rPr>
    </w:lvl>
    <w:lvl w:ilvl="6" w:tplc="9C46A418" w:tentative="1">
      <w:start w:val="1"/>
      <w:numFmt w:val="bullet"/>
      <w:lvlText w:val="•"/>
      <w:lvlJc w:val="left"/>
      <w:pPr>
        <w:tabs>
          <w:tab w:val="num" w:pos="5040"/>
        </w:tabs>
        <w:ind w:left="5040" w:hanging="360"/>
      </w:pPr>
      <w:rPr>
        <w:rFonts w:ascii="Arial" w:hAnsi="Arial" w:hint="default"/>
      </w:rPr>
    </w:lvl>
    <w:lvl w:ilvl="7" w:tplc="CAF22D60" w:tentative="1">
      <w:start w:val="1"/>
      <w:numFmt w:val="bullet"/>
      <w:lvlText w:val="•"/>
      <w:lvlJc w:val="left"/>
      <w:pPr>
        <w:tabs>
          <w:tab w:val="num" w:pos="5760"/>
        </w:tabs>
        <w:ind w:left="5760" w:hanging="360"/>
      </w:pPr>
      <w:rPr>
        <w:rFonts w:ascii="Arial" w:hAnsi="Arial" w:hint="default"/>
      </w:rPr>
    </w:lvl>
    <w:lvl w:ilvl="8" w:tplc="3C2A64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F6F37EA"/>
    <w:multiLevelType w:val="multilevel"/>
    <w:tmpl w:val="868065E0"/>
    <w:styleLink w:val="Numbering"/>
    <w:lvl w:ilvl="0">
      <w:start w:val="1"/>
      <w:numFmt w:val="decimal"/>
      <w:pStyle w:val="ListNumber"/>
      <w:lvlText w:val="%1."/>
      <w:lvlJc w:val="left"/>
      <w:pPr>
        <w:tabs>
          <w:tab w:val="num" w:pos="284"/>
        </w:tabs>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tabs>
          <w:tab w:val="num" w:pos="1134"/>
        </w:tabs>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8" w15:restartNumberingAfterBreak="0">
    <w:nsid w:val="11080D99"/>
    <w:multiLevelType w:val="hybridMultilevel"/>
    <w:tmpl w:val="D6BEF614"/>
    <w:lvl w:ilvl="0" w:tplc="FE88641A">
      <w:start w:val="1"/>
      <w:numFmt w:val="bullet"/>
      <w:lvlText w:val="•"/>
      <w:lvlJc w:val="left"/>
      <w:pPr>
        <w:tabs>
          <w:tab w:val="num" w:pos="720"/>
        </w:tabs>
        <w:ind w:left="720" w:hanging="360"/>
      </w:pPr>
      <w:rPr>
        <w:rFonts w:ascii="Arial" w:hAnsi="Arial" w:hint="default"/>
      </w:rPr>
    </w:lvl>
    <w:lvl w:ilvl="1" w:tplc="B156AE22">
      <w:start w:val="1"/>
      <w:numFmt w:val="bullet"/>
      <w:lvlText w:val="•"/>
      <w:lvlJc w:val="left"/>
      <w:pPr>
        <w:tabs>
          <w:tab w:val="num" w:pos="1440"/>
        </w:tabs>
        <w:ind w:left="1440" w:hanging="360"/>
      </w:pPr>
      <w:rPr>
        <w:rFonts w:ascii="Arial" w:hAnsi="Arial" w:hint="default"/>
      </w:rPr>
    </w:lvl>
    <w:lvl w:ilvl="2" w:tplc="DC00AFD2" w:tentative="1">
      <w:start w:val="1"/>
      <w:numFmt w:val="bullet"/>
      <w:lvlText w:val="•"/>
      <w:lvlJc w:val="left"/>
      <w:pPr>
        <w:tabs>
          <w:tab w:val="num" w:pos="2160"/>
        </w:tabs>
        <w:ind w:left="2160" w:hanging="360"/>
      </w:pPr>
      <w:rPr>
        <w:rFonts w:ascii="Arial" w:hAnsi="Arial" w:hint="default"/>
      </w:rPr>
    </w:lvl>
    <w:lvl w:ilvl="3" w:tplc="AE6CD362" w:tentative="1">
      <w:start w:val="1"/>
      <w:numFmt w:val="bullet"/>
      <w:lvlText w:val="•"/>
      <w:lvlJc w:val="left"/>
      <w:pPr>
        <w:tabs>
          <w:tab w:val="num" w:pos="2880"/>
        </w:tabs>
        <w:ind w:left="2880" w:hanging="360"/>
      </w:pPr>
      <w:rPr>
        <w:rFonts w:ascii="Arial" w:hAnsi="Arial" w:hint="default"/>
      </w:rPr>
    </w:lvl>
    <w:lvl w:ilvl="4" w:tplc="F522CA0E" w:tentative="1">
      <w:start w:val="1"/>
      <w:numFmt w:val="bullet"/>
      <w:lvlText w:val="•"/>
      <w:lvlJc w:val="left"/>
      <w:pPr>
        <w:tabs>
          <w:tab w:val="num" w:pos="3600"/>
        </w:tabs>
        <w:ind w:left="3600" w:hanging="360"/>
      </w:pPr>
      <w:rPr>
        <w:rFonts w:ascii="Arial" w:hAnsi="Arial" w:hint="default"/>
      </w:rPr>
    </w:lvl>
    <w:lvl w:ilvl="5" w:tplc="0F3266D4" w:tentative="1">
      <w:start w:val="1"/>
      <w:numFmt w:val="bullet"/>
      <w:lvlText w:val="•"/>
      <w:lvlJc w:val="left"/>
      <w:pPr>
        <w:tabs>
          <w:tab w:val="num" w:pos="4320"/>
        </w:tabs>
        <w:ind w:left="4320" w:hanging="360"/>
      </w:pPr>
      <w:rPr>
        <w:rFonts w:ascii="Arial" w:hAnsi="Arial" w:hint="default"/>
      </w:rPr>
    </w:lvl>
    <w:lvl w:ilvl="6" w:tplc="450E953E" w:tentative="1">
      <w:start w:val="1"/>
      <w:numFmt w:val="bullet"/>
      <w:lvlText w:val="•"/>
      <w:lvlJc w:val="left"/>
      <w:pPr>
        <w:tabs>
          <w:tab w:val="num" w:pos="5040"/>
        </w:tabs>
        <w:ind w:left="5040" w:hanging="360"/>
      </w:pPr>
      <w:rPr>
        <w:rFonts w:ascii="Arial" w:hAnsi="Arial" w:hint="default"/>
      </w:rPr>
    </w:lvl>
    <w:lvl w:ilvl="7" w:tplc="E18A2C88" w:tentative="1">
      <w:start w:val="1"/>
      <w:numFmt w:val="bullet"/>
      <w:lvlText w:val="•"/>
      <w:lvlJc w:val="left"/>
      <w:pPr>
        <w:tabs>
          <w:tab w:val="num" w:pos="5760"/>
        </w:tabs>
        <w:ind w:left="5760" w:hanging="360"/>
      </w:pPr>
      <w:rPr>
        <w:rFonts w:ascii="Arial" w:hAnsi="Arial" w:hint="default"/>
      </w:rPr>
    </w:lvl>
    <w:lvl w:ilvl="8" w:tplc="E8C6B5F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32D53ED"/>
    <w:multiLevelType w:val="multilevel"/>
    <w:tmpl w:val="868065E0"/>
    <w:numStyleLink w:val="Numbering"/>
  </w:abstractNum>
  <w:abstractNum w:abstractNumId="20" w15:restartNumberingAfterBreak="0">
    <w:nsid w:val="1825733B"/>
    <w:multiLevelType w:val="multilevel"/>
    <w:tmpl w:val="4F9C7D60"/>
    <w:styleLink w:val="Lists"/>
    <w:lvl w:ilvl="0">
      <w:start w:val="1"/>
      <w:numFmt w:val="lowerLetter"/>
      <w:pStyle w:val="List"/>
      <w:lvlText w:val="%1."/>
      <w:lvlJc w:val="left"/>
      <w:pPr>
        <w:ind w:left="170" w:hanging="170"/>
      </w:pPr>
      <w:rPr>
        <w:rFonts w:hint="default"/>
      </w:rPr>
    </w:lvl>
    <w:lvl w:ilvl="1">
      <w:start w:val="1"/>
      <w:numFmt w:val="lowerRoman"/>
      <w:pStyle w:val="List2"/>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7C3A0C"/>
    <w:multiLevelType w:val="multilevel"/>
    <w:tmpl w:val="3D18187A"/>
    <w:numStyleLink w:val="Bullets"/>
  </w:abstractNum>
  <w:abstractNum w:abstractNumId="22" w15:restartNumberingAfterBreak="0">
    <w:nsid w:val="23C86F86"/>
    <w:multiLevelType w:val="multilevel"/>
    <w:tmpl w:val="4F9C7D60"/>
    <w:numStyleLink w:val="Lists"/>
  </w:abstractNum>
  <w:abstractNum w:abstractNumId="23" w15:restartNumberingAfterBreak="0">
    <w:nsid w:val="321F1D0F"/>
    <w:multiLevelType w:val="multilevel"/>
    <w:tmpl w:val="3D18187A"/>
    <w:numStyleLink w:val="Bullets"/>
  </w:abstractNum>
  <w:abstractNum w:abstractNumId="24" w15:restartNumberingAfterBreak="0">
    <w:nsid w:val="365931AA"/>
    <w:multiLevelType w:val="hybridMultilevel"/>
    <w:tmpl w:val="14C648BA"/>
    <w:lvl w:ilvl="0" w:tplc="7C6CAF2A">
      <w:start w:val="1"/>
      <w:numFmt w:val="bullet"/>
      <w:lvlText w:val="•"/>
      <w:lvlJc w:val="left"/>
      <w:pPr>
        <w:tabs>
          <w:tab w:val="num" w:pos="720"/>
        </w:tabs>
        <w:ind w:left="720" w:hanging="360"/>
      </w:pPr>
      <w:rPr>
        <w:rFonts w:ascii="Arial" w:hAnsi="Arial" w:hint="default"/>
      </w:rPr>
    </w:lvl>
    <w:lvl w:ilvl="1" w:tplc="7FF44328">
      <w:start w:val="1"/>
      <w:numFmt w:val="bullet"/>
      <w:lvlText w:val="•"/>
      <w:lvlJc w:val="left"/>
      <w:pPr>
        <w:tabs>
          <w:tab w:val="num" w:pos="1440"/>
        </w:tabs>
        <w:ind w:left="1440" w:hanging="360"/>
      </w:pPr>
      <w:rPr>
        <w:rFonts w:ascii="Arial" w:hAnsi="Arial" w:hint="default"/>
      </w:rPr>
    </w:lvl>
    <w:lvl w:ilvl="2" w:tplc="A418C640" w:tentative="1">
      <w:start w:val="1"/>
      <w:numFmt w:val="bullet"/>
      <w:lvlText w:val="•"/>
      <w:lvlJc w:val="left"/>
      <w:pPr>
        <w:tabs>
          <w:tab w:val="num" w:pos="2160"/>
        </w:tabs>
        <w:ind w:left="2160" w:hanging="360"/>
      </w:pPr>
      <w:rPr>
        <w:rFonts w:ascii="Arial" w:hAnsi="Arial" w:hint="default"/>
      </w:rPr>
    </w:lvl>
    <w:lvl w:ilvl="3" w:tplc="14520690" w:tentative="1">
      <w:start w:val="1"/>
      <w:numFmt w:val="bullet"/>
      <w:lvlText w:val="•"/>
      <w:lvlJc w:val="left"/>
      <w:pPr>
        <w:tabs>
          <w:tab w:val="num" w:pos="2880"/>
        </w:tabs>
        <w:ind w:left="2880" w:hanging="360"/>
      </w:pPr>
      <w:rPr>
        <w:rFonts w:ascii="Arial" w:hAnsi="Arial" w:hint="default"/>
      </w:rPr>
    </w:lvl>
    <w:lvl w:ilvl="4" w:tplc="00588F86" w:tentative="1">
      <w:start w:val="1"/>
      <w:numFmt w:val="bullet"/>
      <w:lvlText w:val="•"/>
      <w:lvlJc w:val="left"/>
      <w:pPr>
        <w:tabs>
          <w:tab w:val="num" w:pos="3600"/>
        </w:tabs>
        <w:ind w:left="3600" w:hanging="360"/>
      </w:pPr>
      <w:rPr>
        <w:rFonts w:ascii="Arial" w:hAnsi="Arial" w:hint="default"/>
      </w:rPr>
    </w:lvl>
    <w:lvl w:ilvl="5" w:tplc="978A0FF8" w:tentative="1">
      <w:start w:val="1"/>
      <w:numFmt w:val="bullet"/>
      <w:lvlText w:val="•"/>
      <w:lvlJc w:val="left"/>
      <w:pPr>
        <w:tabs>
          <w:tab w:val="num" w:pos="4320"/>
        </w:tabs>
        <w:ind w:left="4320" w:hanging="360"/>
      </w:pPr>
      <w:rPr>
        <w:rFonts w:ascii="Arial" w:hAnsi="Arial" w:hint="default"/>
      </w:rPr>
    </w:lvl>
    <w:lvl w:ilvl="6" w:tplc="EFD083F2" w:tentative="1">
      <w:start w:val="1"/>
      <w:numFmt w:val="bullet"/>
      <w:lvlText w:val="•"/>
      <w:lvlJc w:val="left"/>
      <w:pPr>
        <w:tabs>
          <w:tab w:val="num" w:pos="5040"/>
        </w:tabs>
        <w:ind w:left="5040" w:hanging="360"/>
      </w:pPr>
      <w:rPr>
        <w:rFonts w:ascii="Arial" w:hAnsi="Arial" w:hint="default"/>
      </w:rPr>
    </w:lvl>
    <w:lvl w:ilvl="7" w:tplc="419E9CD4" w:tentative="1">
      <w:start w:val="1"/>
      <w:numFmt w:val="bullet"/>
      <w:lvlText w:val="•"/>
      <w:lvlJc w:val="left"/>
      <w:pPr>
        <w:tabs>
          <w:tab w:val="num" w:pos="5760"/>
        </w:tabs>
        <w:ind w:left="5760" w:hanging="360"/>
      </w:pPr>
      <w:rPr>
        <w:rFonts w:ascii="Arial" w:hAnsi="Arial" w:hint="default"/>
      </w:rPr>
    </w:lvl>
    <w:lvl w:ilvl="8" w:tplc="0B8411C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6212FF"/>
    <w:multiLevelType w:val="multilevel"/>
    <w:tmpl w:val="868065E0"/>
    <w:numStyleLink w:val="Numbering"/>
  </w:abstractNum>
  <w:abstractNum w:abstractNumId="26" w15:restartNumberingAfterBreak="0">
    <w:nsid w:val="41397427"/>
    <w:multiLevelType w:val="multilevel"/>
    <w:tmpl w:val="868065E0"/>
    <w:numStyleLink w:val="Numbering"/>
  </w:abstractNum>
  <w:abstractNum w:abstractNumId="27" w15:restartNumberingAfterBreak="0">
    <w:nsid w:val="417A2F87"/>
    <w:multiLevelType w:val="hybridMultilevel"/>
    <w:tmpl w:val="3864B852"/>
    <w:lvl w:ilvl="0" w:tplc="B69C1390">
      <w:start w:val="1"/>
      <w:numFmt w:val="bullet"/>
      <w:lvlText w:val="•"/>
      <w:lvlJc w:val="left"/>
      <w:pPr>
        <w:tabs>
          <w:tab w:val="num" w:pos="720"/>
        </w:tabs>
        <w:ind w:left="720" w:hanging="360"/>
      </w:pPr>
      <w:rPr>
        <w:rFonts w:ascii="Arial" w:hAnsi="Arial" w:hint="default"/>
      </w:rPr>
    </w:lvl>
    <w:lvl w:ilvl="1" w:tplc="CF3255DC">
      <w:start w:val="1"/>
      <w:numFmt w:val="bullet"/>
      <w:lvlText w:val="•"/>
      <w:lvlJc w:val="left"/>
      <w:pPr>
        <w:tabs>
          <w:tab w:val="num" w:pos="1440"/>
        </w:tabs>
        <w:ind w:left="1440" w:hanging="360"/>
      </w:pPr>
      <w:rPr>
        <w:rFonts w:ascii="Arial" w:hAnsi="Arial" w:hint="default"/>
      </w:rPr>
    </w:lvl>
    <w:lvl w:ilvl="2" w:tplc="6F5C9FB2" w:tentative="1">
      <w:start w:val="1"/>
      <w:numFmt w:val="bullet"/>
      <w:lvlText w:val="•"/>
      <w:lvlJc w:val="left"/>
      <w:pPr>
        <w:tabs>
          <w:tab w:val="num" w:pos="2160"/>
        </w:tabs>
        <w:ind w:left="2160" w:hanging="360"/>
      </w:pPr>
      <w:rPr>
        <w:rFonts w:ascii="Arial" w:hAnsi="Arial" w:hint="default"/>
      </w:rPr>
    </w:lvl>
    <w:lvl w:ilvl="3" w:tplc="F2C03282" w:tentative="1">
      <w:start w:val="1"/>
      <w:numFmt w:val="bullet"/>
      <w:lvlText w:val="•"/>
      <w:lvlJc w:val="left"/>
      <w:pPr>
        <w:tabs>
          <w:tab w:val="num" w:pos="2880"/>
        </w:tabs>
        <w:ind w:left="2880" w:hanging="360"/>
      </w:pPr>
      <w:rPr>
        <w:rFonts w:ascii="Arial" w:hAnsi="Arial" w:hint="default"/>
      </w:rPr>
    </w:lvl>
    <w:lvl w:ilvl="4" w:tplc="2C4E0E96" w:tentative="1">
      <w:start w:val="1"/>
      <w:numFmt w:val="bullet"/>
      <w:lvlText w:val="•"/>
      <w:lvlJc w:val="left"/>
      <w:pPr>
        <w:tabs>
          <w:tab w:val="num" w:pos="3600"/>
        </w:tabs>
        <w:ind w:left="3600" w:hanging="360"/>
      </w:pPr>
      <w:rPr>
        <w:rFonts w:ascii="Arial" w:hAnsi="Arial" w:hint="default"/>
      </w:rPr>
    </w:lvl>
    <w:lvl w:ilvl="5" w:tplc="E7706852" w:tentative="1">
      <w:start w:val="1"/>
      <w:numFmt w:val="bullet"/>
      <w:lvlText w:val="•"/>
      <w:lvlJc w:val="left"/>
      <w:pPr>
        <w:tabs>
          <w:tab w:val="num" w:pos="4320"/>
        </w:tabs>
        <w:ind w:left="4320" w:hanging="360"/>
      </w:pPr>
      <w:rPr>
        <w:rFonts w:ascii="Arial" w:hAnsi="Arial" w:hint="default"/>
      </w:rPr>
    </w:lvl>
    <w:lvl w:ilvl="6" w:tplc="A292628E" w:tentative="1">
      <w:start w:val="1"/>
      <w:numFmt w:val="bullet"/>
      <w:lvlText w:val="•"/>
      <w:lvlJc w:val="left"/>
      <w:pPr>
        <w:tabs>
          <w:tab w:val="num" w:pos="5040"/>
        </w:tabs>
        <w:ind w:left="5040" w:hanging="360"/>
      </w:pPr>
      <w:rPr>
        <w:rFonts w:ascii="Arial" w:hAnsi="Arial" w:hint="default"/>
      </w:rPr>
    </w:lvl>
    <w:lvl w:ilvl="7" w:tplc="38F8156A" w:tentative="1">
      <w:start w:val="1"/>
      <w:numFmt w:val="bullet"/>
      <w:lvlText w:val="•"/>
      <w:lvlJc w:val="left"/>
      <w:pPr>
        <w:tabs>
          <w:tab w:val="num" w:pos="5760"/>
        </w:tabs>
        <w:ind w:left="5760" w:hanging="360"/>
      </w:pPr>
      <w:rPr>
        <w:rFonts w:ascii="Arial" w:hAnsi="Arial" w:hint="default"/>
      </w:rPr>
    </w:lvl>
    <w:lvl w:ilvl="8" w:tplc="E1F05DB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0D28B2"/>
    <w:multiLevelType w:val="hybridMultilevel"/>
    <w:tmpl w:val="DBEEBFF6"/>
    <w:lvl w:ilvl="0" w:tplc="DBD865EA">
      <w:start w:val="1"/>
      <w:numFmt w:val="bullet"/>
      <w:lvlText w:val="•"/>
      <w:lvlJc w:val="left"/>
      <w:pPr>
        <w:tabs>
          <w:tab w:val="num" w:pos="720"/>
        </w:tabs>
        <w:ind w:left="720" w:hanging="360"/>
      </w:pPr>
      <w:rPr>
        <w:rFonts w:ascii="Arial" w:hAnsi="Arial" w:hint="default"/>
      </w:rPr>
    </w:lvl>
    <w:lvl w:ilvl="1" w:tplc="39B6732E">
      <w:start w:val="1"/>
      <w:numFmt w:val="bullet"/>
      <w:lvlText w:val="•"/>
      <w:lvlJc w:val="left"/>
      <w:pPr>
        <w:tabs>
          <w:tab w:val="num" w:pos="1440"/>
        </w:tabs>
        <w:ind w:left="1440" w:hanging="360"/>
      </w:pPr>
      <w:rPr>
        <w:rFonts w:ascii="Arial" w:hAnsi="Arial" w:hint="default"/>
      </w:rPr>
    </w:lvl>
    <w:lvl w:ilvl="2" w:tplc="2A685C9E" w:tentative="1">
      <w:start w:val="1"/>
      <w:numFmt w:val="bullet"/>
      <w:lvlText w:val="•"/>
      <w:lvlJc w:val="left"/>
      <w:pPr>
        <w:tabs>
          <w:tab w:val="num" w:pos="2160"/>
        </w:tabs>
        <w:ind w:left="2160" w:hanging="360"/>
      </w:pPr>
      <w:rPr>
        <w:rFonts w:ascii="Arial" w:hAnsi="Arial" w:hint="default"/>
      </w:rPr>
    </w:lvl>
    <w:lvl w:ilvl="3" w:tplc="80D62B5C" w:tentative="1">
      <w:start w:val="1"/>
      <w:numFmt w:val="bullet"/>
      <w:lvlText w:val="•"/>
      <w:lvlJc w:val="left"/>
      <w:pPr>
        <w:tabs>
          <w:tab w:val="num" w:pos="2880"/>
        </w:tabs>
        <w:ind w:left="2880" w:hanging="360"/>
      </w:pPr>
      <w:rPr>
        <w:rFonts w:ascii="Arial" w:hAnsi="Arial" w:hint="default"/>
      </w:rPr>
    </w:lvl>
    <w:lvl w:ilvl="4" w:tplc="AEEAFAF8" w:tentative="1">
      <w:start w:val="1"/>
      <w:numFmt w:val="bullet"/>
      <w:lvlText w:val="•"/>
      <w:lvlJc w:val="left"/>
      <w:pPr>
        <w:tabs>
          <w:tab w:val="num" w:pos="3600"/>
        </w:tabs>
        <w:ind w:left="3600" w:hanging="360"/>
      </w:pPr>
      <w:rPr>
        <w:rFonts w:ascii="Arial" w:hAnsi="Arial" w:hint="default"/>
      </w:rPr>
    </w:lvl>
    <w:lvl w:ilvl="5" w:tplc="C37043F2" w:tentative="1">
      <w:start w:val="1"/>
      <w:numFmt w:val="bullet"/>
      <w:lvlText w:val="•"/>
      <w:lvlJc w:val="left"/>
      <w:pPr>
        <w:tabs>
          <w:tab w:val="num" w:pos="4320"/>
        </w:tabs>
        <w:ind w:left="4320" w:hanging="360"/>
      </w:pPr>
      <w:rPr>
        <w:rFonts w:ascii="Arial" w:hAnsi="Arial" w:hint="default"/>
      </w:rPr>
    </w:lvl>
    <w:lvl w:ilvl="6" w:tplc="29B68DFC" w:tentative="1">
      <w:start w:val="1"/>
      <w:numFmt w:val="bullet"/>
      <w:lvlText w:val="•"/>
      <w:lvlJc w:val="left"/>
      <w:pPr>
        <w:tabs>
          <w:tab w:val="num" w:pos="5040"/>
        </w:tabs>
        <w:ind w:left="5040" w:hanging="360"/>
      </w:pPr>
      <w:rPr>
        <w:rFonts w:ascii="Arial" w:hAnsi="Arial" w:hint="default"/>
      </w:rPr>
    </w:lvl>
    <w:lvl w:ilvl="7" w:tplc="A62C80A6" w:tentative="1">
      <w:start w:val="1"/>
      <w:numFmt w:val="bullet"/>
      <w:lvlText w:val="•"/>
      <w:lvlJc w:val="left"/>
      <w:pPr>
        <w:tabs>
          <w:tab w:val="num" w:pos="5760"/>
        </w:tabs>
        <w:ind w:left="5760" w:hanging="360"/>
      </w:pPr>
      <w:rPr>
        <w:rFonts w:ascii="Arial" w:hAnsi="Arial" w:hint="default"/>
      </w:rPr>
    </w:lvl>
    <w:lvl w:ilvl="8" w:tplc="DDF8F5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7F1CD0"/>
    <w:multiLevelType w:val="multilevel"/>
    <w:tmpl w:val="868065E0"/>
    <w:numStyleLink w:val="Numbering"/>
  </w:abstractNum>
  <w:abstractNum w:abstractNumId="30" w15:restartNumberingAfterBreak="0">
    <w:nsid w:val="52E2795C"/>
    <w:multiLevelType w:val="hybridMultilevel"/>
    <w:tmpl w:val="2AAC7A9E"/>
    <w:lvl w:ilvl="0" w:tplc="5C9A10F8">
      <w:start w:val="1"/>
      <w:numFmt w:val="bullet"/>
      <w:lvlText w:val="•"/>
      <w:lvlJc w:val="left"/>
      <w:pPr>
        <w:tabs>
          <w:tab w:val="num" w:pos="720"/>
        </w:tabs>
        <w:ind w:left="720" w:hanging="360"/>
      </w:pPr>
      <w:rPr>
        <w:rFonts w:ascii="Arial" w:hAnsi="Arial" w:hint="default"/>
      </w:rPr>
    </w:lvl>
    <w:lvl w:ilvl="1" w:tplc="5D24C1A2">
      <w:start w:val="1"/>
      <w:numFmt w:val="bullet"/>
      <w:lvlText w:val="•"/>
      <w:lvlJc w:val="left"/>
      <w:pPr>
        <w:tabs>
          <w:tab w:val="num" w:pos="1440"/>
        </w:tabs>
        <w:ind w:left="1440" w:hanging="360"/>
      </w:pPr>
      <w:rPr>
        <w:rFonts w:ascii="Arial" w:hAnsi="Arial" w:hint="default"/>
      </w:rPr>
    </w:lvl>
    <w:lvl w:ilvl="2" w:tplc="F8A6AB30" w:tentative="1">
      <w:start w:val="1"/>
      <w:numFmt w:val="bullet"/>
      <w:lvlText w:val="•"/>
      <w:lvlJc w:val="left"/>
      <w:pPr>
        <w:tabs>
          <w:tab w:val="num" w:pos="2160"/>
        </w:tabs>
        <w:ind w:left="2160" w:hanging="360"/>
      </w:pPr>
      <w:rPr>
        <w:rFonts w:ascii="Arial" w:hAnsi="Arial" w:hint="default"/>
      </w:rPr>
    </w:lvl>
    <w:lvl w:ilvl="3" w:tplc="DE1C71B2" w:tentative="1">
      <w:start w:val="1"/>
      <w:numFmt w:val="bullet"/>
      <w:lvlText w:val="•"/>
      <w:lvlJc w:val="left"/>
      <w:pPr>
        <w:tabs>
          <w:tab w:val="num" w:pos="2880"/>
        </w:tabs>
        <w:ind w:left="2880" w:hanging="360"/>
      </w:pPr>
      <w:rPr>
        <w:rFonts w:ascii="Arial" w:hAnsi="Arial" w:hint="default"/>
      </w:rPr>
    </w:lvl>
    <w:lvl w:ilvl="4" w:tplc="11E49D8E" w:tentative="1">
      <w:start w:val="1"/>
      <w:numFmt w:val="bullet"/>
      <w:lvlText w:val="•"/>
      <w:lvlJc w:val="left"/>
      <w:pPr>
        <w:tabs>
          <w:tab w:val="num" w:pos="3600"/>
        </w:tabs>
        <w:ind w:left="3600" w:hanging="360"/>
      </w:pPr>
      <w:rPr>
        <w:rFonts w:ascii="Arial" w:hAnsi="Arial" w:hint="default"/>
      </w:rPr>
    </w:lvl>
    <w:lvl w:ilvl="5" w:tplc="027CCEF8" w:tentative="1">
      <w:start w:val="1"/>
      <w:numFmt w:val="bullet"/>
      <w:lvlText w:val="•"/>
      <w:lvlJc w:val="left"/>
      <w:pPr>
        <w:tabs>
          <w:tab w:val="num" w:pos="4320"/>
        </w:tabs>
        <w:ind w:left="4320" w:hanging="360"/>
      </w:pPr>
      <w:rPr>
        <w:rFonts w:ascii="Arial" w:hAnsi="Arial" w:hint="default"/>
      </w:rPr>
    </w:lvl>
    <w:lvl w:ilvl="6" w:tplc="89142F94" w:tentative="1">
      <w:start w:val="1"/>
      <w:numFmt w:val="bullet"/>
      <w:lvlText w:val="•"/>
      <w:lvlJc w:val="left"/>
      <w:pPr>
        <w:tabs>
          <w:tab w:val="num" w:pos="5040"/>
        </w:tabs>
        <w:ind w:left="5040" w:hanging="360"/>
      </w:pPr>
      <w:rPr>
        <w:rFonts w:ascii="Arial" w:hAnsi="Arial" w:hint="default"/>
      </w:rPr>
    </w:lvl>
    <w:lvl w:ilvl="7" w:tplc="93BCFFCE" w:tentative="1">
      <w:start w:val="1"/>
      <w:numFmt w:val="bullet"/>
      <w:lvlText w:val="•"/>
      <w:lvlJc w:val="left"/>
      <w:pPr>
        <w:tabs>
          <w:tab w:val="num" w:pos="5760"/>
        </w:tabs>
        <w:ind w:left="5760" w:hanging="360"/>
      </w:pPr>
      <w:rPr>
        <w:rFonts w:ascii="Arial" w:hAnsi="Arial" w:hint="default"/>
      </w:rPr>
    </w:lvl>
    <w:lvl w:ilvl="8" w:tplc="4E64BA0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A339AA"/>
    <w:multiLevelType w:val="multilevel"/>
    <w:tmpl w:val="3D18187A"/>
    <w:numStyleLink w:val="Bullets"/>
  </w:abstractNum>
  <w:abstractNum w:abstractNumId="32" w15:restartNumberingAfterBreak="0">
    <w:nsid w:val="60E1502C"/>
    <w:multiLevelType w:val="multilevel"/>
    <w:tmpl w:val="3D18187A"/>
    <w:styleLink w:val="Bullets"/>
    <w:lvl w:ilvl="0">
      <w:start w:val="1"/>
      <w:numFmt w:val="bullet"/>
      <w:pStyle w:val="ListBullet"/>
      <w:lvlText w:val="•"/>
      <w:lvlJc w:val="left"/>
      <w:pPr>
        <w:ind w:left="170" w:hanging="170"/>
      </w:pPr>
      <w:rPr>
        <w:rFonts w:ascii="Arial" w:hAnsi="Arial" w:hint="default"/>
        <w:color w:val="auto"/>
      </w:rPr>
    </w:lvl>
    <w:lvl w:ilvl="1">
      <w:start w:val="1"/>
      <w:numFmt w:val="bullet"/>
      <w:pStyle w:val="ListBullet2"/>
      <w:lvlText w:val="-"/>
      <w:lvlJc w:val="left"/>
      <w:pPr>
        <w:ind w:left="340" w:hanging="170"/>
      </w:pPr>
      <w:rPr>
        <w:rFonts w:ascii="Calibri" w:hAnsi="Calibri" w:hint="default"/>
        <w:color w:val="auto"/>
      </w:rPr>
    </w:lvl>
    <w:lvl w:ilvl="2">
      <w:start w:val="1"/>
      <w:numFmt w:val="bullet"/>
      <w:pStyle w:val="ListBullet3"/>
      <w:lvlText w:val="-"/>
      <w:lvlJc w:val="left"/>
      <w:pPr>
        <w:ind w:left="510" w:hanging="170"/>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3" w15:restartNumberingAfterBreak="0">
    <w:nsid w:val="643520E2"/>
    <w:multiLevelType w:val="multilevel"/>
    <w:tmpl w:val="3D18187A"/>
    <w:numStyleLink w:val="Bullets"/>
  </w:abstractNum>
  <w:abstractNum w:abstractNumId="34" w15:restartNumberingAfterBreak="0">
    <w:nsid w:val="660D51AD"/>
    <w:multiLevelType w:val="multilevel"/>
    <w:tmpl w:val="868065E0"/>
    <w:numStyleLink w:val="Numbering"/>
  </w:abstractNum>
  <w:abstractNum w:abstractNumId="35" w15:restartNumberingAfterBreak="0">
    <w:nsid w:val="68CC228F"/>
    <w:multiLevelType w:val="hybridMultilevel"/>
    <w:tmpl w:val="0C58CCA4"/>
    <w:lvl w:ilvl="0" w:tplc="469647BA">
      <w:start w:val="1"/>
      <w:numFmt w:val="bullet"/>
      <w:lvlText w:val="•"/>
      <w:lvlJc w:val="left"/>
      <w:pPr>
        <w:tabs>
          <w:tab w:val="num" w:pos="720"/>
        </w:tabs>
        <w:ind w:left="720" w:hanging="360"/>
      </w:pPr>
      <w:rPr>
        <w:rFonts w:ascii="Arial" w:hAnsi="Arial" w:hint="default"/>
      </w:rPr>
    </w:lvl>
    <w:lvl w:ilvl="1" w:tplc="28E8BBBA">
      <w:start w:val="1"/>
      <w:numFmt w:val="bullet"/>
      <w:lvlText w:val="•"/>
      <w:lvlJc w:val="left"/>
      <w:pPr>
        <w:tabs>
          <w:tab w:val="num" w:pos="1440"/>
        </w:tabs>
        <w:ind w:left="1440" w:hanging="360"/>
      </w:pPr>
      <w:rPr>
        <w:rFonts w:ascii="Arial" w:hAnsi="Arial" w:hint="default"/>
      </w:rPr>
    </w:lvl>
    <w:lvl w:ilvl="2" w:tplc="52EEF144" w:tentative="1">
      <w:start w:val="1"/>
      <w:numFmt w:val="bullet"/>
      <w:lvlText w:val="•"/>
      <w:lvlJc w:val="left"/>
      <w:pPr>
        <w:tabs>
          <w:tab w:val="num" w:pos="2160"/>
        </w:tabs>
        <w:ind w:left="2160" w:hanging="360"/>
      </w:pPr>
      <w:rPr>
        <w:rFonts w:ascii="Arial" w:hAnsi="Arial" w:hint="default"/>
      </w:rPr>
    </w:lvl>
    <w:lvl w:ilvl="3" w:tplc="784ECB1C" w:tentative="1">
      <w:start w:val="1"/>
      <w:numFmt w:val="bullet"/>
      <w:lvlText w:val="•"/>
      <w:lvlJc w:val="left"/>
      <w:pPr>
        <w:tabs>
          <w:tab w:val="num" w:pos="2880"/>
        </w:tabs>
        <w:ind w:left="2880" w:hanging="360"/>
      </w:pPr>
      <w:rPr>
        <w:rFonts w:ascii="Arial" w:hAnsi="Arial" w:hint="default"/>
      </w:rPr>
    </w:lvl>
    <w:lvl w:ilvl="4" w:tplc="AE1E30EC" w:tentative="1">
      <w:start w:val="1"/>
      <w:numFmt w:val="bullet"/>
      <w:lvlText w:val="•"/>
      <w:lvlJc w:val="left"/>
      <w:pPr>
        <w:tabs>
          <w:tab w:val="num" w:pos="3600"/>
        </w:tabs>
        <w:ind w:left="3600" w:hanging="360"/>
      </w:pPr>
      <w:rPr>
        <w:rFonts w:ascii="Arial" w:hAnsi="Arial" w:hint="default"/>
      </w:rPr>
    </w:lvl>
    <w:lvl w:ilvl="5" w:tplc="15EC5EDE" w:tentative="1">
      <w:start w:val="1"/>
      <w:numFmt w:val="bullet"/>
      <w:lvlText w:val="•"/>
      <w:lvlJc w:val="left"/>
      <w:pPr>
        <w:tabs>
          <w:tab w:val="num" w:pos="4320"/>
        </w:tabs>
        <w:ind w:left="4320" w:hanging="360"/>
      </w:pPr>
      <w:rPr>
        <w:rFonts w:ascii="Arial" w:hAnsi="Arial" w:hint="default"/>
      </w:rPr>
    </w:lvl>
    <w:lvl w:ilvl="6" w:tplc="CFC8D0FE" w:tentative="1">
      <w:start w:val="1"/>
      <w:numFmt w:val="bullet"/>
      <w:lvlText w:val="•"/>
      <w:lvlJc w:val="left"/>
      <w:pPr>
        <w:tabs>
          <w:tab w:val="num" w:pos="5040"/>
        </w:tabs>
        <w:ind w:left="5040" w:hanging="360"/>
      </w:pPr>
      <w:rPr>
        <w:rFonts w:ascii="Arial" w:hAnsi="Arial" w:hint="default"/>
      </w:rPr>
    </w:lvl>
    <w:lvl w:ilvl="7" w:tplc="229C24AE" w:tentative="1">
      <w:start w:val="1"/>
      <w:numFmt w:val="bullet"/>
      <w:lvlText w:val="•"/>
      <w:lvlJc w:val="left"/>
      <w:pPr>
        <w:tabs>
          <w:tab w:val="num" w:pos="5760"/>
        </w:tabs>
        <w:ind w:left="5760" w:hanging="360"/>
      </w:pPr>
      <w:rPr>
        <w:rFonts w:ascii="Arial" w:hAnsi="Arial" w:hint="default"/>
      </w:rPr>
    </w:lvl>
    <w:lvl w:ilvl="8" w:tplc="74EE435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672D8C"/>
    <w:multiLevelType w:val="multilevel"/>
    <w:tmpl w:val="3D18187A"/>
    <w:numStyleLink w:val="Bullets"/>
  </w:abstractNum>
  <w:abstractNum w:abstractNumId="37" w15:restartNumberingAfterBreak="0">
    <w:nsid w:val="744D0736"/>
    <w:multiLevelType w:val="multilevel"/>
    <w:tmpl w:val="868065E0"/>
    <w:numStyleLink w:val="Numbering"/>
  </w:abstractNum>
  <w:abstractNum w:abstractNumId="38" w15:restartNumberingAfterBreak="0">
    <w:nsid w:val="7B385360"/>
    <w:multiLevelType w:val="hybridMultilevel"/>
    <w:tmpl w:val="96F22870"/>
    <w:lvl w:ilvl="0" w:tplc="B8C884E4">
      <w:start w:val="1"/>
      <w:numFmt w:val="bullet"/>
      <w:lvlText w:val="•"/>
      <w:lvlJc w:val="left"/>
      <w:pPr>
        <w:tabs>
          <w:tab w:val="num" w:pos="720"/>
        </w:tabs>
        <w:ind w:left="720" w:hanging="360"/>
      </w:pPr>
      <w:rPr>
        <w:rFonts w:ascii="Arial" w:hAnsi="Arial" w:hint="default"/>
      </w:rPr>
    </w:lvl>
    <w:lvl w:ilvl="1" w:tplc="ABB83BA6">
      <w:start w:val="1"/>
      <w:numFmt w:val="bullet"/>
      <w:lvlText w:val="•"/>
      <w:lvlJc w:val="left"/>
      <w:pPr>
        <w:tabs>
          <w:tab w:val="num" w:pos="1440"/>
        </w:tabs>
        <w:ind w:left="1440" w:hanging="360"/>
      </w:pPr>
      <w:rPr>
        <w:rFonts w:ascii="Arial" w:hAnsi="Arial" w:hint="default"/>
      </w:rPr>
    </w:lvl>
    <w:lvl w:ilvl="2" w:tplc="A3EE634E" w:tentative="1">
      <w:start w:val="1"/>
      <w:numFmt w:val="bullet"/>
      <w:lvlText w:val="•"/>
      <w:lvlJc w:val="left"/>
      <w:pPr>
        <w:tabs>
          <w:tab w:val="num" w:pos="2160"/>
        </w:tabs>
        <w:ind w:left="2160" w:hanging="360"/>
      </w:pPr>
      <w:rPr>
        <w:rFonts w:ascii="Arial" w:hAnsi="Arial" w:hint="default"/>
      </w:rPr>
    </w:lvl>
    <w:lvl w:ilvl="3" w:tplc="25F46462" w:tentative="1">
      <w:start w:val="1"/>
      <w:numFmt w:val="bullet"/>
      <w:lvlText w:val="•"/>
      <w:lvlJc w:val="left"/>
      <w:pPr>
        <w:tabs>
          <w:tab w:val="num" w:pos="2880"/>
        </w:tabs>
        <w:ind w:left="2880" w:hanging="360"/>
      </w:pPr>
      <w:rPr>
        <w:rFonts w:ascii="Arial" w:hAnsi="Arial" w:hint="default"/>
      </w:rPr>
    </w:lvl>
    <w:lvl w:ilvl="4" w:tplc="9376A2C4" w:tentative="1">
      <w:start w:val="1"/>
      <w:numFmt w:val="bullet"/>
      <w:lvlText w:val="•"/>
      <w:lvlJc w:val="left"/>
      <w:pPr>
        <w:tabs>
          <w:tab w:val="num" w:pos="3600"/>
        </w:tabs>
        <w:ind w:left="3600" w:hanging="360"/>
      </w:pPr>
      <w:rPr>
        <w:rFonts w:ascii="Arial" w:hAnsi="Arial" w:hint="default"/>
      </w:rPr>
    </w:lvl>
    <w:lvl w:ilvl="5" w:tplc="A502D18C" w:tentative="1">
      <w:start w:val="1"/>
      <w:numFmt w:val="bullet"/>
      <w:lvlText w:val="•"/>
      <w:lvlJc w:val="left"/>
      <w:pPr>
        <w:tabs>
          <w:tab w:val="num" w:pos="4320"/>
        </w:tabs>
        <w:ind w:left="4320" w:hanging="360"/>
      </w:pPr>
      <w:rPr>
        <w:rFonts w:ascii="Arial" w:hAnsi="Arial" w:hint="default"/>
      </w:rPr>
    </w:lvl>
    <w:lvl w:ilvl="6" w:tplc="A5309E0A" w:tentative="1">
      <w:start w:val="1"/>
      <w:numFmt w:val="bullet"/>
      <w:lvlText w:val="•"/>
      <w:lvlJc w:val="left"/>
      <w:pPr>
        <w:tabs>
          <w:tab w:val="num" w:pos="5040"/>
        </w:tabs>
        <w:ind w:left="5040" w:hanging="360"/>
      </w:pPr>
      <w:rPr>
        <w:rFonts w:ascii="Arial" w:hAnsi="Arial" w:hint="default"/>
      </w:rPr>
    </w:lvl>
    <w:lvl w:ilvl="7" w:tplc="7F30DACC" w:tentative="1">
      <w:start w:val="1"/>
      <w:numFmt w:val="bullet"/>
      <w:lvlText w:val="•"/>
      <w:lvlJc w:val="left"/>
      <w:pPr>
        <w:tabs>
          <w:tab w:val="num" w:pos="5760"/>
        </w:tabs>
        <w:ind w:left="5760" w:hanging="360"/>
      </w:pPr>
      <w:rPr>
        <w:rFonts w:ascii="Arial" w:hAnsi="Arial" w:hint="default"/>
      </w:rPr>
    </w:lvl>
    <w:lvl w:ilvl="8" w:tplc="5170889C" w:tentative="1">
      <w:start w:val="1"/>
      <w:numFmt w:val="bullet"/>
      <w:lvlText w:val="•"/>
      <w:lvlJc w:val="left"/>
      <w:pPr>
        <w:tabs>
          <w:tab w:val="num" w:pos="6480"/>
        </w:tabs>
        <w:ind w:left="6480" w:hanging="360"/>
      </w:pPr>
      <w:rPr>
        <w:rFonts w:ascii="Arial" w:hAnsi="Arial" w:hint="default"/>
      </w:rPr>
    </w:lvl>
  </w:abstractNum>
  <w:num w:numId="1" w16cid:durableId="469594571">
    <w:abstractNumId w:val="9"/>
  </w:num>
  <w:num w:numId="2" w16cid:durableId="1256523939">
    <w:abstractNumId w:val="7"/>
  </w:num>
  <w:num w:numId="3" w16cid:durableId="43214444">
    <w:abstractNumId w:val="6"/>
  </w:num>
  <w:num w:numId="4" w16cid:durableId="1977753042">
    <w:abstractNumId w:val="5"/>
  </w:num>
  <w:num w:numId="5" w16cid:durableId="1727988759">
    <w:abstractNumId w:val="4"/>
  </w:num>
  <w:num w:numId="6" w16cid:durableId="1573003752">
    <w:abstractNumId w:val="8"/>
  </w:num>
  <w:num w:numId="7" w16cid:durableId="1085421855">
    <w:abstractNumId w:val="3"/>
  </w:num>
  <w:num w:numId="8" w16cid:durableId="179393464">
    <w:abstractNumId w:val="2"/>
  </w:num>
  <w:num w:numId="9" w16cid:durableId="764110539">
    <w:abstractNumId w:val="1"/>
  </w:num>
  <w:num w:numId="10" w16cid:durableId="238637964">
    <w:abstractNumId w:val="0"/>
  </w:num>
  <w:num w:numId="11" w16cid:durableId="504519997">
    <w:abstractNumId w:val="32"/>
  </w:num>
  <w:num w:numId="12" w16cid:durableId="601570605">
    <w:abstractNumId w:val="33"/>
  </w:num>
  <w:num w:numId="13" w16cid:durableId="989557449">
    <w:abstractNumId w:val="23"/>
  </w:num>
  <w:num w:numId="14" w16cid:durableId="918440924">
    <w:abstractNumId w:val="17"/>
  </w:num>
  <w:num w:numId="15" w16cid:durableId="2059434022">
    <w:abstractNumId w:val="37"/>
  </w:num>
  <w:num w:numId="16" w16cid:durableId="1564028565">
    <w:abstractNumId w:val="29"/>
  </w:num>
  <w:num w:numId="17" w16cid:durableId="83108790">
    <w:abstractNumId w:val="34"/>
  </w:num>
  <w:num w:numId="18" w16cid:durableId="827940144">
    <w:abstractNumId w:val="10"/>
  </w:num>
  <w:num w:numId="19" w16cid:durableId="54742107">
    <w:abstractNumId w:val="13"/>
  </w:num>
  <w:num w:numId="20" w16cid:durableId="113989845">
    <w:abstractNumId w:val="26"/>
  </w:num>
  <w:num w:numId="21" w16cid:durableId="207181598">
    <w:abstractNumId w:val="19"/>
  </w:num>
  <w:num w:numId="22" w16cid:durableId="539515837">
    <w:abstractNumId w:val="11"/>
  </w:num>
  <w:num w:numId="23" w16cid:durableId="582684575">
    <w:abstractNumId w:val="15"/>
  </w:num>
  <w:num w:numId="24" w16cid:durableId="719133258">
    <w:abstractNumId w:val="31"/>
  </w:num>
  <w:num w:numId="25" w16cid:durableId="189296733">
    <w:abstractNumId w:val="36"/>
  </w:num>
  <w:num w:numId="26" w16cid:durableId="100758607">
    <w:abstractNumId w:val="21"/>
  </w:num>
  <w:num w:numId="27" w16cid:durableId="1067651918">
    <w:abstractNumId w:val="25"/>
  </w:num>
  <w:num w:numId="28" w16cid:durableId="295452045">
    <w:abstractNumId w:val="20"/>
  </w:num>
  <w:num w:numId="29" w16cid:durableId="316418655">
    <w:abstractNumId w:val="22"/>
  </w:num>
  <w:num w:numId="30" w16cid:durableId="1448743451">
    <w:abstractNumId w:val="18"/>
  </w:num>
  <w:num w:numId="31" w16cid:durableId="1422139765">
    <w:abstractNumId w:val="27"/>
  </w:num>
  <w:num w:numId="32" w16cid:durableId="742457706">
    <w:abstractNumId w:val="16"/>
  </w:num>
  <w:num w:numId="33" w16cid:durableId="1917351736">
    <w:abstractNumId w:val="24"/>
  </w:num>
  <w:num w:numId="34" w16cid:durableId="1602714206">
    <w:abstractNumId w:val="12"/>
  </w:num>
  <w:num w:numId="35" w16cid:durableId="558135363">
    <w:abstractNumId w:val="30"/>
  </w:num>
  <w:num w:numId="36" w16cid:durableId="1939092985">
    <w:abstractNumId w:val="28"/>
  </w:num>
  <w:num w:numId="37" w16cid:durableId="1640770332">
    <w:abstractNumId w:val="38"/>
  </w:num>
  <w:num w:numId="38" w16cid:durableId="416365638">
    <w:abstractNumId w:val="35"/>
  </w:num>
  <w:num w:numId="39" w16cid:durableId="867298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B7F"/>
    <w:rsid w:val="00005B6A"/>
    <w:rsid w:val="0001682A"/>
    <w:rsid w:val="00016D08"/>
    <w:rsid w:val="00020A35"/>
    <w:rsid w:val="00033F00"/>
    <w:rsid w:val="00043254"/>
    <w:rsid w:val="000447EA"/>
    <w:rsid w:val="00057BED"/>
    <w:rsid w:val="000724AE"/>
    <w:rsid w:val="000A345D"/>
    <w:rsid w:val="000B2FB5"/>
    <w:rsid w:val="000B47D6"/>
    <w:rsid w:val="000B6E77"/>
    <w:rsid w:val="000C0114"/>
    <w:rsid w:val="000C1B12"/>
    <w:rsid w:val="000C5EBA"/>
    <w:rsid w:val="000F25C3"/>
    <w:rsid w:val="000F461F"/>
    <w:rsid w:val="00112050"/>
    <w:rsid w:val="001268BC"/>
    <w:rsid w:val="001269C8"/>
    <w:rsid w:val="00134548"/>
    <w:rsid w:val="0015226C"/>
    <w:rsid w:val="00161F46"/>
    <w:rsid w:val="00175623"/>
    <w:rsid w:val="001762E7"/>
    <w:rsid w:val="00177D40"/>
    <w:rsid w:val="001A0D77"/>
    <w:rsid w:val="001A13A3"/>
    <w:rsid w:val="001B53CD"/>
    <w:rsid w:val="001E5AAA"/>
    <w:rsid w:val="001E6679"/>
    <w:rsid w:val="001F13C1"/>
    <w:rsid w:val="001F446D"/>
    <w:rsid w:val="001F59EC"/>
    <w:rsid w:val="001F6340"/>
    <w:rsid w:val="00227600"/>
    <w:rsid w:val="00246435"/>
    <w:rsid w:val="00246BCF"/>
    <w:rsid w:val="00257B7F"/>
    <w:rsid w:val="002847F3"/>
    <w:rsid w:val="002B309C"/>
    <w:rsid w:val="002B3C48"/>
    <w:rsid w:val="002D34B5"/>
    <w:rsid w:val="002E6724"/>
    <w:rsid w:val="00305171"/>
    <w:rsid w:val="00322C2D"/>
    <w:rsid w:val="0034509D"/>
    <w:rsid w:val="0034680A"/>
    <w:rsid w:val="00351819"/>
    <w:rsid w:val="00363BDD"/>
    <w:rsid w:val="00363FF8"/>
    <w:rsid w:val="003748A9"/>
    <w:rsid w:val="003750CC"/>
    <w:rsid w:val="00376423"/>
    <w:rsid w:val="0037721D"/>
    <w:rsid w:val="00381C33"/>
    <w:rsid w:val="003A0922"/>
    <w:rsid w:val="003B2504"/>
    <w:rsid w:val="003C45F7"/>
    <w:rsid w:val="003D23A3"/>
    <w:rsid w:val="003D5856"/>
    <w:rsid w:val="00404E4F"/>
    <w:rsid w:val="0042339A"/>
    <w:rsid w:val="0042508F"/>
    <w:rsid w:val="00425E7B"/>
    <w:rsid w:val="00432AB6"/>
    <w:rsid w:val="00437ADD"/>
    <w:rsid w:val="004452AF"/>
    <w:rsid w:val="00461021"/>
    <w:rsid w:val="004635FD"/>
    <w:rsid w:val="00466221"/>
    <w:rsid w:val="004701DA"/>
    <w:rsid w:val="00480CC8"/>
    <w:rsid w:val="004C5A41"/>
    <w:rsid w:val="004C6362"/>
    <w:rsid w:val="004E28C6"/>
    <w:rsid w:val="004F138F"/>
    <w:rsid w:val="005063A3"/>
    <w:rsid w:val="00512E4A"/>
    <w:rsid w:val="005141E8"/>
    <w:rsid w:val="00526280"/>
    <w:rsid w:val="0053397A"/>
    <w:rsid w:val="00553413"/>
    <w:rsid w:val="00554B2A"/>
    <w:rsid w:val="005640FE"/>
    <w:rsid w:val="00572B56"/>
    <w:rsid w:val="00575F64"/>
    <w:rsid w:val="00577304"/>
    <w:rsid w:val="005806FE"/>
    <w:rsid w:val="0058369E"/>
    <w:rsid w:val="00592058"/>
    <w:rsid w:val="00594496"/>
    <w:rsid w:val="00596FF9"/>
    <w:rsid w:val="005B22AD"/>
    <w:rsid w:val="005D6C27"/>
    <w:rsid w:val="005E12D3"/>
    <w:rsid w:val="005E343A"/>
    <w:rsid w:val="005E4FBE"/>
    <w:rsid w:val="005E7A04"/>
    <w:rsid w:val="005F0C8F"/>
    <w:rsid w:val="0060250B"/>
    <w:rsid w:val="00603FD5"/>
    <w:rsid w:val="0061401C"/>
    <w:rsid w:val="0061486C"/>
    <w:rsid w:val="00657114"/>
    <w:rsid w:val="00664136"/>
    <w:rsid w:val="0069612F"/>
    <w:rsid w:val="006C4AF4"/>
    <w:rsid w:val="006D351B"/>
    <w:rsid w:val="006D3D59"/>
    <w:rsid w:val="006D3F2F"/>
    <w:rsid w:val="006E3536"/>
    <w:rsid w:val="006F57DE"/>
    <w:rsid w:val="00714488"/>
    <w:rsid w:val="00757621"/>
    <w:rsid w:val="007638DA"/>
    <w:rsid w:val="007740F3"/>
    <w:rsid w:val="00782537"/>
    <w:rsid w:val="00785F1D"/>
    <w:rsid w:val="007876B7"/>
    <w:rsid w:val="007963D4"/>
    <w:rsid w:val="007A0363"/>
    <w:rsid w:val="007A3DDE"/>
    <w:rsid w:val="007A58B4"/>
    <w:rsid w:val="007C7ECF"/>
    <w:rsid w:val="007D0079"/>
    <w:rsid w:val="007D528C"/>
    <w:rsid w:val="007D5A96"/>
    <w:rsid w:val="007E511B"/>
    <w:rsid w:val="007F2DCC"/>
    <w:rsid w:val="0082016E"/>
    <w:rsid w:val="0084424A"/>
    <w:rsid w:val="008443B7"/>
    <w:rsid w:val="0085439B"/>
    <w:rsid w:val="008604BD"/>
    <w:rsid w:val="00865F8D"/>
    <w:rsid w:val="0087448D"/>
    <w:rsid w:val="008766DD"/>
    <w:rsid w:val="00893FE1"/>
    <w:rsid w:val="0089727E"/>
    <w:rsid w:val="008B4965"/>
    <w:rsid w:val="008C396B"/>
    <w:rsid w:val="008D1ABD"/>
    <w:rsid w:val="008D4F51"/>
    <w:rsid w:val="008D72D2"/>
    <w:rsid w:val="008D7C7F"/>
    <w:rsid w:val="008E16BC"/>
    <w:rsid w:val="008F0AEA"/>
    <w:rsid w:val="00901CD7"/>
    <w:rsid w:val="0091576D"/>
    <w:rsid w:val="00924C7F"/>
    <w:rsid w:val="00925E73"/>
    <w:rsid w:val="00936068"/>
    <w:rsid w:val="00937355"/>
    <w:rsid w:val="00946FA0"/>
    <w:rsid w:val="009562A8"/>
    <w:rsid w:val="009615D4"/>
    <w:rsid w:val="00974677"/>
    <w:rsid w:val="009A2F17"/>
    <w:rsid w:val="009A6F81"/>
    <w:rsid w:val="009B78F1"/>
    <w:rsid w:val="009E07C4"/>
    <w:rsid w:val="009E56BB"/>
    <w:rsid w:val="00A13664"/>
    <w:rsid w:val="00A14A7A"/>
    <w:rsid w:val="00A41E54"/>
    <w:rsid w:val="00A67588"/>
    <w:rsid w:val="00A701DA"/>
    <w:rsid w:val="00A8039D"/>
    <w:rsid w:val="00A83A20"/>
    <w:rsid w:val="00A864C1"/>
    <w:rsid w:val="00A90151"/>
    <w:rsid w:val="00A9359B"/>
    <w:rsid w:val="00AC7642"/>
    <w:rsid w:val="00AE1622"/>
    <w:rsid w:val="00AE22D8"/>
    <w:rsid w:val="00AE4DD8"/>
    <w:rsid w:val="00AE58BF"/>
    <w:rsid w:val="00AE736F"/>
    <w:rsid w:val="00AF0660"/>
    <w:rsid w:val="00B13F15"/>
    <w:rsid w:val="00B14F35"/>
    <w:rsid w:val="00B16629"/>
    <w:rsid w:val="00B23603"/>
    <w:rsid w:val="00B3749D"/>
    <w:rsid w:val="00B616B3"/>
    <w:rsid w:val="00B65DAA"/>
    <w:rsid w:val="00B66B2F"/>
    <w:rsid w:val="00B7419D"/>
    <w:rsid w:val="00B74F2D"/>
    <w:rsid w:val="00B84EB9"/>
    <w:rsid w:val="00B87859"/>
    <w:rsid w:val="00B91D47"/>
    <w:rsid w:val="00BA7623"/>
    <w:rsid w:val="00BB502B"/>
    <w:rsid w:val="00BB67E0"/>
    <w:rsid w:val="00BF15FB"/>
    <w:rsid w:val="00BF2070"/>
    <w:rsid w:val="00BF68C8"/>
    <w:rsid w:val="00C01E68"/>
    <w:rsid w:val="00C04F2C"/>
    <w:rsid w:val="00C11924"/>
    <w:rsid w:val="00C31B1F"/>
    <w:rsid w:val="00C326F9"/>
    <w:rsid w:val="00C37A29"/>
    <w:rsid w:val="00C43AD8"/>
    <w:rsid w:val="00C478B6"/>
    <w:rsid w:val="00C70934"/>
    <w:rsid w:val="00C832EF"/>
    <w:rsid w:val="00C84415"/>
    <w:rsid w:val="00C953A7"/>
    <w:rsid w:val="00CC3E78"/>
    <w:rsid w:val="00CC652C"/>
    <w:rsid w:val="00CC6F02"/>
    <w:rsid w:val="00CD61EB"/>
    <w:rsid w:val="00CF02F0"/>
    <w:rsid w:val="00D03F8B"/>
    <w:rsid w:val="00D133C1"/>
    <w:rsid w:val="00D27FF8"/>
    <w:rsid w:val="00D43403"/>
    <w:rsid w:val="00D43B64"/>
    <w:rsid w:val="00D44948"/>
    <w:rsid w:val="00D60649"/>
    <w:rsid w:val="00D64A4B"/>
    <w:rsid w:val="00D82466"/>
    <w:rsid w:val="00D83923"/>
    <w:rsid w:val="00D86954"/>
    <w:rsid w:val="00D9419D"/>
    <w:rsid w:val="00DA608B"/>
    <w:rsid w:val="00DC0D60"/>
    <w:rsid w:val="00DE671D"/>
    <w:rsid w:val="00DF1E68"/>
    <w:rsid w:val="00DF4E3E"/>
    <w:rsid w:val="00E16955"/>
    <w:rsid w:val="00E20148"/>
    <w:rsid w:val="00E32F93"/>
    <w:rsid w:val="00E33575"/>
    <w:rsid w:val="00E409A8"/>
    <w:rsid w:val="00E52A9C"/>
    <w:rsid w:val="00E54B2B"/>
    <w:rsid w:val="00E7329A"/>
    <w:rsid w:val="00EA748B"/>
    <w:rsid w:val="00EC3DE7"/>
    <w:rsid w:val="00EC78BE"/>
    <w:rsid w:val="00ED108E"/>
    <w:rsid w:val="00ED4662"/>
    <w:rsid w:val="00EE2397"/>
    <w:rsid w:val="00EE6F14"/>
    <w:rsid w:val="00EF7994"/>
    <w:rsid w:val="00F03161"/>
    <w:rsid w:val="00F04826"/>
    <w:rsid w:val="00F10160"/>
    <w:rsid w:val="00F1334A"/>
    <w:rsid w:val="00F162D4"/>
    <w:rsid w:val="00F2798A"/>
    <w:rsid w:val="00F357B5"/>
    <w:rsid w:val="00F42CB8"/>
    <w:rsid w:val="00F45676"/>
    <w:rsid w:val="00F469A4"/>
    <w:rsid w:val="00F4702C"/>
    <w:rsid w:val="00F505B8"/>
    <w:rsid w:val="00F63A56"/>
    <w:rsid w:val="00F661F7"/>
    <w:rsid w:val="00F80598"/>
    <w:rsid w:val="00F87B07"/>
    <w:rsid w:val="00FA3C10"/>
    <w:rsid w:val="00FA434F"/>
    <w:rsid w:val="00FC2738"/>
    <w:rsid w:val="00FC2D8B"/>
    <w:rsid w:val="00FC58AA"/>
    <w:rsid w:val="00FE1A42"/>
    <w:rsid w:val="094695E4"/>
    <w:rsid w:val="1E1369B2"/>
    <w:rsid w:val="1F2542AA"/>
    <w:rsid w:val="23A60FAD"/>
    <w:rsid w:val="25EBCB62"/>
    <w:rsid w:val="2B07AD7D"/>
    <w:rsid w:val="2B598504"/>
    <w:rsid w:val="4C742565"/>
    <w:rsid w:val="52694D6A"/>
    <w:rsid w:val="73924D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BB733"/>
  <w15:chartTrackingRefBased/>
  <w15:docId w15:val="{C39B7BFE-9073-4991-97DA-82E6AB1F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D60"/>
    <w:pPr>
      <w:spacing w:after="140" w:line="240" w:lineRule="auto"/>
    </w:pPr>
    <w:rPr>
      <w:color w:val="4D4D4F" w:themeColor="background2"/>
      <w:sz w:val="20"/>
    </w:rPr>
  </w:style>
  <w:style w:type="paragraph" w:styleId="Heading1">
    <w:name w:val="heading 1"/>
    <w:basedOn w:val="Normal"/>
    <w:next w:val="Normal"/>
    <w:link w:val="Heading1Char"/>
    <w:uiPriority w:val="9"/>
    <w:qFormat/>
    <w:rsid w:val="00526280"/>
    <w:pPr>
      <w:keepNext/>
      <w:keepLines/>
      <w:spacing w:after="100"/>
      <w:outlineLvl w:val="0"/>
    </w:pPr>
    <w:rPr>
      <w:rFonts w:asciiTheme="majorHAnsi" w:eastAsiaTheme="majorEastAsia" w:hAnsiTheme="majorHAnsi" w:cstheme="majorBidi"/>
      <w:color w:val="041243" w:themeColor="text2"/>
      <w:sz w:val="32"/>
      <w:szCs w:val="32"/>
    </w:rPr>
  </w:style>
  <w:style w:type="paragraph" w:styleId="Heading2">
    <w:name w:val="heading 2"/>
    <w:basedOn w:val="Normal"/>
    <w:next w:val="Normal"/>
    <w:link w:val="Heading2Char"/>
    <w:uiPriority w:val="9"/>
    <w:qFormat/>
    <w:rsid w:val="00526280"/>
    <w:pPr>
      <w:keepNext/>
      <w:keepLines/>
      <w:spacing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rsid w:val="00246435"/>
    <w:pPr>
      <w:keepNext/>
      <w:keepLines/>
      <w:spacing w:before="120" w:after="60"/>
      <w:outlineLvl w:val="2"/>
    </w:pPr>
    <w:rPr>
      <w:rFonts w:asciiTheme="majorHAnsi" w:eastAsiaTheme="majorEastAsia" w:hAnsiTheme="majorHAnsi" w:cstheme="majorBidi"/>
      <w:b/>
      <w:color w:val="041243" w:themeColor="text2"/>
      <w:sz w:val="24"/>
      <w:szCs w:val="24"/>
    </w:rPr>
  </w:style>
  <w:style w:type="paragraph" w:styleId="Heading4">
    <w:name w:val="heading 4"/>
    <w:basedOn w:val="Normal"/>
    <w:next w:val="Normal"/>
    <w:link w:val="Heading4Char"/>
    <w:uiPriority w:val="9"/>
    <w:unhideWhenUsed/>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link w:val="NoSpacingChar"/>
    <w:uiPriority w:val="1"/>
    <w:qFormat/>
    <w:rsid w:val="009562A8"/>
    <w:pPr>
      <w:spacing w:after="0" w:line="240" w:lineRule="auto"/>
    </w:pPr>
    <w:rPr>
      <w:color w:val="4D4D4F" w:themeColor="background2"/>
      <w:sz w:val="20"/>
    </w:rPr>
  </w:style>
  <w:style w:type="paragraph" w:customStyle="1" w:styleId="Sign-off">
    <w:name w:val="Sign-off"/>
    <w:basedOn w:val="NoSpacing"/>
    <w:next w:val="Normal"/>
    <w:semiHidden/>
    <w:qFormat/>
    <w:rsid w:val="00C11924"/>
    <w:rPr>
      <w:b/>
    </w:rPr>
  </w:style>
  <w:style w:type="paragraph" w:styleId="ListBullet">
    <w:name w:val="List Bullet"/>
    <w:basedOn w:val="Normal"/>
    <w:uiPriority w:val="4"/>
    <w:qFormat/>
    <w:rsid w:val="0061401C"/>
    <w:pPr>
      <w:numPr>
        <w:numId w:val="26"/>
      </w:numPr>
      <w:contextualSpacing/>
    </w:pPr>
  </w:style>
  <w:style w:type="paragraph" w:styleId="ListBullet2">
    <w:name w:val="List Bullet 2"/>
    <w:basedOn w:val="Normal"/>
    <w:uiPriority w:val="4"/>
    <w:qFormat/>
    <w:rsid w:val="0061401C"/>
    <w:pPr>
      <w:numPr>
        <w:ilvl w:val="1"/>
        <w:numId w:val="26"/>
      </w:numPr>
      <w:contextualSpacing/>
    </w:pPr>
  </w:style>
  <w:style w:type="paragraph" w:styleId="ListNumber">
    <w:name w:val="List Number"/>
    <w:basedOn w:val="Normal"/>
    <w:uiPriority w:val="4"/>
    <w:qFormat/>
    <w:rsid w:val="00AE58BF"/>
    <w:pPr>
      <w:numPr>
        <w:numId w:val="27"/>
      </w:numPr>
      <w:contextualSpacing/>
    </w:pPr>
  </w:style>
  <w:style w:type="numbering" w:customStyle="1" w:styleId="Bullets">
    <w:name w:val="Bullets"/>
    <w:uiPriority w:val="99"/>
    <w:rsid w:val="0061401C"/>
    <w:pPr>
      <w:numPr>
        <w:numId w:val="11"/>
      </w:numPr>
    </w:pPr>
  </w:style>
  <w:style w:type="character" w:customStyle="1" w:styleId="Heading1Char">
    <w:name w:val="Heading 1 Char"/>
    <w:basedOn w:val="DefaultParagraphFont"/>
    <w:link w:val="Heading1"/>
    <w:uiPriority w:val="9"/>
    <w:rsid w:val="00526280"/>
    <w:rPr>
      <w:rFonts w:asciiTheme="majorHAnsi" w:eastAsiaTheme="majorEastAsia" w:hAnsiTheme="majorHAnsi" w:cstheme="majorBidi"/>
      <w:color w:val="041243" w:themeColor="text2"/>
      <w:sz w:val="32"/>
      <w:szCs w:val="32"/>
    </w:rPr>
  </w:style>
  <w:style w:type="paragraph" w:styleId="ListNumber2">
    <w:name w:val="List Number 2"/>
    <w:basedOn w:val="Normal"/>
    <w:uiPriority w:val="4"/>
    <w:qFormat/>
    <w:rsid w:val="00AE58BF"/>
    <w:pPr>
      <w:numPr>
        <w:ilvl w:val="1"/>
        <w:numId w:val="27"/>
      </w:numPr>
      <w:contextualSpacing/>
    </w:pPr>
  </w:style>
  <w:style w:type="character" w:customStyle="1" w:styleId="Heading2Char">
    <w:name w:val="Heading 2 Char"/>
    <w:basedOn w:val="DefaultParagraphFont"/>
    <w:link w:val="Heading2"/>
    <w:uiPriority w:val="9"/>
    <w:rsid w:val="00BF15FB"/>
    <w:rPr>
      <w:rFonts w:asciiTheme="majorHAnsi" w:eastAsiaTheme="majorEastAsia" w:hAnsiTheme="majorHAnsi" w:cstheme="majorBidi"/>
      <w:b/>
      <w:color w:val="4D4D4F" w:themeColor="background2"/>
      <w:sz w:val="24"/>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8D7C7F"/>
    <w:pPr>
      <w:tabs>
        <w:tab w:val="center" w:pos="4513"/>
        <w:tab w:val="right" w:pos="9026"/>
      </w:tabs>
      <w:spacing w:after="180"/>
    </w:pPr>
  </w:style>
  <w:style w:type="character" w:customStyle="1" w:styleId="HeaderChar">
    <w:name w:val="Header Char"/>
    <w:basedOn w:val="DefaultParagraphFont"/>
    <w:link w:val="Header"/>
    <w:uiPriority w:val="99"/>
    <w:rsid w:val="008D7C7F"/>
    <w:rPr>
      <w:color w:val="4D4D4F" w:themeColor="background2"/>
      <w:sz w:val="20"/>
    </w:rPr>
  </w:style>
  <w:style w:type="paragraph" w:styleId="Footer">
    <w:name w:val="footer"/>
    <w:basedOn w:val="Normal"/>
    <w:link w:val="FooterChar"/>
    <w:uiPriority w:val="99"/>
    <w:unhideWhenUsed/>
    <w:rsid w:val="008D7C7F"/>
    <w:pPr>
      <w:tabs>
        <w:tab w:val="right" w:pos="15706"/>
      </w:tabs>
      <w:spacing w:after="0"/>
      <w:ind w:right="-255"/>
    </w:pPr>
    <w:rPr>
      <w:sz w:val="16"/>
    </w:rPr>
  </w:style>
  <w:style w:type="character" w:customStyle="1" w:styleId="FooterChar">
    <w:name w:val="Footer Char"/>
    <w:basedOn w:val="DefaultParagraphFont"/>
    <w:link w:val="Footer"/>
    <w:uiPriority w:val="99"/>
    <w:rsid w:val="008D7C7F"/>
    <w:rPr>
      <w:color w:val="4D4D4F" w:themeColor="background2"/>
      <w:sz w:val="16"/>
    </w:rPr>
  </w:style>
  <w:style w:type="numbering" w:customStyle="1" w:styleId="Numbering">
    <w:name w:val="Numbering"/>
    <w:uiPriority w:val="99"/>
    <w:rsid w:val="00AE58BF"/>
    <w:pPr>
      <w:numPr>
        <w:numId w:val="14"/>
      </w:numPr>
    </w:pPr>
  </w:style>
  <w:style w:type="paragraph" w:styleId="ListBullet3">
    <w:name w:val="List Bullet 3"/>
    <w:basedOn w:val="Normal"/>
    <w:uiPriority w:val="4"/>
    <w:qFormat/>
    <w:rsid w:val="0061401C"/>
    <w:pPr>
      <w:numPr>
        <w:ilvl w:val="2"/>
        <w:numId w:val="26"/>
      </w:numPr>
      <w:contextualSpacing/>
    </w:pPr>
  </w:style>
  <w:style w:type="paragraph" w:styleId="ListContinue2">
    <w:name w:val="List Continue 2"/>
    <w:basedOn w:val="Normal"/>
    <w:uiPriority w:val="4"/>
    <w:qFormat/>
    <w:rsid w:val="00CC6F02"/>
    <w:pPr>
      <w:ind w:left="340"/>
    </w:pPr>
  </w:style>
  <w:style w:type="paragraph" w:styleId="ListNumber3">
    <w:name w:val="List Number 3"/>
    <w:basedOn w:val="Normal"/>
    <w:uiPriority w:val="4"/>
    <w:qFormat/>
    <w:rsid w:val="00AE58BF"/>
    <w:pPr>
      <w:numPr>
        <w:ilvl w:val="2"/>
        <w:numId w:val="27"/>
      </w:numPr>
      <w:contextualSpacing/>
    </w:pPr>
  </w:style>
  <w:style w:type="paragraph" w:styleId="ListNumber4">
    <w:name w:val="List Number 4"/>
    <w:basedOn w:val="Normal"/>
    <w:uiPriority w:val="99"/>
    <w:unhideWhenUsed/>
    <w:rsid w:val="00AE58BF"/>
    <w:pPr>
      <w:numPr>
        <w:ilvl w:val="3"/>
        <w:numId w:val="27"/>
      </w:numPr>
      <w:contextualSpacing/>
    </w:pPr>
  </w:style>
  <w:style w:type="paragraph" w:styleId="ListNumber5">
    <w:name w:val="List Number 5"/>
    <w:basedOn w:val="Normal"/>
    <w:uiPriority w:val="99"/>
    <w:unhideWhenUsed/>
    <w:rsid w:val="00AE58BF"/>
    <w:pPr>
      <w:numPr>
        <w:ilvl w:val="4"/>
        <w:numId w:val="27"/>
      </w:numPr>
      <w:contextualSpacing/>
    </w:pPr>
  </w:style>
  <w:style w:type="paragraph" w:styleId="ListContinue">
    <w:name w:val="List Continue"/>
    <w:basedOn w:val="Normal"/>
    <w:uiPriority w:val="4"/>
    <w:qFormat/>
    <w:rsid w:val="00CC6F02"/>
    <w:pPr>
      <w:ind w:left="170"/>
    </w:pPr>
  </w:style>
  <w:style w:type="paragraph" w:styleId="ListContinue3">
    <w:name w:val="List Continue 3"/>
    <w:basedOn w:val="Normal"/>
    <w:uiPriority w:val="4"/>
    <w:qFormat/>
    <w:rsid w:val="00CC6F02"/>
    <w:pPr>
      <w:ind w:left="680"/>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246435"/>
    <w:rPr>
      <w:rFonts w:asciiTheme="majorHAnsi" w:eastAsiaTheme="majorEastAsia" w:hAnsiTheme="majorHAnsi" w:cstheme="majorBidi"/>
      <w:b/>
      <w:color w:val="041243" w:themeColor="text2"/>
      <w:sz w:val="24"/>
      <w:szCs w:val="24"/>
    </w:rPr>
  </w:style>
  <w:style w:type="character" w:customStyle="1" w:styleId="Heading4Char">
    <w:name w:val="Heading 4 Char"/>
    <w:basedOn w:val="DefaultParagraphFont"/>
    <w:link w:val="Heading4"/>
    <w:uiPriority w:val="9"/>
    <w:rsid w:val="00246435"/>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246435"/>
    <w:rPr>
      <w:rFonts w:asciiTheme="majorHAnsi" w:eastAsiaTheme="majorEastAsia" w:hAnsiTheme="majorHAnsi" w:cstheme="majorBidi"/>
      <w:caps/>
      <w:sz w:val="20"/>
    </w:rPr>
  </w:style>
  <w:style w:type="numbering" w:customStyle="1" w:styleId="ListHeadings">
    <w:name w:val="List Headings"/>
    <w:uiPriority w:val="99"/>
    <w:rsid w:val="0042339A"/>
    <w:pPr>
      <w:numPr>
        <w:numId w:val="22"/>
      </w:numPr>
    </w:pPr>
  </w:style>
  <w:style w:type="table" w:styleId="TableGrid">
    <w:name w:val="Table Grid"/>
    <w:basedOn w:val="TableNormal"/>
    <w:uiPriority w:val="39"/>
    <w:rsid w:val="007876B7"/>
    <w:pPr>
      <w:spacing w:after="0" w:line="240" w:lineRule="auto"/>
    </w:pPr>
    <w:tblPr>
      <w:tblBorders>
        <w:insideH w:val="single" w:sz="4" w:space="0" w:color="BCBEC0" w:themeColor="accent2"/>
        <w:insideV w:val="single" w:sz="4" w:space="0" w:color="BCBEC0" w:themeColor="accent2"/>
      </w:tblBorders>
      <w:tblCellMar>
        <w:top w:w="85" w:type="dxa"/>
        <w:bottom w:w="85" w:type="dxa"/>
      </w:tblCellMar>
    </w:tblPr>
    <w:tblStylePr w:type="firstRow">
      <w:pPr>
        <w:jc w:val="center"/>
      </w:pPr>
      <w:tblPr/>
      <w:tcPr>
        <w:shd w:val="clear" w:color="auto" w:fill="041243" w:themeFill="text2"/>
      </w:tcPr>
    </w:tblStylePr>
    <w:tblStylePr w:type="firstCol">
      <w:rPr>
        <w:b w:val="0"/>
      </w:rPr>
      <w:tblPr/>
      <w:tcPr>
        <w:shd w:val="clear" w:color="auto" w:fill="F2F2F2"/>
      </w:tcPr>
    </w:tblStylePr>
  </w:style>
  <w:style w:type="paragraph" w:styleId="Title">
    <w:name w:val="Title"/>
    <w:basedOn w:val="Normal"/>
    <w:next w:val="Subtitle"/>
    <w:link w:val="TitleChar"/>
    <w:uiPriority w:val="10"/>
    <w:semiHidden/>
    <w:qFormat/>
    <w:rsid w:val="00227600"/>
    <w:pPr>
      <w:framePr w:w="5613" w:h="6804" w:hRule="exact" w:wrap="around" w:vAnchor="page" w:hAnchor="page" w:x="5240" w:y="5388" w:anchorLock="1"/>
      <w:pBdr>
        <w:bottom w:val="single" w:sz="4" w:space="8" w:color="4D4D4F" w:themeColor="background2"/>
      </w:pBdr>
      <w:contextualSpacing/>
    </w:pPr>
    <w:rPr>
      <w:rFonts w:asciiTheme="majorHAnsi" w:eastAsiaTheme="majorEastAsia" w:hAnsiTheme="majorHAnsi" w:cstheme="majorBidi"/>
      <w:b/>
      <w:kern w:val="28"/>
      <w:sz w:val="38"/>
      <w:szCs w:val="56"/>
    </w:rPr>
  </w:style>
  <w:style w:type="character" w:customStyle="1" w:styleId="TitleChar">
    <w:name w:val="Title Char"/>
    <w:basedOn w:val="DefaultParagraphFont"/>
    <w:link w:val="Title"/>
    <w:uiPriority w:val="10"/>
    <w:semiHidden/>
    <w:rsid w:val="00DC0D60"/>
    <w:rPr>
      <w:rFonts w:asciiTheme="majorHAnsi" w:eastAsiaTheme="majorEastAsia" w:hAnsiTheme="majorHAnsi" w:cstheme="majorBidi"/>
      <w:b/>
      <w:color w:val="4D4D4F" w:themeColor="background2"/>
      <w:kern w:val="28"/>
      <w:sz w:val="38"/>
      <w:szCs w:val="56"/>
    </w:rPr>
  </w:style>
  <w:style w:type="paragraph" w:styleId="Subtitle">
    <w:name w:val="Subtitle"/>
    <w:basedOn w:val="Title"/>
    <w:link w:val="SubtitleChar"/>
    <w:uiPriority w:val="10"/>
    <w:semiHidden/>
    <w:qFormat/>
    <w:rsid w:val="00227600"/>
    <w:pPr>
      <w:framePr w:wrap="around"/>
      <w:pBdr>
        <w:bottom w:val="none" w:sz="0" w:space="0" w:color="auto"/>
      </w:pBdr>
    </w:pPr>
    <w:rPr>
      <w:b w:val="0"/>
      <w:sz w:val="32"/>
    </w:rPr>
  </w:style>
  <w:style w:type="character" w:customStyle="1" w:styleId="SubtitleChar">
    <w:name w:val="Subtitle Char"/>
    <w:basedOn w:val="DefaultParagraphFont"/>
    <w:link w:val="Subtitle"/>
    <w:uiPriority w:val="10"/>
    <w:semiHidden/>
    <w:rsid w:val="00DC0D60"/>
    <w:rPr>
      <w:rFonts w:asciiTheme="majorHAnsi" w:eastAsiaTheme="majorEastAsia" w:hAnsiTheme="majorHAnsi" w:cstheme="majorBidi"/>
      <w:color w:val="4D4D4F" w:themeColor="background2"/>
      <w:kern w:val="28"/>
      <w:sz w:val="32"/>
      <w:szCs w:val="56"/>
    </w:rPr>
  </w:style>
  <w:style w:type="paragraph" w:customStyle="1" w:styleId="CoverDetails">
    <w:name w:val="Cover Details"/>
    <w:basedOn w:val="Subtitle"/>
    <w:link w:val="CoverDetailsChar"/>
    <w:uiPriority w:val="10"/>
    <w:semiHidden/>
    <w:qFormat/>
    <w:rsid w:val="00227600"/>
    <w:pPr>
      <w:framePr w:wrap="around"/>
      <w:spacing w:before="440"/>
    </w:pPr>
    <w:rPr>
      <w:b/>
      <w:sz w:val="22"/>
    </w:rPr>
  </w:style>
  <w:style w:type="paragraph" w:customStyle="1" w:styleId="CoverFooter">
    <w:name w:val="Cover Footer"/>
    <w:basedOn w:val="Footer"/>
    <w:link w:val="CoverFooterChar"/>
    <w:uiPriority w:val="10"/>
    <w:qFormat/>
    <w:rsid w:val="00AE4DD8"/>
    <w:pPr>
      <w:framePr w:h="227" w:hRule="exact" w:wrap="notBeside" w:vAnchor="page" w:hAnchor="text" w:y="16092" w:anchorLock="1"/>
    </w:pPr>
    <w:rPr>
      <w:color w:val="919191"/>
    </w:rPr>
  </w:style>
  <w:style w:type="character" w:customStyle="1" w:styleId="CoverDetailsChar">
    <w:name w:val="Cover Details Char"/>
    <w:basedOn w:val="SubtitleChar"/>
    <w:link w:val="CoverDetails"/>
    <w:uiPriority w:val="10"/>
    <w:semiHidden/>
    <w:rsid w:val="00DC0D60"/>
    <w:rPr>
      <w:rFonts w:asciiTheme="majorHAnsi" w:eastAsiaTheme="majorEastAsia" w:hAnsiTheme="majorHAnsi" w:cstheme="majorBidi"/>
      <w:b/>
      <w:color w:val="4D4D4F" w:themeColor="background2"/>
      <w:kern w:val="28"/>
      <w:sz w:val="32"/>
      <w:szCs w:val="56"/>
    </w:rPr>
  </w:style>
  <w:style w:type="paragraph" w:customStyle="1" w:styleId="TableText">
    <w:name w:val="Table Text"/>
    <w:basedOn w:val="NoSpacing"/>
    <w:link w:val="TableTextChar"/>
    <w:uiPriority w:val="9"/>
    <w:qFormat/>
    <w:rsid w:val="007876B7"/>
    <w:rPr>
      <w:sz w:val="18"/>
    </w:rPr>
  </w:style>
  <w:style w:type="character" w:customStyle="1" w:styleId="CoverFooterChar">
    <w:name w:val="Cover Footer Char"/>
    <w:basedOn w:val="FooterChar"/>
    <w:link w:val="CoverFooter"/>
    <w:uiPriority w:val="10"/>
    <w:rsid w:val="00AE4DD8"/>
    <w:rPr>
      <w:color w:val="919191"/>
      <w:sz w:val="16"/>
    </w:rPr>
  </w:style>
  <w:style w:type="paragraph" w:customStyle="1" w:styleId="TableHeading1">
    <w:name w:val="Table Heading 1"/>
    <w:basedOn w:val="TableText"/>
    <w:link w:val="TableHeading1Char"/>
    <w:uiPriority w:val="9"/>
    <w:qFormat/>
    <w:rsid w:val="007876B7"/>
    <w:rPr>
      <w:b/>
      <w:caps/>
      <w:color w:val="FFFFFF" w:themeColor="background1"/>
    </w:rPr>
  </w:style>
  <w:style w:type="character" w:customStyle="1" w:styleId="NoSpacingChar">
    <w:name w:val="No Spacing Char"/>
    <w:basedOn w:val="DefaultParagraphFont"/>
    <w:link w:val="NoSpacing"/>
    <w:uiPriority w:val="1"/>
    <w:rsid w:val="007876B7"/>
    <w:rPr>
      <w:color w:val="4D4D4F" w:themeColor="background2"/>
      <w:sz w:val="20"/>
    </w:rPr>
  </w:style>
  <w:style w:type="character" w:customStyle="1" w:styleId="TableTextChar">
    <w:name w:val="Table Text Char"/>
    <w:basedOn w:val="NoSpacingChar"/>
    <w:link w:val="TableText"/>
    <w:uiPriority w:val="9"/>
    <w:rsid w:val="00BF15FB"/>
    <w:rPr>
      <w:color w:val="4D4D4F" w:themeColor="background2"/>
      <w:sz w:val="18"/>
    </w:rPr>
  </w:style>
  <w:style w:type="paragraph" w:customStyle="1" w:styleId="TableHeading2">
    <w:name w:val="Table Heading 2"/>
    <w:basedOn w:val="TableText"/>
    <w:link w:val="TableHeading2Char"/>
    <w:uiPriority w:val="9"/>
    <w:qFormat/>
    <w:rsid w:val="007876B7"/>
    <w:rPr>
      <w:b/>
    </w:rPr>
  </w:style>
  <w:style w:type="character" w:customStyle="1" w:styleId="TableHeading1Char">
    <w:name w:val="Table Heading 1 Char"/>
    <w:basedOn w:val="TableTextChar"/>
    <w:link w:val="TableHeading1"/>
    <w:uiPriority w:val="9"/>
    <w:rsid w:val="00BF15FB"/>
    <w:rPr>
      <w:b/>
      <w:caps/>
      <w:color w:val="FFFFFF" w:themeColor="background1"/>
      <w:sz w:val="18"/>
    </w:rPr>
  </w:style>
  <w:style w:type="paragraph" w:customStyle="1" w:styleId="CoverLogo">
    <w:name w:val="Cover Logo"/>
    <w:basedOn w:val="Normal"/>
    <w:next w:val="Normal"/>
    <w:link w:val="CoverLogoChar"/>
    <w:uiPriority w:val="10"/>
    <w:semiHidden/>
    <w:qFormat/>
    <w:rsid w:val="001E5AAA"/>
    <w:pPr>
      <w:framePr w:wrap="notBeside" w:vAnchor="page" w:hAnchor="page" w:x="1135" w:y="795" w:anchorLock="1"/>
      <w:spacing w:after="0"/>
    </w:pPr>
  </w:style>
  <w:style w:type="character" w:customStyle="1" w:styleId="TableHeading2Char">
    <w:name w:val="Table Heading 2 Char"/>
    <w:basedOn w:val="TableTextChar"/>
    <w:link w:val="TableHeading2"/>
    <w:uiPriority w:val="9"/>
    <w:rsid w:val="00BF15FB"/>
    <w:rPr>
      <w:b/>
      <w:color w:val="4D4D4F" w:themeColor="background2"/>
      <w:sz w:val="18"/>
    </w:rPr>
  </w:style>
  <w:style w:type="paragraph" w:customStyle="1" w:styleId="CoverGraphic">
    <w:name w:val="Cover Graphic"/>
    <w:basedOn w:val="Normal"/>
    <w:link w:val="CoverGraphicChar"/>
    <w:uiPriority w:val="10"/>
    <w:semiHidden/>
    <w:qFormat/>
    <w:rsid w:val="000C0114"/>
    <w:pPr>
      <w:framePr w:wrap="around" w:vAnchor="page" w:hAnchor="page" w:x="1" w:y="13286" w:anchorLock="1"/>
      <w:spacing w:after="0"/>
    </w:pPr>
  </w:style>
  <w:style w:type="character" w:customStyle="1" w:styleId="CoverLogoChar">
    <w:name w:val="Cover Logo Char"/>
    <w:basedOn w:val="DefaultParagraphFont"/>
    <w:link w:val="CoverLogo"/>
    <w:uiPriority w:val="10"/>
    <w:semiHidden/>
    <w:rsid w:val="00DC0D60"/>
    <w:rPr>
      <w:color w:val="4D4D4F" w:themeColor="background2"/>
      <w:sz w:val="20"/>
    </w:rPr>
  </w:style>
  <w:style w:type="paragraph" w:customStyle="1" w:styleId="Title-White">
    <w:name w:val="Title - White"/>
    <w:basedOn w:val="Title"/>
    <w:link w:val="Title-WhiteChar"/>
    <w:uiPriority w:val="10"/>
    <w:semiHidden/>
    <w:qFormat/>
    <w:rsid w:val="00AF0660"/>
    <w:pPr>
      <w:framePr w:wrap="around"/>
      <w:pBdr>
        <w:bottom w:val="single" w:sz="4" w:space="8" w:color="FFFFFF" w:themeColor="background1"/>
      </w:pBdr>
    </w:pPr>
    <w:rPr>
      <w:color w:val="FFFFFF" w:themeColor="background1"/>
    </w:rPr>
  </w:style>
  <w:style w:type="character" w:customStyle="1" w:styleId="CoverGraphicChar">
    <w:name w:val="Cover Graphic Char"/>
    <w:basedOn w:val="DefaultParagraphFont"/>
    <w:link w:val="CoverGraphic"/>
    <w:uiPriority w:val="10"/>
    <w:semiHidden/>
    <w:rsid w:val="00DC0D60"/>
    <w:rPr>
      <w:color w:val="4D4D4F" w:themeColor="background2"/>
      <w:sz w:val="20"/>
    </w:rPr>
  </w:style>
  <w:style w:type="paragraph" w:customStyle="1" w:styleId="Subtitle-White">
    <w:name w:val="Subtitle - White"/>
    <w:basedOn w:val="Subtitle"/>
    <w:link w:val="Subtitle-WhiteChar"/>
    <w:uiPriority w:val="10"/>
    <w:semiHidden/>
    <w:qFormat/>
    <w:rsid w:val="00043254"/>
    <w:pPr>
      <w:framePr w:wrap="around"/>
    </w:pPr>
    <w:rPr>
      <w:color w:val="FFFFFF" w:themeColor="background1"/>
    </w:rPr>
  </w:style>
  <w:style w:type="character" w:customStyle="1" w:styleId="Title-WhiteChar">
    <w:name w:val="Title - White Char"/>
    <w:basedOn w:val="TitleChar"/>
    <w:link w:val="Title-White"/>
    <w:uiPriority w:val="10"/>
    <w:semiHidden/>
    <w:rsid w:val="00DC0D60"/>
    <w:rPr>
      <w:rFonts w:asciiTheme="majorHAnsi" w:eastAsiaTheme="majorEastAsia" w:hAnsiTheme="majorHAnsi" w:cstheme="majorBidi"/>
      <w:b/>
      <w:color w:val="FFFFFF" w:themeColor="background1"/>
      <w:kern w:val="28"/>
      <w:sz w:val="38"/>
      <w:szCs w:val="56"/>
    </w:rPr>
  </w:style>
  <w:style w:type="paragraph" w:customStyle="1" w:styleId="CoverDetails-White">
    <w:name w:val="Cover Details - White"/>
    <w:basedOn w:val="CoverDetails"/>
    <w:link w:val="CoverDetails-WhiteChar"/>
    <w:uiPriority w:val="10"/>
    <w:semiHidden/>
    <w:qFormat/>
    <w:rsid w:val="00043254"/>
    <w:pPr>
      <w:framePr w:wrap="around"/>
    </w:pPr>
    <w:rPr>
      <w:color w:val="FFFFFF" w:themeColor="background1"/>
    </w:rPr>
  </w:style>
  <w:style w:type="character" w:customStyle="1" w:styleId="Subtitle-WhiteChar">
    <w:name w:val="Subtitle - White Char"/>
    <w:basedOn w:val="SubtitleChar"/>
    <w:link w:val="Subtitle-White"/>
    <w:uiPriority w:val="10"/>
    <w:semiHidden/>
    <w:rsid w:val="00DC0D60"/>
    <w:rPr>
      <w:rFonts w:asciiTheme="majorHAnsi" w:eastAsiaTheme="majorEastAsia" w:hAnsiTheme="majorHAnsi" w:cstheme="majorBidi"/>
      <w:color w:val="FFFFFF" w:themeColor="background1"/>
      <w:kern w:val="28"/>
      <w:sz w:val="32"/>
      <w:szCs w:val="56"/>
    </w:rPr>
  </w:style>
  <w:style w:type="paragraph" w:customStyle="1" w:styleId="CoverBG">
    <w:name w:val="Cover BG"/>
    <w:basedOn w:val="NoSpacing"/>
    <w:link w:val="CoverBGChar"/>
    <w:uiPriority w:val="10"/>
    <w:semiHidden/>
    <w:qFormat/>
    <w:rsid w:val="00043254"/>
    <w:pPr>
      <w:framePr w:wrap="around" w:vAnchor="page" w:hAnchor="page" w:x="1" w:y="1" w:anchorLock="1"/>
    </w:pPr>
  </w:style>
  <w:style w:type="character" w:customStyle="1" w:styleId="CoverDetails-WhiteChar">
    <w:name w:val="Cover Details - White Char"/>
    <w:basedOn w:val="CoverDetailsChar"/>
    <w:link w:val="CoverDetails-White"/>
    <w:uiPriority w:val="10"/>
    <w:semiHidden/>
    <w:rsid w:val="00DC0D60"/>
    <w:rPr>
      <w:rFonts w:asciiTheme="majorHAnsi" w:eastAsiaTheme="majorEastAsia" w:hAnsiTheme="majorHAnsi" w:cstheme="majorBidi"/>
      <w:b/>
      <w:color w:val="FFFFFF" w:themeColor="background1"/>
      <w:kern w:val="28"/>
      <w:sz w:val="32"/>
      <w:szCs w:val="56"/>
    </w:rPr>
  </w:style>
  <w:style w:type="paragraph" w:styleId="List">
    <w:name w:val="List"/>
    <w:basedOn w:val="Normal"/>
    <w:uiPriority w:val="4"/>
    <w:qFormat/>
    <w:rsid w:val="00664136"/>
    <w:pPr>
      <w:numPr>
        <w:numId w:val="29"/>
      </w:numPr>
      <w:contextualSpacing/>
    </w:pPr>
  </w:style>
  <w:style w:type="character" w:customStyle="1" w:styleId="CoverBGChar">
    <w:name w:val="Cover BG Char"/>
    <w:basedOn w:val="NoSpacingChar"/>
    <w:link w:val="CoverBG"/>
    <w:uiPriority w:val="10"/>
    <w:semiHidden/>
    <w:rsid w:val="00DC0D60"/>
    <w:rPr>
      <w:color w:val="4D4D4F" w:themeColor="background2"/>
      <w:sz w:val="20"/>
    </w:rPr>
  </w:style>
  <w:style w:type="paragraph" w:styleId="List2">
    <w:name w:val="List 2"/>
    <w:basedOn w:val="Normal"/>
    <w:uiPriority w:val="4"/>
    <w:qFormat/>
    <w:rsid w:val="00664136"/>
    <w:pPr>
      <w:numPr>
        <w:ilvl w:val="1"/>
        <w:numId w:val="29"/>
      </w:numPr>
      <w:contextualSpacing/>
    </w:pPr>
  </w:style>
  <w:style w:type="numbering" w:customStyle="1" w:styleId="Lists">
    <w:name w:val="Lists"/>
    <w:uiPriority w:val="99"/>
    <w:rsid w:val="00664136"/>
    <w:pPr>
      <w:numPr>
        <w:numId w:val="28"/>
      </w:numPr>
    </w:pPr>
  </w:style>
  <w:style w:type="paragraph" w:styleId="TOCHeading">
    <w:name w:val="TOC Heading"/>
    <w:basedOn w:val="Heading1"/>
    <w:next w:val="Normal"/>
    <w:uiPriority w:val="39"/>
    <w:unhideWhenUsed/>
    <w:rsid w:val="000C5EBA"/>
    <w:pPr>
      <w:spacing w:after="200"/>
      <w:outlineLvl w:val="9"/>
    </w:pPr>
  </w:style>
  <w:style w:type="paragraph" w:styleId="TOC1">
    <w:name w:val="toc 1"/>
    <w:basedOn w:val="Normal"/>
    <w:next w:val="Normal"/>
    <w:autoRedefine/>
    <w:uiPriority w:val="39"/>
    <w:unhideWhenUsed/>
    <w:rsid w:val="00F42CB8"/>
    <w:pPr>
      <w:tabs>
        <w:tab w:val="right" w:pos="4525"/>
      </w:tabs>
      <w:spacing w:before="120" w:after="0"/>
      <w:ind w:right="567"/>
    </w:pPr>
    <w:rPr>
      <w:b/>
      <w:sz w:val="24"/>
    </w:rPr>
  </w:style>
  <w:style w:type="paragraph" w:styleId="TOC2">
    <w:name w:val="toc 2"/>
    <w:basedOn w:val="Normal"/>
    <w:next w:val="Normal"/>
    <w:autoRedefine/>
    <w:uiPriority w:val="39"/>
    <w:unhideWhenUsed/>
    <w:rsid w:val="00F42CB8"/>
    <w:pPr>
      <w:tabs>
        <w:tab w:val="right" w:pos="4525"/>
      </w:tabs>
      <w:spacing w:after="120"/>
      <w:ind w:left="567" w:right="567"/>
      <w:contextualSpacing/>
    </w:pPr>
    <w:rPr>
      <w:sz w:val="24"/>
    </w:rPr>
  </w:style>
  <w:style w:type="character" w:styleId="Hyperlink">
    <w:name w:val="Hyperlink"/>
    <w:basedOn w:val="DefaultParagraphFont"/>
    <w:uiPriority w:val="99"/>
    <w:unhideWhenUsed/>
    <w:rsid w:val="00EC78BE"/>
    <w:rPr>
      <w:color w:val="4D4D4F" w:themeColor="hyperlink"/>
      <w:u w:val="single"/>
    </w:rPr>
  </w:style>
  <w:style w:type="character" w:styleId="CommentReference">
    <w:name w:val="annotation reference"/>
    <w:basedOn w:val="DefaultParagraphFont"/>
    <w:uiPriority w:val="99"/>
    <w:semiHidden/>
    <w:unhideWhenUsed/>
    <w:rsid w:val="0084424A"/>
    <w:rPr>
      <w:sz w:val="16"/>
      <w:szCs w:val="16"/>
    </w:rPr>
  </w:style>
  <w:style w:type="paragraph" w:styleId="CommentText">
    <w:name w:val="annotation text"/>
    <w:basedOn w:val="Normal"/>
    <w:link w:val="CommentTextChar"/>
    <w:uiPriority w:val="99"/>
    <w:semiHidden/>
    <w:unhideWhenUsed/>
    <w:rsid w:val="0084424A"/>
    <w:rPr>
      <w:szCs w:val="20"/>
    </w:rPr>
  </w:style>
  <w:style w:type="character" w:customStyle="1" w:styleId="CommentTextChar">
    <w:name w:val="Comment Text Char"/>
    <w:basedOn w:val="DefaultParagraphFont"/>
    <w:link w:val="CommentText"/>
    <w:uiPriority w:val="99"/>
    <w:semiHidden/>
    <w:rsid w:val="0084424A"/>
    <w:rPr>
      <w:color w:val="4D4D4F" w:themeColor="background2"/>
      <w:sz w:val="20"/>
      <w:szCs w:val="20"/>
    </w:rPr>
  </w:style>
  <w:style w:type="paragraph" w:styleId="CommentSubject">
    <w:name w:val="annotation subject"/>
    <w:basedOn w:val="CommentText"/>
    <w:next w:val="CommentText"/>
    <w:link w:val="CommentSubjectChar"/>
    <w:uiPriority w:val="99"/>
    <w:semiHidden/>
    <w:unhideWhenUsed/>
    <w:rsid w:val="0084424A"/>
    <w:rPr>
      <w:b/>
      <w:bCs/>
    </w:rPr>
  </w:style>
  <w:style w:type="character" w:customStyle="1" w:styleId="CommentSubjectChar">
    <w:name w:val="Comment Subject Char"/>
    <w:basedOn w:val="CommentTextChar"/>
    <w:link w:val="CommentSubject"/>
    <w:uiPriority w:val="99"/>
    <w:semiHidden/>
    <w:rsid w:val="0084424A"/>
    <w:rPr>
      <w:b/>
      <w:bCs/>
      <w:color w:val="4D4D4F" w:themeColor="background2"/>
      <w:sz w:val="20"/>
      <w:szCs w:val="20"/>
    </w:rPr>
  </w:style>
  <w:style w:type="paragraph" w:styleId="BalloonText">
    <w:name w:val="Balloon Text"/>
    <w:basedOn w:val="Normal"/>
    <w:link w:val="BalloonTextChar"/>
    <w:uiPriority w:val="99"/>
    <w:semiHidden/>
    <w:unhideWhenUsed/>
    <w:rsid w:val="008442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4A"/>
    <w:rPr>
      <w:rFonts w:ascii="Segoe UI" w:hAnsi="Segoe UI" w:cs="Segoe UI"/>
      <w:color w:val="4D4D4F" w:themeColor="background2"/>
      <w:sz w:val="18"/>
      <w:szCs w:val="18"/>
    </w:rPr>
  </w:style>
  <w:style w:type="paragraph" w:styleId="Revision">
    <w:name w:val="Revision"/>
    <w:hidden/>
    <w:uiPriority w:val="99"/>
    <w:semiHidden/>
    <w:rsid w:val="002B309C"/>
    <w:pPr>
      <w:spacing w:after="0" w:line="240" w:lineRule="auto"/>
    </w:pPr>
    <w:rPr>
      <w:color w:val="4D4D4F" w:themeColor="background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56809">
      <w:bodyDiv w:val="1"/>
      <w:marLeft w:val="0"/>
      <w:marRight w:val="0"/>
      <w:marTop w:val="0"/>
      <w:marBottom w:val="0"/>
      <w:divBdr>
        <w:top w:val="none" w:sz="0" w:space="0" w:color="auto"/>
        <w:left w:val="none" w:sz="0" w:space="0" w:color="auto"/>
        <w:bottom w:val="none" w:sz="0" w:space="0" w:color="auto"/>
        <w:right w:val="none" w:sz="0" w:space="0" w:color="auto"/>
      </w:divBdr>
      <w:divsChild>
        <w:div w:id="893615478">
          <w:marLeft w:val="994"/>
          <w:marRight w:val="0"/>
          <w:marTop w:val="0"/>
          <w:marBottom w:val="0"/>
          <w:divBdr>
            <w:top w:val="none" w:sz="0" w:space="0" w:color="auto"/>
            <w:left w:val="none" w:sz="0" w:space="0" w:color="auto"/>
            <w:bottom w:val="none" w:sz="0" w:space="0" w:color="auto"/>
            <w:right w:val="none" w:sz="0" w:space="0" w:color="auto"/>
          </w:divBdr>
        </w:div>
        <w:div w:id="1778133842">
          <w:marLeft w:val="994"/>
          <w:marRight w:val="0"/>
          <w:marTop w:val="0"/>
          <w:marBottom w:val="0"/>
          <w:divBdr>
            <w:top w:val="none" w:sz="0" w:space="0" w:color="auto"/>
            <w:left w:val="none" w:sz="0" w:space="0" w:color="auto"/>
            <w:bottom w:val="none" w:sz="0" w:space="0" w:color="auto"/>
            <w:right w:val="none" w:sz="0" w:space="0" w:color="auto"/>
          </w:divBdr>
        </w:div>
        <w:div w:id="2007592382">
          <w:marLeft w:val="994"/>
          <w:marRight w:val="0"/>
          <w:marTop w:val="0"/>
          <w:marBottom w:val="0"/>
          <w:divBdr>
            <w:top w:val="none" w:sz="0" w:space="0" w:color="auto"/>
            <w:left w:val="none" w:sz="0" w:space="0" w:color="auto"/>
            <w:bottom w:val="none" w:sz="0" w:space="0" w:color="auto"/>
            <w:right w:val="none" w:sz="0" w:space="0" w:color="auto"/>
          </w:divBdr>
        </w:div>
        <w:div w:id="1750153488">
          <w:marLeft w:val="994"/>
          <w:marRight w:val="0"/>
          <w:marTop w:val="0"/>
          <w:marBottom w:val="0"/>
          <w:divBdr>
            <w:top w:val="none" w:sz="0" w:space="0" w:color="auto"/>
            <w:left w:val="none" w:sz="0" w:space="0" w:color="auto"/>
            <w:bottom w:val="none" w:sz="0" w:space="0" w:color="auto"/>
            <w:right w:val="none" w:sz="0" w:space="0" w:color="auto"/>
          </w:divBdr>
        </w:div>
        <w:div w:id="1416245342">
          <w:marLeft w:val="994"/>
          <w:marRight w:val="0"/>
          <w:marTop w:val="0"/>
          <w:marBottom w:val="0"/>
          <w:divBdr>
            <w:top w:val="none" w:sz="0" w:space="0" w:color="auto"/>
            <w:left w:val="none" w:sz="0" w:space="0" w:color="auto"/>
            <w:bottom w:val="none" w:sz="0" w:space="0" w:color="auto"/>
            <w:right w:val="none" w:sz="0" w:space="0" w:color="auto"/>
          </w:divBdr>
        </w:div>
        <w:div w:id="2145661287">
          <w:marLeft w:val="994"/>
          <w:marRight w:val="0"/>
          <w:marTop w:val="0"/>
          <w:marBottom w:val="0"/>
          <w:divBdr>
            <w:top w:val="none" w:sz="0" w:space="0" w:color="auto"/>
            <w:left w:val="none" w:sz="0" w:space="0" w:color="auto"/>
            <w:bottom w:val="none" w:sz="0" w:space="0" w:color="auto"/>
            <w:right w:val="none" w:sz="0" w:space="0" w:color="auto"/>
          </w:divBdr>
        </w:div>
        <w:div w:id="1139419900">
          <w:marLeft w:val="994"/>
          <w:marRight w:val="0"/>
          <w:marTop w:val="0"/>
          <w:marBottom w:val="0"/>
          <w:divBdr>
            <w:top w:val="none" w:sz="0" w:space="0" w:color="auto"/>
            <w:left w:val="none" w:sz="0" w:space="0" w:color="auto"/>
            <w:bottom w:val="none" w:sz="0" w:space="0" w:color="auto"/>
            <w:right w:val="none" w:sz="0" w:space="0" w:color="auto"/>
          </w:divBdr>
        </w:div>
      </w:divsChild>
    </w:div>
    <w:div w:id="1401320815">
      <w:bodyDiv w:val="1"/>
      <w:marLeft w:val="0"/>
      <w:marRight w:val="0"/>
      <w:marTop w:val="0"/>
      <w:marBottom w:val="0"/>
      <w:divBdr>
        <w:top w:val="none" w:sz="0" w:space="0" w:color="auto"/>
        <w:left w:val="none" w:sz="0" w:space="0" w:color="auto"/>
        <w:bottom w:val="none" w:sz="0" w:space="0" w:color="auto"/>
        <w:right w:val="none" w:sz="0" w:space="0" w:color="auto"/>
      </w:divBdr>
      <w:divsChild>
        <w:div w:id="2004701723">
          <w:marLeft w:val="994"/>
          <w:marRight w:val="0"/>
          <w:marTop w:val="0"/>
          <w:marBottom w:val="0"/>
          <w:divBdr>
            <w:top w:val="none" w:sz="0" w:space="0" w:color="auto"/>
            <w:left w:val="none" w:sz="0" w:space="0" w:color="auto"/>
            <w:bottom w:val="none" w:sz="0" w:space="0" w:color="auto"/>
            <w:right w:val="none" w:sz="0" w:space="0" w:color="auto"/>
          </w:divBdr>
        </w:div>
        <w:div w:id="917906981">
          <w:marLeft w:val="994"/>
          <w:marRight w:val="0"/>
          <w:marTop w:val="0"/>
          <w:marBottom w:val="0"/>
          <w:divBdr>
            <w:top w:val="none" w:sz="0" w:space="0" w:color="auto"/>
            <w:left w:val="none" w:sz="0" w:space="0" w:color="auto"/>
            <w:bottom w:val="none" w:sz="0" w:space="0" w:color="auto"/>
            <w:right w:val="none" w:sz="0" w:space="0" w:color="auto"/>
          </w:divBdr>
        </w:div>
        <w:div w:id="63726226">
          <w:marLeft w:val="994"/>
          <w:marRight w:val="0"/>
          <w:marTop w:val="0"/>
          <w:marBottom w:val="0"/>
          <w:divBdr>
            <w:top w:val="none" w:sz="0" w:space="0" w:color="auto"/>
            <w:left w:val="none" w:sz="0" w:space="0" w:color="auto"/>
            <w:bottom w:val="none" w:sz="0" w:space="0" w:color="auto"/>
            <w:right w:val="none" w:sz="0" w:space="0" w:color="auto"/>
          </w:divBdr>
        </w:div>
        <w:div w:id="1096902597">
          <w:marLeft w:val="994"/>
          <w:marRight w:val="0"/>
          <w:marTop w:val="0"/>
          <w:marBottom w:val="0"/>
          <w:divBdr>
            <w:top w:val="none" w:sz="0" w:space="0" w:color="auto"/>
            <w:left w:val="none" w:sz="0" w:space="0" w:color="auto"/>
            <w:bottom w:val="none" w:sz="0" w:space="0" w:color="auto"/>
            <w:right w:val="none" w:sz="0" w:space="0" w:color="auto"/>
          </w:divBdr>
        </w:div>
        <w:div w:id="744499999">
          <w:marLeft w:val="994"/>
          <w:marRight w:val="0"/>
          <w:marTop w:val="0"/>
          <w:marBottom w:val="0"/>
          <w:divBdr>
            <w:top w:val="none" w:sz="0" w:space="0" w:color="auto"/>
            <w:left w:val="none" w:sz="0" w:space="0" w:color="auto"/>
            <w:bottom w:val="none" w:sz="0" w:space="0" w:color="auto"/>
            <w:right w:val="none" w:sz="0" w:space="0" w:color="auto"/>
          </w:divBdr>
        </w:div>
        <w:div w:id="2121605734">
          <w:marLeft w:val="994"/>
          <w:marRight w:val="0"/>
          <w:marTop w:val="0"/>
          <w:marBottom w:val="0"/>
          <w:divBdr>
            <w:top w:val="none" w:sz="0" w:space="0" w:color="auto"/>
            <w:left w:val="none" w:sz="0" w:space="0" w:color="auto"/>
            <w:bottom w:val="none" w:sz="0" w:space="0" w:color="auto"/>
            <w:right w:val="none" w:sz="0" w:space="0" w:color="auto"/>
          </w:divBdr>
        </w:div>
        <w:div w:id="1092318101">
          <w:marLeft w:val="994"/>
          <w:marRight w:val="0"/>
          <w:marTop w:val="0"/>
          <w:marBottom w:val="0"/>
          <w:divBdr>
            <w:top w:val="none" w:sz="0" w:space="0" w:color="auto"/>
            <w:left w:val="none" w:sz="0" w:space="0" w:color="auto"/>
            <w:bottom w:val="none" w:sz="0" w:space="0" w:color="auto"/>
            <w:right w:val="none" w:sz="0" w:space="0" w:color="auto"/>
          </w:divBdr>
        </w:div>
        <w:div w:id="2040931927">
          <w:marLeft w:val="994"/>
          <w:marRight w:val="0"/>
          <w:marTop w:val="0"/>
          <w:marBottom w:val="0"/>
          <w:divBdr>
            <w:top w:val="none" w:sz="0" w:space="0" w:color="auto"/>
            <w:left w:val="none" w:sz="0" w:space="0" w:color="auto"/>
            <w:bottom w:val="none" w:sz="0" w:space="0" w:color="auto"/>
            <w:right w:val="none" w:sz="0" w:space="0" w:color="auto"/>
          </w:divBdr>
        </w:div>
        <w:div w:id="123230544">
          <w:marLeft w:val="994"/>
          <w:marRight w:val="0"/>
          <w:marTop w:val="0"/>
          <w:marBottom w:val="0"/>
          <w:divBdr>
            <w:top w:val="none" w:sz="0" w:space="0" w:color="auto"/>
            <w:left w:val="none" w:sz="0" w:space="0" w:color="auto"/>
            <w:bottom w:val="none" w:sz="0" w:space="0" w:color="auto"/>
            <w:right w:val="none" w:sz="0" w:space="0" w:color="auto"/>
          </w:divBdr>
        </w:div>
        <w:div w:id="265962991">
          <w:marLeft w:val="994"/>
          <w:marRight w:val="0"/>
          <w:marTop w:val="0"/>
          <w:marBottom w:val="0"/>
          <w:divBdr>
            <w:top w:val="none" w:sz="0" w:space="0" w:color="auto"/>
            <w:left w:val="none" w:sz="0" w:space="0" w:color="auto"/>
            <w:bottom w:val="none" w:sz="0" w:space="0" w:color="auto"/>
            <w:right w:val="none" w:sz="0" w:space="0" w:color="auto"/>
          </w:divBdr>
        </w:div>
        <w:div w:id="1267234781">
          <w:marLeft w:val="994"/>
          <w:marRight w:val="0"/>
          <w:marTop w:val="0"/>
          <w:marBottom w:val="0"/>
          <w:divBdr>
            <w:top w:val="none" w:sz="0" w:space="0" w:color="auto"/>
            <w:left w:val="none" w:sz="0" w:space="0" w:color="auto"/>
            <w:bottom w:val="none" w:sz="0" w:space="0" w:color="auto"/>
            <w:right w:val="none" w:sz="0" w:space="0" w:color="auto"/>
          </w:divBdr>
        </w:div>
        <w:div w:id="203449578">
          <w:marLeft w:val="994"/>
          <w:marRight w:val="0"/>
          <w:marTop w:val="0"/>
          <w:marBottom w:val="0"/>
          <w:divBdr>
            <w:top w:val="none" w:sz="0" w:space="0" w:color="auto"/>
            <w:left w:val="none" w:sz="0" w:space="0" w:color="auto"/>
            <w:bottom w:val="none" w:sz="0" w:space="0" w:color="auto"/>
            <w:right w:val="none" w:sz="0" w:space="0" w:color="auto"/>
          </w:divBdr>
        </w:div>
        <w:div w:id="1906793491">
          <w:marLeft w:val="994"/>
          <w:marRight w:val="0"/>
          <w:marTop w:val="0"/>
          <w:marBottom w:val="0"/>
          <w:divBdr>
            <w:top w:val="none" w:sz="0" w:space="0" w:color="auto"/>
            <w:left w:val="none" w:sz="0" w:space="0" w:color="auto"/>
            <w:bottom w:val="none" w:sz="0" w:space="0" w:color="auto"/>
            <w:right w:val="none" w:sz="0" w:space="0" w:color="auto"/>
          </w:divBdr>
        </w:div>
        <w:div w:id="285354643">
          <w:marLeft w:val="994"/>
          <w:marRight w:val="0"/>
          <w:marTop w:val="0"/>
          <w:marBottom w:val="0"/>
          <w:divBdr>
            <w:top w:val="none" w:sz="0" w:space="0" w:color="auto"/>
            <w:left w:val="none" w:sz="0" w:space="0" w:color="auto"/>
            <w:bottom w:val="none" w:sz="0" w:space="0" w:color="auto"/>
            <w:right w:val="none" w:sz="0" w:space="0" w:color="auto"/>
          </w:divBdr>
        </w:div>
        <w:div w:id="1509058252">
          <w:marLeft w:val="994"/>
          <w:marRight w:val="0"/>
          <w:marTop w:val="0"/>
          <w:marBottom w:val="0"/>
          <w:divBdr>
            <w:top w:val="none" w:sz="0" w:space="0" w:color="auto"/>
            <w:left w:val="none" w:sz="0" w:space="0" w:color="auto"/>
            <w:bottom w:val="none" w:sz="0" w:space="0" w:color="auto"/>
            <w:right w:val="none" w:sz="0" w:space="0" w:color="auto"/>
          </w:divBdr>
        </w:div>
        <w:div w:id="48458286">
          <w:marLeft w:val="994"/>
          <w:marRight w:val="0"/>
          <w:marTop w:val="0"/>
          <w:marBottom w:val="0"/>
          <w:divBdr>
            <w:top w:val="none" w:sz="0" w:space="0" w:color="auto"/>
            <w:left w:val="none" w:sz="0" w:space="0" w:color="auto"/>
            <w:bottom w:val="none" w:sz="0" w:space="0" w:color="auto"/>
            <w:right w:val="none" w:sz="0" w:space="0" w:color="auto"/>
          </w:divBdr>
        </w:div>
        <w:div w:id="1127351960">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larkson\Federation%20University%20Australia\Corporate%20Governance%20-%20Risk%20&amp;%20Integrity\Risk\Policy\Risk%20Apetite%20Stat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54EC26E4F54CF986B0128BDBC2AF2D"/>
        <w:category>
          <w:name w:val="General"/>
          <w:gallery w:val="placeholder"/>
        </w:category>
        <w:types>
          <w:type w:val="bbPlcHdr"/>
        </w:types>
        <w:behaviors>
          <w:behavior w:val="content"/>
        </w:behaviors>
        <w:guid w:val="{BEB937E2-D35F-40AE-97EA-DCAEFF059100}"/>
      </w:docPartPr>
      <w:docPartBody>
        <w:p w:rsidR="00376423" w:rsidRDefault="00376423">
          <w:pPr>
            <w:pStyle w:val="8E54EC26E4F54CF986B0128BDBC2AF2D"/>
          </w:pPr>
          <w:r>
            <w:t>00103D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23"/>
    <w:rsid w:val="00376423"/>
    <w:rsid w:val="00BE28B2"/>
    <w:rsid w:val="00C369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54EC26E4F54CF986B0128BDBC2AF2D">
    <w:name w:val="8E54EC26E4F54CF986B0128BDBC2A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ed Uni">
      <a:dk1>
        <a:sysClr val="windowText" lastClr="000000"/>
      </a:dk1>
      <a:lt1>
        <a:sysClr val="window" lastClr="FFFFFF"/>
      </a:lt1>
      <a:dk2>
        <a:srgbClr val="041243"/>
      </a:dk2>
      <a:lt2>
        <a:srgbClr val="4D4D4F"/>
      </a:lt2>
      <a:accent1>
        <a:srgbClr val="B59243"/>
      </a:accent1>
      <a:accent2>
        <a:srgbClr val="BCBEC0"/>
      </a:accent2>
      <a:accent3>
        <a:srgbClr val="041243"/>
      </a:accent3>
      <a:accent4>
        <a:srgbClr val="4D4D4F"/>
      </a:accent4>
      <a:accent5>
        <a:srgbClr val="B59243"/>
      </a:accent5>
      <a:accent6>
        <a:srgbClr val="BCBEC0"/>
      </a:accent6>
      <a:hlink>
        <a:srgbClr val="4D4D4F"/>
      </a:hlink>
      <a:folHlink>
        <a:srgbClr val="4D4D4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e39818f0-b86a-435d-8fb9-cd10e1f05f4d">MRU3PS7DZPM2-1828646961-29864</_dlc_DocId>
    <_dlc_DocIdUrl xmlns="e39818f0-b86a-435d-8fb9-cd10e1f05f4d">
      <Url>https://federationuniversity.sharepoint.com/sites/FedUni/chief-operating-office/corporate-governance/_layouts/15/DocIdRedir.aspx?ID=MRU3PS7DZPM2-1828646961-29864</Url>
      <Description>MRU3PS7DZPM2-1828646961-29864</Description>
    </_dlc_DocIdUrl>
    <SharedWithUsers xmlns="e39818f0-b86a-435d-8fb9-cd10e1f05f4d">
      <UserInfo>
        <DisplayName>Noni Clarkson</DisplayName>
        <AccountId>1996</AccountId>
        <AccountType/>
      </UserInfo>
      <UserInfo>
        <DisplayName>Adrian Tinetti</DisplayName>
        <AccountId>620</AccountId>
        <AccountType/>
      </UserInfo>
    </SharedWithUsers>
    <Notes0 xmlns="4441f800-5bf7-49df-9f5f-d0faafa1b5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FDD9D5CC88E14D9ACF4ECC473943B6" ma:contentTypeVersion="4272" ma:contentTypeDescription="Create a new document." ma:contentTypeScope="" ma:versionID="9b4ceeefbfe171a69e45cb8adc7ede2b">
  <xsd:schema xmlns:xsd="http://www.w3.org/2001/XMLSchema" xmlns:xs="http://www.w3.org/2001/XMLSchema" xmlns:p="http://schemas.microsoft.com/office/2006/metadata/properties" xmlns:ns2="e39818f0-b86a-435d-8fb9-cd10e1f05f4d" xmlns:ns3="4441f800-5bf7-49df-9f5f-d0faafa1b5b7" targetNamespace="http://schemas.microsoft.com/office/2006/metadata/properties" ma:root="true" ma:fieldsID="8833e247204b76a15ea25a28f72613ca" ns2:_="" ns3:_="">
    <xsd:import namespace="e39818f0-b86a-435d-8fb9-cd10e1f05f4d"/>
    <xsd:import namespace="4441f800-5bf7-49df-9f5f-d0faafa1b5b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1f800-5bf7-49df-9f5f-d0faafa1b5b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0" ma:index="20"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BC1C14-89DA-4BA6-80BA-9B834F3D6896}">
  <ds:schemaRefs>
    <ds:schemaRef ds:uri="http://schemas.openxmlformats.org/officeDocument/2006/bibliography"/>
  </ds:schemaRefs>
</ds:datastoreItem>
</file>

<file path=customXml/itemProps2.xml><?xml version="1.0" encoding="utf-8"?>
<ds:datastoreItem xmlns:ds="http://schemas.openxmlformats.org/officeDocument/2006/customXml" ds:itemID="{96E821A6-C805-4BB4-887F-48F21BFB3721}">
  <ds:schemaRefs>
    <ds:schemaRef ds:uri="http://schemas.microsoft.com/office/2006/metadata/properties"/>
    <ds:schemaRef ds:uri="http://schemas.microsoft.com/office/infopath/2007/PartnerControls"/>
    <ds:schemaRef ds:uri="e39818f0-b86a-435d-8fb9-cd10e1f05f4d"/>
    <ds:schemaRef ds:uri="4441f800-5bf7-49df-9f5f-d0faafa1b5b7"/>
  </ds:schemaRefs>
</ds:datastoreItem>
</file>

<file path=customXml/itemProps3.xml><?xml version="1.0" encoding="utf-8"?>
<ds:datastoreItem xmlns:ds="http://schemas.openxmlformats.org/officeDocument/2006/customXml" ds:itemID="{8C6EECD3-21CC-43B0-A63A-F17599648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4441f800-5bf7-49df-9f5f-d0faafa1b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CA4C5-DF95-499C-B78B-7F3E16E36C44}">
  <ds:schemaRefs>
    <ds:schemaRef ds:uri="http://schemas.microsoft.com/sharepoint/v3/contenttype/forms"/>
  </ds:schemaRefs>
</ds:datastoreItem>
</file>

<file path=customXml/itemProps5.xml><?xml version="1.0" encoding="utf-8"?>
<ds:datastoreItem xmlns:ds="http://schemas.openxmlformats.org/officeDocument/2006/customXml" ds:itemID="{86F37983-4C3D-449F-B8A4-B4E4EEC447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Risk Apetite Statement</Template>
  <TotalTime>2</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Office</dc:creator>
  <cp:keywords/>
  <dc:description/>
  <cp:lastModifiedBy>Beck Lake</cp:lastModifiedBy>
  <cp:revision>3</cp:revision>
  <cp:lastPrinted>2020-06-29T01:35:00Z</cp:lastPrinted>
  <dcterms:created xsi:type="dcterms:W3CDTF">2023-11-22T21:54:00Z</dcterms:created>
  <dcterms:modified xsi:type="dcterms:W3CDTF">2023-11-22T21:56:00Z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0x01010035FDD9D5CC88E14D9ACF4ECC473943B6</vt:lpwstr>
  </property>
  <property fmtid="{D5CDD505-2E9C-101B-9397-08002B2CF9AE}" pid="3" name="_dlc_DocIdItemGuid">
    <vt:lpwstr>1d01da5e-6aa1-4a2a-8af4-7a4210ceee4b</vt:lpwstr>
  </property>
</Properties>
</file>