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  <w:gridCol w:w="567"/>
      </w:tblGrid>
      <w:tr w:rsidR="00E57EBE" w14:paraId="5CB295C9" w14:textId="77777777" w:rsidTr="0016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003A6D" w:themeFill="text1"/>
          </w:tcPr>
          <w:p w14:paraId="2284D380" w14:textId="0F2BE3BB" w:rsidR="00E57EBE" w:rsidRPr="00E57EBE" w:rsidRDefault="00EE41A3" w:rsidP="009721DF">
            <w:pPr>
              <w:pStyle w:val="FedBody1013"/>
              <w:spacing w:before="120" w:after="120" w:line="280" w:lineRule="exact"/>
              <w:ind w:right="-6"/>
              <w:rPr>
                <w:b w:val="0"/>
                <w:bCs w:val="0"/>
                <w:color w:val="FFFFFF" w:themeColor="background1"/>
                <w:sz w:val="24"/>
                <w:szCs w:val="24"/>
                <w:lang w:val="en-US" w:eastAsia="en-US"/>
              </w:rPr>
            </w:pPr>
            <w:r>
              <w:rPr>
                <w:color w:val="FFFFFF" w:themeColor="background1"/>
                <w:sz w:val="24"/>
                <w:szCs w:val="24"/>
                <w:lang w:val="en-US" w:eastAsia="en-US"/>
              </w:rPr>
              <w:t xml:space="preserve">Recruitment </w:t>
            </w:r>
            <w:r w:rsidR="00C05985">
              <w:rPr>
                <w:color w:val="FFFFFF" w:themeColor="background1"/>
                <w:sz w:val="24"/>
                <w:szCs w:val="24"/>
                <w:lang w:val="en-US" w:eastAsia="en-US"/>
              </w:rPr>
              <w:t>checklist</w:t>
            </w:r>
          </w:p>
        </w:tc>
      </w:tr>
      <w:tr w:rsidR="00A36A51" w14:paraId="1CE294E6" w14:textId="77777777" w:rsidTr="001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A293A61" w14:textId="77777777" w:rsidR="00A36A51" w:rsidRPr="00E57EBE" w:rsidRDefault="00A36A51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2AB16678" w14:textId="10DD9F7D" w:rsidR="00A36A51" w:rsidRPr="00C569E8" w:rsidRDefault="0086637E" w:rsidP="005E20B4">
            <w:pPr>
              <w:pStyle w:val="FedBody1013"/>
              <w:spacing w:before="120" w:line="280" w:lineRule="exact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Check with Federation University if there are any special discipline / subject knowledge requirements for the course/s the prospective teacher may require</w:t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-13686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B4CB27" w14:textId="0C47591B" w:rsidR="00A36A51" w:rsidRPr="009721DF" w:rsidRDefault="009721DF" w:rsidP="00A36A51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9A77D6" w14:paraId="5B70D9B0" w14:textId="77777777" w:rsidTr="00160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BF0EAC8" w14:textId="77777777" w:rsidR="009A77D6" w:rsidRPr="00E57EBE" w:rsidRDefault="009A77D6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246BC13E" w14:textId="78571655" w:rsidR="009A77D6" w:rsidRPr="00C569E8" w:rsidRDefault="009A77D6" w:rsidP="005E20B4">
            <w:pPr>
              <w:pStyle w:val="FedBody1013"/>
              <w:spacing w:before="120" w:line="280" w:lineRule="exact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D6E12">
              <w:rPr>
                <w:lang w:val="en-US" w:eastAsia="en-US"/>
              </w:rPr>
              <w:t xml:space="preserve">Arrange distribution of applications, position descriptions and other documentation to members of the </w:t>
            </w:r>
            <w:r w:rsidR="00B16D14">
              <w:rPr>
                <w:lang w:val="en-US" w:eastAsia="en-US"/>
              </w:rPr>
              <w:t xml:space="preserve">Selection </w:t>
            </w:r>
            <w:r w:rsidR="001E6B00">
              <w:rPr>
                <w:lang w:val="en-US" w:eastAsia="en-US"/>
              </w:rPr>
              <w:t>Committee</w:t>
            </w:r>
            <w:r w:rsidRPr="000D6E12">
              <w:rPr>
                <w:lang w:val="en-US" w:eastAsia="en-US"/>
              </w:rPr>
              <w:t>.</w:t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86571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E11F0B" w14:textId="268307DA" w:rsidR="009A77D6" w:rsidRPr="00FC01C8" w:rsidRDefault="007056BA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5C57CF" w14:paraId="550CA16F" w14:textId="77777777" w:rsidTr="001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366F90E" w14:textId="77777777" w:rsidR="005C57CF" w:rsidRPr="00E57EBE" w:rsidRDefault="005C57CF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206D3A5F" w14:textId="209DA045" w:rsidR="005C57CF" w:rsidRPr="000D6E12" w:rsidRDefault="005C57CF" w:rsidP="005E20B4">
            <w:pPr>
              <w:pStyle w:val="FedBody1013"/>
              <w:spacing w:before="120" w:line="280" w:lineRule="exact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FC01C8">
              <w:rPr>
                <w:lang w:val="en-US" w:eastAsia="en-US"/>
              </w:rPr>
              <w:t>Ensure declaration of any Conflict of Interest</w:t>
            </w:r>
            <w:r w:rsidR="007056BA" w:rsidRPr="00FC01C8">
              <w:rPr>
                <w:lang w:val="en-US" w:eastAsia="en-US"/>
              </w:rPr>
              <w:t xml:space="preserve"> from the selection committee</w:t>
            </w:r>
            <w:r w:rsidR="00001487">
              <w:rPr>
                <w:lang w:val="en-US" w:eastAsia="en-US"/>
              </w:rPr>
              <w:t xml:space="preserve"> </w:t>
            </w:r>
            <w:r w:rsidRPr="00FC01C8">
              <w:rPr>
                <w:lang w:val="en-US" w:eastAsia="en-US"/>
              </w:rPr>
              <w:t>and apply appropriate next steps</w:t>
            </w:r>
            <w:r w:rsidR="007056BA" w:rsidRPr="00FC01C8">
              <w:rPr>
                <w:lang w:val="en-US" w:eastAsia="en-US"/>
              </w:rPr>
              <w:t>.</w:t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-49656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650F67" w14:textId="3FDACABE" w:rsidR="005C57CF" w:rsidRDefault="007056BA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36"/>
                    <w:szCs w:val="36"/>
                    <w:lang w:val="en-US" w:eastAsia="en-US"/>
                  </w:rPr>
                </w:pPr>
                <w:r w:rsidRPr="007D49C4"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9A77D6" w14:paraId="416DA559" w14:textId="77777777" w:rsidTr="00160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91F3396" w14:textId="77777777" w:rsidR="009A77D6" w:rsidRPr="00E57EBE" w:rsidRDefault="009A77D6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1D0ADE42" w14:textId="5C8FEC3B" w:rsidR="009A77D6" w:rsidRPr="00C569E8" w:rsidRDefault="009A77D6" w:rsidP="005E20B4">
            <w:pPr>
              <w:pStyle w:val="FedBody1013"/>
              <w:spacing w:before="120" w:line="280" w:lineRule="exact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D6E12">
              <w:rPr>
                <w:lang w:val="en-US" w:eastAsia="en-US"/>
              </w:rPr>
              <w:t>Coordinate the shortlisting of applicants for interview.</w:t>
            </w:r>
            <w:r w:rsidRPr="000D6E12">
              <w:rPr>
                <w:lang w:val="en-US" w:eastAsia="en-US"/>
              </w:rPr>
              <w:tab/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54648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FD3882" w14:textId="1721BD78" w:rsidR="009A77D6" w:rsidRPr="009721DF" w:rsidRDefault="009A77D6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 w:eastAsia="en-US"/>
                  </w:rPr>
                </w:pPr>
                <w:r w:rsidRPr="009721DF"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9A77D6" w14:paraId="0A937EF1" w14:textId="77777777" w:rsidTr="001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66BE61" w14:textId="77777777" w:rsidR="009A77D6" w:rsidRPr="00817306" w:rsidRDefault="009A77D6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1CA26F00" w14:textId="74AF2947" w:rsidR="009A77D6" w:rsidRPr="00C569E8" w:rsidRDefault="009A77D6" w:rsidP="005E20B4">
            <w:pPr>
              <w:pStyle w:val="FedBody1013"/>
              <w:spacing w:before="120" w:line="280" w:lineRule="exact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D6E12">
              <w:rPr>
                <w:lang w:val="en-US" w:eastAsia="en-US"/>
              </w:rPr>
              <w:t xml:space="preserve">Write interview questions for the process </w:t>
            </w:r>
            <w:r w:rsidR="00986D9F">
              <w:rPr>
                <w:lang w:val="en-US" w:eastAsia="en-US"/>
              </w:rPr>
              <w:t>and e</w:t>
            </w:r>
            <w:r w:rsidR="00986D9F" w:rsidRPr="0020553B">
              <w:rPr>
                <w:lang w:val="en-US" w:eastAsia="en-US"/>
              </w:rPr>
              <w:t xml:space="preserve">nsure the </w:t>
            </w:r>
            <w:r w:rsidR="00986D9F">
              <w:rPr>
                <w:lang w:val="en-US" w:eastAsia="en-US"/>
              </w:rPr>
              <w:t xml:space="preserve">same interview </w:t>
            </w:r>
            <w:r w:rsidR="00986D9F" w:rsidRPr="0020553B">
              <w:rPr>
                <w:lang w:val="en-US" w:eastAsia="en-US"/>
              </w:rPr>
              <w:t xml:space="preserve">questions </w:t>
            </w:r>
            <w:r w:rsidR="00986D9F">
              <w:rPr>
                <w:lang w:val="en-US" w:eastAsia="en-US"/>
              </w:rPr>
              <w:t xml:space="preserve">are </w:t>
            </w:r>
            <w:r w:rsidR="00986D9F" w:rsidRPr="0020553B">
              <w:rPr>
                <w:lang w:val="en-US" w:eastAsia="en-US"/>
              </w:rPr>
              <w:t>asked of all candidates. Noting that follow up questions may vary in the way they seek follow up answers.</w:t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-99379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890BB9" w14:textId="443468F7" w:rsidR="009A77D6" w:rsidRPr="009721DF" w:rsidRDefault="009721DF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 w:eastAsia="en-US"/>
                  </w:rPr>
                </w:pPr>
                <w:r w:rsidRPr="009721DF"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9A77D6" w14:paraId="76E01F1B" w14:textId="77777777" w:rsidTr="00160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E092A40" w14:textId="77777777" w:rsidR="009A77D6" w:rsidRPr="00817306" w:rsidRDefault="009A77D6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40A6C6DF" w14:textId="0B7F9A8A" w:rsidR="009A77D6" w:rsidRPr="00C569E8" w:rsidRDefault="00F73B19" w:rsidP="005E20B4">
            <w:pPr>
              <w:pStyle w:val="FedBody1013"/>
              <w:spacing w:before="120" w:line="280" w:lineRule="exact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Certified or signed as sighted</w:t>
            </w:r>
            <w:r w:rsidRPr="000D6E12">
              <w:rPr>
                <w:lang w:val="en-US" w:eastAsia="en-US"/>
              </w:rPr>
              <w:t xml:space="preserve"> </w:t>
            </w:r>
            <w:r w:rsidR="009A77D6" w:rsidRPr="000D6E12">
              <w:rPr>
                <w:lang w:val="en-US" w:eastAsia="en-US"/>
              </w:rPr>
              <w:t>Qualifications, and</w:t>
            </w:r>
            <w:r w:rsidR="00D54BAD">
              <w:rPr>
                <w:lang w:val="en-US" w:eastAsia="en-US"/>
              </w:rPr>
              <w:t xml:space="preserve"> </w:t>
            </w:r>
            <w:r w:rsidR="009A77D6" w:rsidRPr="000D6E12">
              <w:rPr>
                <w:lang w:val="en-US" w:eastAsia="en-US"/>
              </w:rPr>
              <w:t xml:space="preserve">the </w:t>
            </w:r>
            <w:r w:rsidR="00747081">
              <w:rPr>
                <w:lang w:val="en-US" w:eastAsia="en-US"/>
              </w:rPr>
              <w:t>R</w:t>
            </w:r>
            <w:r w:rsidR="009A77D6" w:rsidRPr="000D6E12">
              <w:rPr>
                <w:lang w:val="en-US" w:eastAsia="en-US"/>
              </w:rPr>
              <w:t xml:space="preserve">ight to </w:t>
            </w:r>
            <w:r w:rsidR="00747081">
              <w:rPr>
                <w:lang w:val="en-US" w:eastAsia="en-US"/>
              </w:rPr>
              <w:t>W</w:t>
            </w:r>
            <w:r w:rsidR="009A77D6" w:rsidRPr="000D6E12">
              <w:rPr>
                <w:lang w:val="en-US" w:eastAsia="en-US"/>
              </w:rPr>
              <w:t>ork have been</w:t>
            </w:r>
            <w:r>
              <w:rPr>
                <w:lang w:val="en-US" w:eastAsia="en-US"/>
              </w:rPr>
              <w:t xml:space="preserve"> obtained. </w:t>
            </w:r>
            <w:r w:rsidR="009A77D6" w:rsidRPr="000D6E12">
              <w:rPr>
                <w:lang w:val="en-US" w:eastAsia="en-US"/>
              </w:rPr>
              <w:tab/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-61637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283758" w14:textId="143AF5C9" w:rsidR="009A77D6" w:rsidRPr="009721DF" w:rsidRDefault="0030094A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7E1771" w14:paraId="6025AB42" w14:textId="77777777" w:rsidTr="001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2B0132C" w14:textId="77777777" w:rsidR="007E1771" w:rsidRPr="00817306" w:rsidRDefault="007E1771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77DC62B6" w14:textId="6866F930" w:rsidR="007E1771" w:rsidRPr="000D6E12" w:rsidRDefault="007E1771" w:rsidP="005E20B4">
            <w:pPr>
              <w:pStyle w:val="FedBody1013"/>
              <w:spacing w:before="120" w:line="280" w:lineRule="exact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Ensure a detailed Curriculum Vitae</w:t>
            </w:r>
            <w:r w:rsidR="007F7A1F">
              <w:rPr>
                <w:lang w:val="en-US" w:eastAsia="en-US"/>
              </w:rPr>
              <w:t xml:space="preserve"> has been obtained that demonstrates relevant discipline / subject knowledge and experience to teach the proposed courses/s.</w:t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-127239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C3D740" w14:textId="391C4596" w:rsidR="007E1771" w:rsidRDefault="0030094A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36"/>
                    <w:szCs w:val="36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9A77D6" w14:paraId="481013DD" w14:textId="77777777" w:rsidTr="00160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9629EC4" w14:textId="77777777" w:rsidR="009A77D6" w:rsidRPr="00817306" w:rsidRDefault="009A77D6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7771771A" w14:textId="58FBC3DB" w:rsidR="009A77D6" w:rsidRPr="00C569E8" w:rsidRDefault="009A77D6" w:rsidP="005E20B4">
            <w:pPr>
              <w:pStyle w:val="FedBody1013"/>
              <w:spacing w:before="120" w:line="280" w:lineRule="exact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D6E12">
              <w:rPr>
                <w:lang w:val="en-US" w:eastAsia="en-US"/>
              </w:rPr>
              <w:t xml:space="preserve">Coordinate </w:t>
            </w:r>
            <w:r w:rsidR="00F23FF3">
              <w:rPr>
                <w:lang w:val="en-US" w:eastAsia="en-US"/>
              </w:rPr>
              <w:t xml:space="preserve">and ensure documentation of </w:t>
            </w:r>
            <w:r w:rsidRPr="6CC08D06">
              <w:rPr>
                <w:lang w:val="en-US" w:eastAsia="en-US"/>
              </w:rPr>
              <w:t>referee</w:t>
            </w:r>
            <w:r w:rsidR="3E1435B9" w:rsidRPr="6CC08D06">
              <w:rPr>
                <w:lang w:val="en-US" w:eastAsia="en-US"/>
              </w:rPr>
              <w:t xml:space="preserve"> </w:t>
            </w:r>
            <w:r w:rsidR="00F23FF3">
              <w:rPr>
                <w:lang w:val="en-US" w:eastAsia="en-US"/>
              </w:rPr>
              <w:t>reports</w:t>
            </w:r>
            <w:r w:rsidRPr="000D6E12">
              <w:rPr>
                <w:lang w:val="en-US" w:eastAsia="en-US"/>
              </w:rPr>
              <w:t>.</w:t>
            </w:r>
            <w:r>
              <w:tab/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-162129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F31F99" w14:textId="194586E9" w:rsidR="009A77D6" w:rsidRPr="009721DF" w:rsidRDefault="009721DF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 w:eastAsia="en-US"/>
                  </w:rPr>
                </w:pPr>
                <w:r w:rsidRPr="009721DF"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9A77D6" w14:paraId="53726E6F" w14:textId="77777777" w:rsidTr="001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76E2709" w14:textId="77777777" w:rsidR="009A77D6" w:rsidRPr="00817306" w:rsidRDefault="009A77D6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5AC319B6" w14:textId="77777777" w:rsidR="009A77D6" w:rsidRDefault="00A26BE8" w:rsidP="005E20B4">
            <w:pPr>
              <w:pStyle w:val="FedBody1013"/>
              <w:spacing w:before="120" w:line="280" w:lineRule="exact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Collate successful applicants</w:t>
            </w:r>
            <w:r w:rsidR="0030094A">
              <w:rPr>
                <w:lang w:val="en-US" w:eastAsia="en-US"/>
              </w:rPr>
              <w:t>’</w:t>
            </w:r>
            <w:r>
              <w:rPr>
                <w:lang w:val="en-US" w:eastAsia="en-US"/>
              </w:rPr>
              <w:t xml:space="preserve"> documentation as evidence of approval to teach the course and file for annual audits from the university</w:t>
            </w:r>
            <w:r w:rsidR="002006DC">
              <w:rPr>
                <w:lang w:val="en-US" w:eastAsia="en-US"/>
              </w:rPr>
              <w:t xml:space="preserve"> including:</w:t>
            </w:r>
          </w:p>
          <w:p w14:paraId="336DDB5F" w14:textId="77777777" w:rsidR="002006DC" w:rsidRDefault="002006DC" w:rsidP="00160C65">
            <w:pPr>
              <w:pStyle w:val="FedBody1013"/>
              <w:numPr>
                <w:ilvl w:val="0"/>
                <w:numId w:val="15"/>
              </w:numPr>
              <w:spacing w:before="0" w:after="0" w:line="240" w:lineRule="auto"/>
              <w:ind w:left="714" w:right="-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Curriculum vitae with evidence of discipline / subject area knowledge</w:t>
            </w:r>
          </w:p>
          <w:p w14:paraId="6C2F9B23" w14:textId="77777777" w:rsidR="002006DC" w:rsidRDefault="002006DC" w:rsidP="00160C65">
            <w:pPr>
              <w:pStyle w:val="FedBody1013"/>
              <w:numPr>
                <w:ilvl w:val="0"/>
                <w:numId w:val="15"/>
              </w:numPr>
              <w:spacing w:before="0" w:after="0" w:line="240" w:lineRule="auto"/>
              <w:ind w:left="714" w:right="-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Qualifications</w:t>
            </w:r>
          </w:p>
          <w:p w14:paraId="0B5EE055" w14:textId="77777777" w:rsidR="002006DC" w:rsidRDefault="002006DC" w:rsidP="00160C65">
            <w:pPr>
              <w:pStyle w:val="FedBody1013"/>
              <w:numPr>
                <w:ilvl w:val="0"/>
                <w:numId w:val="15"/>
              </w:numPr>
              <w:spacing w:before="0" w:after="0" w:line="240" w:lineRule="auto"/>
              <w:ind w:left="714" w:right="-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Any details on scholarship / professional development </w:t>
            </w:r>
          </w:p>
          <w:p w14:paraId="77DC3964" w14:textId="5A3A586B" w:rsidR="00160C65" w:rsidRPr="002006DC" w:rsidRDefault="00160C65" w:rsidP="00160C65">
            <w:pPr>
              <w:pStyle w:val="FedBody1013"/>
              <w:spacing w:before="0" w:after="0" w:line="240" w:lineRule="auto"/>
              <w:ind w:left="714"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163460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92A936" w14:textId="6236EC24" w:rsidR="009A77D6" w:rsidRPr="009721DF" w:rsidRDefault="009721DF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 w:eastAsia="en-US"/>
                  </w:rPr>
                </w:pPr>
                <w:r w:rsidRPr="009721DF"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9A77D6" w14:paraId="7BCDF317" w14:textId="77777777" w:rsidTr="00160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B3D5F21" w14:textId="77777777" w:rsidR="009A77D6" w:rsidRPr="00817306" w:rsidRDefault="009A77D6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6C773234" w14:textId="4434063B" w:rsidR="009A77D6" w:rsidRPr="00C569E8" w:rsidRDefault="00E90173" w:rsidP="005E20B4">
            <w:pPr>
              <w:pStyle w:val="FedBody1013"/>
              <w:spacing w:before="120" w:line="280" w:lineRule="exact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Verbally advise interviewed </w:t>
            </w:r>
            <w:r w:rsidR="009A77D6" w:rsidRPr="000D6E12">
              <w:rPr>
                <w:lang w:val="en-US" w:eastAsia="en-US"/>
              </w:rPr>
              <w:t xml:space="preserve">unsuccessful candidates </w:t>
            </w:r>
            <w:r>
              <w:rPr>
                <w:lang w:val="en-US" w:eastAsia="en-US"/>
              </w:rPr>
              <w:t>of the outcome</w:t>
            </w:r>
            <w:r w:rsidR="009A77D6" w:rsidRPr="000D6E12">
              <w:rPr>
                <w:lang w:val="en-US" w:eastAsia="en-US"/>
              </w:rPr>
              <w:t>.</w:t>
            </w:r>
            <w:r w:rsidR="009A77D6" w:rsidRPr="000D6E12">
              <w:rPr>
                <w:lang w:val="en-US" w:eastAsia="en-US"/>
              </w:rPr>
              <w:tab/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113244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CDDE17" w14:textId="39510619" w:rsidR="009A77D6" w:rsidRPr="009721DF" w:rsidRDefault="009A77D6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 w:eastAsia="en-US"/>
                  </w:rPr>
                </w:pPr>
                <w:r w:rsidRPr="009721DF"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9A77D6" w14:paraId="3B373CC1" w14:textId="77777777" w:rsidTr="001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7D40B31" w14:textId="77777777" w:rsidR="009A77D6" w:rsidRPr="00817306" w:rsidRDefault="009A77D6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5CBE1E0E" w14:textId="49D21215" w:rsidR="009A77D6" w:rsidRPr="00C569E8" w:rsidRDefault="002119C1" w:rsidP="005E20B4">
            <w:pPr>
              <w:pStyle w:val="FedBody1013"/>
              <w:spacing w:before="120" w:line="280" w:lineRule="exact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Successful applicant to apply for Federation Associate username, and fdlGrades access</w:t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-192655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93F554" w14:textId="32B78082" w:rsidR="009A77D6" w:rsidRPr="009721DF" w:rsidRDefault="00231DE0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 w:eastAsia="en-US"/>
                  </w:rPr>
                </w:pPr>
                <w:r w:rsidRPr="009721DF"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2119C1" w14:paraId="73CC06E9" w14:textId="77777777" w:rsidTr="00160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7851B85" w14:textId="77777777" w:rsidR="002119C1" w:rsidRPr="00817306" w:rsidRDefault="002119C1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687D6B8C" w14:textId="5C72F2A3" w:rsidR="002119C1" w:rsidRDefault="000C17F9" w:rsidP="005E20B4">
            <w:pPr>
              <w:pStyle w:val="FedBody1013"/>
              <w:spacing w:before="120" w:line="280" w:lineRule="exact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Ensure teaching staff receives a copy of the Federation Partner Lecturer Handbook</w:t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5980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93B679" w14:textId="226D9292" w:rsidR="002119C1" w:rsidRDefault="00C85AA1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36"/>
                    <w:szCs w:val="36"/>
                    <w:lang w:val="en-US" w:eastAsia="en-US"/>
                  </w:rPr>
                </w:pPr>
                <w:r w:rsidRPr="009721DF"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0C17F9" w14:paraId="2F8AB355" w14:textId="77777777" w:rsidTr="001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51165D6" w14:textId="77777777" w:rsidR="000C17F9" w:rsidRPr="00817306" w:rsidRDefault="000C17F9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6F8EA783" w14:textId="77777777" w:rsidR="000C17F9" w:rsidRDefault="000C17F9" w:rsidP="005E20B4">
            <w:pPr>
              <w:pStyle w:val="FedBody1013"/>
              <w:spacing w:before="120" w:line="280" w:lineRule="exact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Training partner teaching staff on how to use fdlGrades, Moodle and Turnitin as well as relevant policies and procedures such as</w:t>
            </w:r>
            <w:r w:rsidR="006D193E">
              <w:rPr>
                <w:lang w:val="en-US" w:eastAsia="en-US"/>
              </w:rPr>
              <w:t>:</w:t>
            </w:r>
          </w:p>
          <w:p w14:paraId="51B335FE" w14:textId="77777777" w:rsidR="00C85AA1" w:rsidRDefault="00956FE9" w:rsidP="00160C65">
            <w:pPr>
              <w:pStyle w:val="FedBody1013"/>
              <w:numPr>
                <w:ilvl w:val="0"/>
                <w:numId w:val="14"/>
              </w:numPr>
              <w:spacing w:before="0" w:after="0" w:line="280" w:lineRule="exact"/>
              <w:ind w:left="714" w:right="-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C85AA1">
                <w:rPr>
                  <w:rStyle w:val="Hyperlink"/>
                </w:rPr>
                <w:t>Learning and Teaching Policy LT1353</w:t>
              </w:r>
            </w:hyperlink>
          </w:p>
          <w:p w14:paraId="24424089" w14:textId="514B52C5" w:rsidR="006D193E" w:rsidRDefault="00956FE9" w:rsidP="00160C65">
            <w:pPr>
              <w:pStyle w:val="FedBody1013"/>
              <w:numPr>
                <w:ilvl w:val="0"/>
                <w:numId w:val="14"/>
              </w:numPr>
              <w:spacing w:before="0" w:after="0" w:line="280" w:lineRule="exact"/>
              <w:ind w:left="714" w:right="-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6D193E">
                <w:rPr>
                  <w:rStyle w:val="Hyperlink"/>
                </w:rPr>
                <w:t>Higher Education Assessment Procedure LT1254</w:t>
              </w:r>
            </w:hyperlink>
          </w:p>
          <w:p w14:paraId="2EF5F233" w14:textId="15306A28" w:rsidR="006D193E" w:rsidRDefault="00956FE9" w:rsidP="00160C65">
            <w:pPr>
              <w:pStyle w:val="FedBody1013"/>
              <w:numPr>
                <w:ilvl w:val="0"/>
                <w:numId w:val="14"/>
              </w:numPr>
              <w:spacing w:before="0" w:after="0" w:line="280" w:lineRule="exact"/>
              <w:ind w:left="714" w:right="-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C23BBC">
                <w:rPr>
                  <w:rStyle w:val="Hyperlink"/>
                </w:rPr>
                <w:t>Higher Education Examinations Procedure LT1940</w:t>
              </w:r>
            </w:hyperlink>
          </w:p>
          <w:p w14:paraId="7D652EFC" w14:textId="49751AED" w:rsidR="00E4391B" w:rsidRDefault="00956FE9" w:rsidP="00160C65">
            <w:pPr>
              <w:pStyle w:val="FedBody1013"/>
              <w:numPr>
                <w:ilvl w:val="0"/>
                <w:numId w:val="14"/>
              </w:numPr>
              <w:spacing w:before="0" w:after="0" w:line="280" w:lineRule="exact"/>
              <w:ind w:left="714" w:right="-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E4391B">
                <w:rPr>
                  <w:rStyle w:val="Hyperlink"/>
                </w:rPr>
                <w:t>Supplementary Assessment Procedure LT2032</w:t>
              </w:r>
            </w:hyperlink>
          </w:p>
          <w:p w14:paraId="0893638B" w14:textId="42D77286" w:rsidR="005C509E" w:rsidRPr="005C509E" w:rsidRDefault="00956FE9" w:rsidP="00160C65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A6D" w:themeColor="text1"/>
                <w:sz w:val="24"/>
                <w:szCs w:val="24"/>
                <w:lang w:eastAsia="en-AU"/>
              </w:rPr>
            </w:pPr>
            <w:hyperlink r:id="rId15" w:history="1">
              <w:r w:rsidR="005C509E">
                <w:rPr>
                  <w:rStyle w:val="Hyperlink"/>
                  <w:rFonts w:eastAsiaTheme="majorEastAsia"/>
                </w:rPr>
                <w:t>Academic Integrity Policy LT1943</w:t>
              </w:r>
            </w:hyperlink>
            <w:r w:rsidR="005C509E" w:rsidRPr="005C509E">
              <w:rPr>
                <w:color w:val="003A6D" w:themeColor="text1"/>
              </w:rPr>
              <w:t xml:space="preserve"> </w:t>
            </w:r>
          </w:p>
          <w:p w14:paraId="1FBC2B19" w14:textId="77777777" w:rsidR="00886D6A" w:rsidRPr="00886D6A" w:rsidRDefault="00956FE9" w:rsidP="00160C65">
            <w:pPr>
              <w:pStyle w:val="FedBody1013"/>
              <w:numPr>
                <w:ilvl w:val="0"/>
                <w:numId w:val="14"/>
              </w:numPr>
              <w:spacing w:before="0" w:after="0" w:line="280" w:lineRule="exact"/>
              <w:ind w:left="714" w:right="-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hyperlink r:id="rId16" w:history="1">
              <w:r w:rsidR="005C509E">
                <w:rPr>
                  <w:rStyle w:val="Hyperlink"/>
                </w:rPr>
                <w:t>Academic Integrity Procedure LT1944</w:t>
              </w:r>
            </w:hyperlink>
          </w:p>
          <w:p w14:paraId="6D0F3CD7" w14:textId="274BBDC6" w:rsidR="00886D6A" w:rsidRPr="00886D6A" w:rsidRDefault="00956FE9" w:rsidP="00160C65">
            <w:pPr>
              <w:pStyle w:val="FedBody1013"/>
              <w:numPr>
                <w:ilvl w:val="0"/>
                <w:numId w:val="14"/>
              </w:numPr>
              <w:spacing w:before="0" w:after="0" w:line="280" w:lineRule="exact"/>
              <w:ind w:left="714" w:right="-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A6D" w:themeColor="text1"/>
                <w:lang w:val="en-US" w:eastAsia="en-US"/>
              </w:rPr>
            </w:pPr>
            <w:hyperlink r:id="rId17" w:history="1">
              <w:r w:rsidR="00886D6A">
                <w:rPr>
                  <w:rStyle w:val="Hyperlink"/>
                </w:rPr>
                <w:t>Student Plagiarism Policy LT1435</w:t>
              </w:r>
            </w:hyperlink>
            <w:r w:rsidR="00886D6A" w:rsidRPr="00886D6A">
              <w:rPr>
                <w:color w:val="003A6D" w:themeColor="text1"/>
              </w:rPr>
              <w:t xml:space="preserve"> </w:t>
            </w:r>
          </w:p>
          <w:p w14:paraId="02BDC704" w14:textId="77777777" w:rsidR="00886D6A" w:rsidRPr="00E4391B" w:rsidRDefault="00956FE9" w:rsidP="00160C65">
            <w:pPr>
              <w:pStyle w:val="FedBody1013"/>
              <w:numPr>
                <w:ilvl w:val="0"/>
                <w:numId w:val="14"/>
              </w:numPr>
              <w:spacing w:before="0" w:after="0" w:line="280" w:lineRule="exact"/>
              <w:ind w:left="714" w:right="-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hyperlink r:id="rId18" w:history="1">
              <w:r w:rsidR="00886D6A">
                <w:rPr>
                  <w:rStyle w:val="Hyperlink"/>
                </w:rPr>
                <w:t>Student Plagiarism Procedure LT1513</w:t>
              </w:r>
            </w:hyperlink>
          </w:p>
          <w:p w14:paraId="45A32FF5" w14:textId="77777777" w:rsidR="00E4391B" w:rsidRPr="00160C65" w:rsidRDefault="00956FE9" w:rsidP="00160C65">
            <w:pPr>
              <w:pStyle w:val="FedBody1013"/>
              <w:numPr>
                <w:ilvl w:val="0"/>
                <w:numId w:val="14"/>
              </w:numPr>
              <w:spacing w:before="0" w:after="0" w:line="280" w:lineRule="exact"/>
              <w:ind w:left="714" w:right="-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n-US" w:eastAsia="en-US"/>
              </w:rPr>
            </w:pPr>
            <w:hyperlink r:id="rId19" w:history="1">
              <w:r w:rsidR="00E4391B">
                <w:rPr>
                  <w:rStyle w:val="Hyperlink"/>
                </w:rPr>
                <w:t>Student Evaluation of Learning and Teaching Procedure (Higher Education) CG1703</w:t>
              </w:r>
            </w:hyperlink>
          </w:p>
          <w:p w14:paraId="577C7CBC" w14:textId="6D43305C" w:rsidR="00160C65" w:rsidRDefault="00160C65" w:rsidP="00160C65">
            <w:pPr>
              <w:pStyle w:val="FedBody1013"/>
              <w:spacing w:before="0" w:after="0" w:line="280" w:lineRule="exact"/>
              <w:ind w:left="714"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-105323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CA28C3" w14:textId="74C65CDD" w:rsidR="000C17F9" w:rsidRDefault="00C85AA1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36"/>
                    <w:szCs w:val="36"/>
                    <w:lang w:val="en-US" w:eastAsia="en-US"/>
                  </w:rPr>
                </w:pPr>
                <w:r w:rsidRPr="009721DF"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  <w:tr w:rsidR="000C17F9" w14:paraId="42A9EE4F" w14:textId="77777777" w:rsidTr="00160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F3FB736" w14:textId="77777777" w:rsidR="000C17F9" w:rsidRPr="00817306" w:rsidRDefault="000C17F9" w:rsidP="005E20B4">
            <w:pPr>
              <w:pStyle w:val="FedBody1013"/>
              <w:numPr>
                <w:ilvl w:val="0"/>
                <w:numId w:val="8"/>
              </w:numPr>
              <w:tabs>
                <w:tab w:val="left" w:pos="360"/>
              </w:tabs>
              <w:spacing w:before="120" w:line="280" w:lineRule="exact"/>
              <w:ind w:right="-6"/>
              <w:jc w:val="center"/>
              <w:rPr>
                <w:lang w:val="en-US" w:eastAsia="en-US"/>
              </w:rPr>
            </w:pPr>
          </w:p>
        </w:tc>
        <w:tc>
          <w:tcPr>
            <w:tcW w:w="9356" w:type="dxa"/>
          </w:tcPr>
          <w:p w14:paraId="1A6442F3" w14:textId="4B61D27F" w:rsidR="000C17F9" w:rsidRDefault="000C17F9" w:rsidP="005E20B4">
            <w:pPr>
              <w:pStyle w:val="FedBody1013"/>
              <w:spacing w:before="120" w:line="280" w:lineRule="exact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Attend Partner teaching staff induction</w:t>
            </w:r>
            <w:r w:rsidR="00E54CD1">
              <w:rPr>
                <w:lang w:val="en-US" w:eastAsia="en-US"/>
              </w:rPr>
              <w:t xml:space="preserve"> (record evidence that they attended it)</w:t>
            </w:r>
          </w:p>
        </w:tc>
        <w:sdt>
          <w:sdtPr>
            <w:rPr>
              <w:rFonts w:cs="Arial"/>
              <w:sz w:val="36"/>
              <w:szCs w:val="36"/>
              <w:lang w:val="en-US" w:eastAsia="en-US"/>
            </w:rPr>
            <w:id w:val="-23840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691DD3" w14:textId="01DCAE86" w:rsidR="000C17F9" w:rsidRDefault="00C85AA1" w:rsidP="009A77D6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36"/>
                    <w:szCs w:val="36"/>
                    <w:lang w:val="en-US" w:eastAsia="en-US"/>
                  </w:rPr>
                </w:pPr>
                <w:r w:rsidRPr="009721DF">
                  <w:rPr>
                    <w:rFonts w:ascii="MS Gothic" w:eastAsia="MS Gothic" w:hAnsi="MS Gothic" w:cs="Arial" w:hint="eastAsia"/>
                    <w:sz w:val="36"/>
                    <w:szCs w:val="36"/>
                    <w:lang w:val="en-US" w:eastAsia="en-US"/>
                  </w:rPr>
                  <w:t>☐</w:t>
                </w:r>
              </w:p>
            </w:tc>
          </w:sdtContent>
        </w:sdt>
      </w:tr>
    </w:tbl>
    <w:p w14:paraId="572C5B11" w14:textId="5BAE844C" w:rsidR="0019207F" w:rsidRDefault="0019207F" w:rsidP="00AA51E7">
      <w:pPr>
        <w:pStyle w:val="FedBody1013"/>
        <w:spacing w:line="240" w:lineRule="auto"/>
        <w:ind w:right="-6"/>
        <w:rPr>
          <w:lang w:val="en-US" w:eastAsia="en-US"/>
        </w:rPr>
      </w:pPr>
    </w:p>
    <w:sectPr w:rsidR="0019207F" w:rsidSect="00606284">
      <w:headerReference w:type="default" r:id="rId20"/>
      <w:footerReference w:type="default" r:id="rId21"/>
      <w:headerReference w:type="first" r:id="rId22"/>
      <w:footerReference w:type="first" r:id="rId23"/>
      <w:pgSz w:w="11900" w:h="16840" w:code="9"/>
      <w:pgMar w:top="1134" w:right="843" w:bottom="709" w:left="1134" w:header="340" w:footer="13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E6C3" w14:textId="77777777" w:rsidR="00D42E87" w:rsidRDefault="00D42E87">
      <w:pPr>
        <w:spacing w:after="0" w:line="240" w:lineRule="auto"/>
      </w:pPr>
      <w:r>
        <w:separator/>
      </w:r>
    </w:p>
  </w:endnote>
  <w:endnote w:type="continuationSeparator" w:id="0">
    <w:p w14:paraId="15B24516" w14:textId="77777777" w:rsidR="00D42E87" w:rsidRDefault="00D42E87">
      <w:pPr>
        <w:spacing w:after="0" w:line="240" w:lineRule="auto"/>
      </w:pPr>
      <w:r>
        <w:continuationSeparator/>
      </w:r>
    </w:p>
  </w:endnote>
  <w:endnote w:type="continuationNotice" w:id="1">
    <w:p w14:paraId="74ED4C82" w14:textId="77777777" w:rsidR="00D42E87" w:rsidRDefault="00D42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5DF6" w14:textId="77777777" w:rsidR="003629B0" w:rsidRPr="00710CCB" w:rsidRDefault="003629B0" w:rsidP="001E3254">
    <w:pPr>
      <w:pStyle w:val="Footer"/>
      <w:tabs>
        <w:tab w:val="clear" w:pos="4320"/>
        <w:tab w:val="clear" w:pos="8640"/>
        <w:tab w:val="left" w:pos="3261"/>
        <w:tab w:val="right" w:pos="9915"/>
      </w:tabs>
      <w:ind w:left="-142"/>
      <w:rPr>
        <w:rFonts w:cs="Arial"/>
        <w:color w:val="071243"/>
        <w:szCs w:val="12"/>
      </w:rPr>
    </w:pPr>
    <w:r w:rsidRPr="00710CCB">
      <w:rPr>
        <w:rFonts w:cs="Arial"/>
        <w:color w:val="071243"/>
        <w:szCs w:val="12"/>
      </w:rPr>
      <w:t xml:space="preserve">CRICOS 00103D  |  </w:t>
    </w:r>
    <w:r w:rsidRPr="00710CCB">
      <w:rPr>
        <w:rFonts w:eastAsia="Calibri" w:cs="Arial"/>
        <w:noProof/>
        <w:color w:val="071243"/>
        <w:szCs w:val="12"/>
        <w:lang w:eastAsia="en-AU"/>
      </w:rPr>
      <w:t>RTO 4909</w:t>
    </w:r>
    <w:r>
      <w:rPr>
        <w:rFonts w:eastAsia="Calibri" w:cs="Arial"/>
        <w:noProof/>
        <w:color w:val="071243"/>
        <w:szCs w:val="12"/>
        <w:lang w:eastAsia="en-AU"/>
      </w:rPr>
      <w:tab/>
    </w:r>
    <w:r w:rsidR="00B16CF5" w:rsidRPr="00B16CF5">
      <w:rPr>
        <w:rFonts w:eastAsia="Calibri" w:cs="Arial"/>
        <w:noProof/>
        <w:color w:val="071243"/>
        <w:sz w:val="16"/>
        <w:szCs w:val="16"/>
        <w:lang w:eastAsia="en-AU"/>
      </w:rPr>
      <w:tab/>
    </w:r>
    <w:r w:rsidRPr="00B16CF5">
      <w:rPr>
        <w:rFonts w:cs="Arial"/>
        <w:color w:val="071243"/>
        <w:sz w:val="16"/>
        <w:szCs w:val="16"/>
      </w:rPr>
      <w:t xml:space="preserve">Page </w:t>
    </w:r>
    <w:r w:rsidRPr="00B16CF5">
      <w:rPr>
        <w:rFonts w:cs="Arial"/>
        <w:color w:val="071243"/>
        <w:sz w:val="16"/>
        <w:szCs w:val="16"/>
      </w:rPr>
      <w:fldChar w:fldCharType="begin"/>
    </w:r>
    <w:r w:rsidRPr="00B16CF5">
      <w:rPr>
        <w:rFonts w:cs="Arial"/>
        <w:color w:val="071243"/>
        <w:sz w:val="16"/>
        <w:szCs w:val="16"/>
      </w:rPr>
      <w:instrText xml:space="preserve"> PAGE </w:instrText>
    </w:r>
    <w:r w:rsidRPr="00B16CF5">
      <w:rPr>
        <w:rFonts w:cs="Arial"/>
        <w:color w:val="071243"/>
        <w:sz w:val="16"/>
        <w:szCs w:val="16"/>
      </w:rPr>
      <w:fldChar w:fldCharType="separate"/>
    </w:r>
    <w:r w:rsidR="003D5EB5">
      <w:rPr>
        <w:rFonts w:cs="Arial"/>
        <w:noProof/>
        <w:color w:val="071243"/>
        <w:sz w:val="16"/>
        <w:szCs w:val="16"/>
      </w:rPr>
      <w:t>1</w:t>
    </w:r>
    <w:r w:rsidRPr="00B16CF5">
      <w:rPr>
        <w:rFonts w:cs="Arial"/>
        <w:color w:val="071243"/>
        <w:sz w:val="16"/>
        <w:szCs w:val="16"/>
      </w:rPr>
      <w:fldChar w:fldCharType="end"/>
    </w:r>
    <w:r w:rsidRPr="00B16CF5">
      <w:rPr>
        <w:rFonts w:cs="Arial"/>
        <w:color w:val="071243"/>
        <w:sz w:val="16"/>
        <w:szCs w:val="16"/>
      </w:rPr>
      <w:t xml:space="preserve"> of </w:t>
    </w:r>
    <w:r w:rsidRPr="00B16CF5">
      <w:rPr>
        <w:rFonts w:cs="Arial"/>
        <w:color w:val="071243"/>
        <w:sz w:val="16"/>
        <w:szCs w:val="16"/>
      </w:rPr>
      <w:fldChar w:fldCharType="begin"/>
    </w:r>
    <w:r w:rsidRPr="00B16CF5">
      <w:rPr>
        <w:rFonts w:cs="Arial"/>
        <w:color w:val="071243"/>
        <w:sz w:val="16"/>
        <w:szCs w:val="16"/>
      </w:rPr>
      <w:instrText xml:space="preserve"> NUMPAGES  </w:instrText>
    </w:r>
    <w:r w:rsidRPr="00B16CF5">
      <w:rPr>
        <w:rFonts w:cs="Arial"/>
        <w:color w:val="071243"/>
        <w:sz w:val="16"/>
        <w:szCs w:val="16"/>
      </w:rPr>
      <w:fldChar w:fldCharType="separate"/>
    </w:r>
    <w:r w:rsidR="003D5EB5">
      <w:rPr>
        <w:rFonts w:cs="Arial"/>
        <w:noProof/>
        <w:color w:val="071243"/>
        <w:sz w:val="16"/>
        <w:szCs w:val="16"/>
      </w:rPr>
      <w:t>1</w:t>
    </w:r>
    <w:r w:rsidRPr="00B16CF5">
      <w:rPr>
        <w:rFonts w:cs="Arial"/>
        <w:color w:val="0712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F1DE" w14:textId="77777777" w:rsidR="00195EBD" w:rsidRPr="00F40398" w:rsidRDefault="00F40398" w:rsidP="00F40398">
    <w:pPr>
      <w:pStyle w:val="Footer"/>
      <w:tabs>
        <w:tab w:val="clear" w:pos="4320"/>
        <w:tab w:val="clear" w:pos="8640"/>
        <w:tab w:val="right" w:pos="9348"/>
      </w:tabs>
      <w:rPr>
        <w:rFonts w:asciiTheme="minorHAnsi" w:hAnsiTheme="minorHAnsi"/>
        <w:sz w:val="16"/>
        <w:szCs w:val="16"/>
      </w:rPr>
    </w:pPr>
    <w:r w:rsidRPr="00195EBD">
      <w:t>CRICOS Provider No. 00103D</w:t>
    </w:r>
    <w:r>
      <w:t xml:space="preserve">  |  </w:t>
    </w:r>
    <w:r w:rsidRPr="00F40398">
      <w:t>RTO Number 4909</w:t>
    </w:r>
    <w:r>
      <w:tab/>
    </w:r>
    <w:sdt>
      <w:sdtPr>
        <w:rPr>
          <w:sz w:val="16"/>
          <w:szCs w:val="16"/>
        </w:rPr>
        <w:id w:val="622280019"/>
        <w:docPartObj>
          <w:docPartGallery w:val="Page Numbers (Top of Page)"/>
          <w:docPartUnique/>
        </w:docPartObj>
      </w:sdtPr>
      <w:sdtEndPr/>
      <w:sdtContent>
        <w:r w:rsidRPr="00195EBD">
          <w:rPr>
            <w:sz w:val="16"/>
            <w:szCs w:val="16"/>
          </w:rPr>
          <w:t xml:space="preserve">Page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PAGE </w:instrText>
        </w:r>
        <w:r w:rsidRPr="00195EBD">
          <w:rPr>
            <w:sz w:val="16"/>
            <w:szCs w:val="16"/>
          </w:rPr>
          <w:fldChar w:fldCharType="separate"/>
        </w:r>
        <w:r w:rsidR="008A6A1B">
          <w:rPr>
            <w:noProof/>
            <w:sz w:val="16"/>
            <w:szCs w:val="16"/>
          </w:rPr>
          <w:t>1</w:t>
        </w:r>
        <w:r w:rsidRPr="00195EBD">
          <w:rPr>
            <w:sz w:val="16"/>
            <w:szCs w:val="16"/>
          </w:rPr>
          <w:fldChar w:fldCharType="end"/>
        </w:r>
        <w:r w:rsidRPr="00195EBD">
          <w:rPr>
            <w:sz w:val="16"/>
            <w:szCs w:val="16"/>
          </w:rPr>
          <w:t xml:space="preserve"> of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NUMPAGES  </w:instrText>
        </w:r>
        <w:r w:rsidRPr="00195EBD">
          <w:rPr>
            <w:sz w:val="16"/>
            <w:szCs w:val="16"/>
          </w:rPr>
          <w:fldChar w:fldCharType="separate"/>
        </w:r>
        <w:r w:rsidR="00F86604">
          <w:rPr>
            <w:noProof/>
            <w:sz w:val="16"/>
            <w:szCs w:val="16"/>
          </w:rPr>
          <w:t>2</w:t>
        </w:r>
        <w:r w:rsidRPr="00195EBD">
          <w:rPr>
            <w:sz w:val="16"/>
            <w:szCs w:val="16"/>
          </w:rPr>
          <w:fldChar w:fldCharType="end"/>
        </w:r>
      </w:sdtContent>
    </w:sdt>
    <w:r w:rsidR="00195EBD" w:rsidRPr="001E362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7C1B2A1" wp14:editId="7CEE91B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28134"/>
          <wp:effectExtent l="0" t="0" r="2540" b="0"/>
          <wp:wrapNone/>
          <wp:docPr id="18" name="Picture 18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DE6A" w14:textId="77777777" w:rsidR="00D42E87" w:rsidRDefault="00D42E87">
      <w:pPr>
        <w:spacing w:after="0" w:line="240" w:lineRule="auto"/>
      </w:pPr>
      <w:r>
        <w:separator/>
      </w:r>
    </w:p>
  </w:footnote>
  <w:footnote w:type="continuationSeparator" w:id="0">
    <w:p w14:paraId="1B15C0EA" w14:textId="77777777" w:rsidR="00D42E87" w:rsidRDefault="00D42E87">
      <w:pPr>
        <w:spacing w:after="0" w:line="240" w:lineRule="auto"/>
      </w:pPr>
      <w:r>
        <w:continuationSeparator/>
      </w:r>
    </w:p>
  </w:footnote>
  <w:footnote w:type="continuationNotice" w:id="1">
    <w:p w14:paraId="2933CEE1" w14:textId="77777777" w:rsidR="00D42E87" w:rsidRDefault="00D42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1128" w:type="dxa"/>
      <w:tblInd w:w="-993" w:type="dxa"/>
      <w:tblLook w:val="04A0" w:firstRow="1" w:lastRow="0" w:firstColumn="1" w:lastColumn="0" w:noHBand="0" w:noVBand="1"/>
    </w:tblPr>
    <w:tblGrid>
      <w:gridCol w:w="4395"/>
      <w:gridCol w:w="6733"/>
    </w:tblGrid>
    <w:tr w:rsidR="00B16CF5" w:rsidRPr="00B16CF5" w14:paraId="1A1CE08B" w14:textId="77777777" w:rsidTr="068AB7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95" w:type="dxa"/>
          <w:tcBorders>
            <w:right w:val="single" w:sz="4" w:space="0" w:color="808080" w:themeColor="background1" w:themeShade="80"/>
          </w:tcBorders>
        </w:tcPr>
        <w:p w14:paraId="32CC7681" w14:textId="77777777" w:rsidR="003629B0" w:rsidRPr="00B16CF5" w:rsidRDefault="6CC08D06" w:rsidP="0019207F">
          <w:pPr>
            <w:pStyle w:val="FedL1Heading"/>
            <w:spacing w:before="0" w:after="0" w:line="240" w:lineRule="auto"/>
            <w:ind w:left="-672" w:firstLine="1415"/>
            <w:rPr>
              <w:b/>
              <w:color w:val="041243"/>
              <w:sz w:val="48"/>
            </w:rPr>
          </w:pPr>
          <w:r>
            <w:rPr>
              <w:noProof/>
            </w:rPr>
            <w:drawing>
              <wp:inline distT="0" distB="0" distL="0" distR="0" wp14:anchorId="45B34D61" wp14:editId="3D5AAF7D">
                <wp:extent cx="2048400" cy="5400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3" w:type="dxa"/>
          <w:tcBorders>
            <w:left w:val="single" w:sz="4" w:space="0" w:color="808080" w:themeColor="background1" w:themeShade="80"/>
          </w:tcBorders>
          <w:vAlign w:val="center"/>
        </w:tcPr>
        <w:p w14:paraId="68EAFDF0" w14:textId="240E456D" w:rsidR="000E362B" w:rsidRPr="00E86FEF" w:rsidRDefault="006B65A7" w:rsidP="00E86FEF">
          <w:pPr>
            <w:pStyle w:val="Header"/>
            <w:spacing w:after="0" w:line="240" w:lineRule="auto"/>
            <w:ind w:left="227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71243"/>
              <w:sz w:val="52"/>
              <w:szCs w:val="52"/>
            </w:rPr>
          </w:pPr>
          <w:r w:rsidRPr="00E57EBE">
            <w:rPr>
              <w:rFonts w:ascii="Arial" w:hAnsi="Arial" w:cs="Arial"/>
              <w:b w:val="0"/>
              <w:color w:val="041243"/>
              <w:sz w:val="32"/>
              <w:szCs w:val="28"/>
            </w:rPr>
            <w:t xml:space="preserve">Checklist </w:t>
          </w:r>
          <w:r w:rsidR="007E22B5">
            <w:rPr>
              <w:rFonts w:ascii="Arial" w:hAnsi="Arial" w:cs="Arial"/>
              <w:b w:val="0"/>
              <w:color w:val="041243"/>
              <w:sz w:val="32"/>
              <w:szCs w:val="28"/>
            </w:rPr>
            <w:t>for Partner Teaching Staff Recruitment</w:t>
          </w:r>
        </w:p>
      </w:tc>
    </w:tr>
  </w:tbl>
  <w:p w14:paraId="60DEEDBD" w14:textId="77777777" w:rsidR="003629B0" w:rsidRPr="00BC4CD6" w:rsidRDefault="003629B0" w:rsidP="00BC4CD6">
    <w:pPr>
      <w:tabs>
        <w:tab w:val="left" w:pos="6785"/>
        <w:tab w:val="right" w:pos="15704"/>
      </w:tabs>
      <w:spacing w:after="0"/>
      <w:ind w:right="-31"/>
      <w:rPr>
        <w:rFonts w:ascii="Arial" w:hAnsi="Arial" w:cs="Arial"/>
        <w:noProof/>
        <w:color w:val="2F527D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142" w:type="dxa"/>
      <w:tblLook w:val="04A0" w:firstRow="1" w:lastRow="0" w:firstColumn="1" w:lastColumn="0" w:noHBand="0" w:noVBand="1"/>
    </w:tblPr>
    <w:tblGrid>
      <w:gridCol w:w="4645"/>
      <w:gridCol w:w="4853"/>
    </w:tblGrid>
    <w:tr w:rsidR="003F45D2" w:rsidRPr="003F45D2" w14:paraId="33ACCB75" w14:textId="77777777" w:rsidTr="00A871C2">
      <w:tc>
        <w:tcPr>
          <w:tcW w:w="4645" w:type="dxa"/>
        </w:tcPr>
        <w:p w14:paraId="37A5A765" w14:textId="77777777" w:rsidR="003F45D2" w:rsidRPr="003F45D2" w:rsidRDefault="003F45D2" w:rsidP="005D74D7">
          <w:pPr>
            <w:pStyle w:val="Header"/>
            <w:spacing w:line="240" w:lineRule="auto"/>
            <w:rPr>
              <w:rFonts w:ascii="Arial" w:hAnsi="Arial" w:cs="Arial"/>
              <w:b/>
              <w:color w:val="004786"/>
              <w:sz w:val="48"/>
              <w:szCs w:val="48"/>
            </w:rPr>
          </w:pPr>
          <w:r>
            <w:rPr>
              <w:rFonts w:ascii="Arial" w:hAnsi="Arial" w:cs="Arial"/>
              <w:b/>
              <w:color w:val="004786"/>
              <w:sz w:val="52"/>
              <w:szCs w:val="52"/>
            </w:rPr>
            <w:t>Title</w:t>
          </w:r>
        </w:p>
      </w:tc>
      <w:tc>
        <w:tcPr>
          <w:tcW w:w="4853" w:type="dxa"/>
        </w:tcPr>
        <w:p w14:paraId="6913B251" w14:textId="77777777" w:rsidR="003F45D2" w:rsidRPr="003F45D2" w:rsidRDefault="003F45D2" w:rsidP="00A871C2">
          <w:pPr>
            <w:pStyle w:val="Header"/>
            <w:tabs>
              <w:tab w:val="clear" w:pos="4320"/>
            </w:tabs>
            <w:jc w:val="right"/>
            <w:rPr>
              <w:rFonts w:ascii="Arial" w:hAnsi="Arial" w:cs="Arial"/>
              <w:color w:val="004786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48546045" wp14:editId="67FE098F">
                <wp:simplePos x="0" y="0"/>
                <wp:positionH relativeFrom="column">
                  <wp:posOffset>482600</wp:posOffset>
                </wp:positionH>
                <wp:positionV relativeFrom="page">
                  <wp:posOffset>3505</wp:posOffset>
                </wp:positionV>
                <wp:extent cx="2513330" cy="495300"/>
                <wp:effectExtent l="0" t="0" r="1270" b="0"/>
                <wp:wrapNone/>
                <wp:docPr id="17" name="Picture 17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U_A4_10mm_REPORT_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1333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7060EEA" w14:textId="77777777" w:rsidR="003F45D2" w:rsidRDefault="003F45D2" w:rsidP="00602D55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4B1"/>
    <w:multiLevelType w:val="hybridMultilevel"/>
    <w:tmpl w:val="AF887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2EB"/>
    <w:multiLevelType w:val="hybridMultilevel"/>
    <w:tmpl w:val="254080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2429"/>
    <w:multiLevelType w:val="hybridMultilevel"/>
    <w:tmpl w:val="080ABDB2"/>
    <w:lvl w:ilvl="0" w:tplc="E474C7F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757FBB"/>
    <w:multiLevelType w:val="hybridMultilevel"/>
    <w:tmpl w:val="FFB2D462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36C601C0"/>
    <w:multiLevelType w:val="hybridMultilevel"/>
    <w:tmpl w:val="161469C0"/>
    <w:lvl w:ilvl="0" w:tplc="E24063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E0731"/>
    <w:multiLevelType w:val="hybridMultilevel"/>
    <w:tmpl w:val="3EAA67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78A3"/>
    <w:multiLevelType w:val="hybridMultilevel"/>
    <w:tmpl w:val="CC4E42D2"/>
    <w:lvl w:ilvl="0" w:tplc="0C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736C2"/>
    <w:multiLevelType w:val="hybridMultilevel"/>
    <w:tmpl w:val="DD62BB42"/>
    <w:lvl w:ilvl="0" w:tplc="E2406352">
      <w:start w:val="1"/>
      <w:numFmt w:val="bullet"/>
      <w:lvlText w:val="­"/>
      <w:lvlJc w:val="left"/>
      <w:pPr>
        <w:ind w:left="749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53496B41"/>
    <w:multiLevelType w:val="hybridMultilevel"/>
    <w:tmpl w:val="4F7E0CFE"/>
    <w:lvl w:ilvl="0" w:tplc="F6B058C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14ED4"/>
    <w:multiLevelType w:val="hybridMultilevel"/>
    <w:tmpl w:val="C302C4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1C30"/>
    <w:multiLevelType w:val="hybridMultilevel"/>
    <w:tmpl w:val="5246D172"/>
    <w:lvl w:ilvl="0" w:tplc="87123AF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ADA077A"/>
    <w:multiLevelType w:val="hybridMultilevel"/>
    <w:tmpl w:val="7260600C"/>
    <w:lvl w:ilvl="0" w:tplc="881653C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4FCF"/>
    <w:multiLevelType w:val="hybridMultilevel"/>
    <w:tmpl w:val="D6B688E6"/>
    <w:lvl w:ilvl="0" w:tplc="0C090017">
      <w:start w:val="1"/>
      <w:numFmt w:val="lowerLetter"/>
      <w:lvlText w:val="%1)"/>
      <w:lvlJc w:val="left"/>
      <w:pPr>
        <w:ind w:left="1417" w:hanging="360"/>
      </w:pPr>
    </w:lvl>
    <w:lvl w:ilvl="1" w:tplc="0C090019" w:tentative="1">
      <w:start w:val="1"/>
      <w:numFmt w:val="lowerLetter"/>
      <w:lvlText w:val="%2."/>
      <w:lvlJc w:val="left"/>
      <w:pPr>
        <w:ind w:left="2137" w:hanging="360"/>
      </w:pPr>
    </w:lvl>
    <w:lvl w:ilvl="2" w:tplc="0C09001B" w:tentative="1">
      <w:start w:val="1"/>
      <w:numFmt w:val="lowerRoman"/>
      <w:lvlText w:val="%3."/>
      <w:lvlJc w:val="right"/>
      <w:pPr>
        <w:ind w:left="2857" w:hanging="180"/>
      </w:pPr>
    </w:lvl>
    <w:lvl w:ilvl="3" w:tplc="0C09000F" w:tentative="1">
      <w:start w:val="1"/>
      <w:numFmt w:val="decimal"/>
      <w:lvlText w:val="%4."/>
      <w:lvlJc w:val="left"/>
      <w:pPr>
        <w:ind w:left="3577" w:hanging="360"/>
      </w:pPr>
    </w:lvl>
    <w:lvl w:ilvl="4" w:tplc="0C090019" w:tentative="1">
      <w:start w:val="1"/>
      <w:numFmt w:val="lowerLetter"/>
      <w:lvlText w:val="%5."/>
      <w:lvlJc w:val="left"/>
      <w:pPr>
        <w:ind w:left="4297" w:hanging="360"/>
      </w:pPr>
    </w:lvl>
    <w:lvl w:ilvl="5" w:tplc="0C09001B" w:tentative="1">
      <w:start w:val="1"/>
      <w:numFmt w:val="lowerRoman"/>
      <w:lvlText w:val="%6."/>
      <w:lvlJc w:val="right"/>
      <w:pPr>
        <w:ind w:left="5017" w:hanging="180"/>
      </w:pPr>
    </w:lvl>
    <w:lvl w:ilvl="6" w:tplc="0C09000F" w:tentative="1">
      <w:start w:val="1"/>
      <w:numFmt w:val="decimal"/>
      <w:lvlText w:val="%7."/>
      <w:lvlJc w:val="left"/>
      <w:pPr>
        <w:ind w:left="5737" w:hanging="360"/>
      </w:pPr>
    </w:lvl>
    <w:lvl w:ilvl="7" w:tplc="0C090019" w:tentative="1">
      <w:start w:val="1"/>
      <w:numFmt w:val="lowerLetter"/>
      <w:lvlText w:val="%8."/>
      <w:lvlJc w:val="left"/>
      <w:pPr>
        <w:ind w:left="6457" w:hanging="360"/>
      </w:pPr>
    </w:lvl>
    <w:lvl w:ilvl="8" w:tplc="0C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3" w15:restartNumberingAfterBreak="0">
    <w:nsid w:val="77067495"/>
    <w:multiLevelType w:val="hybridMultilevel"/>
    <w:tmpl w:val="717E820C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B6"/>
    <w:rsid w:val="00001487"/>
    <w:rsid w:val="0000373A"/>
    <w:rsid w:val="00004C13"/>
    <w:rsid w:val="00010134"/>
    <w:rsid w:val="00011DEB"/>
    <w:rsid w:val="000272A2"/>
    <w:rsid w:val="0002751C"/>
    <w:rsid w:val="00047A83"/>
    <w:rsid w:val="00053841"/>
    <w:rsid w:val="00070BC3"/>
    <w:rsid w:val="0007101C"/>
    <w:rsid w:val="00071E75"/>
    <w:rsid w:val="00080D04"/>
    <w:rsid w:val="00083BE9"/>
    <w:rsid w:val="0009498F"/>
    <w:rsid w:val="000A5072"/>
    <w:rsid w:val="000C17F9"/>
    <w:rsid w:val="000D26E7"/>
    <w:rsid w:val="000D6E12"/>
    <w:rsid w:val="000E362B"/>
    <w:rsid w:val="000F4430"/>
    <w:rsid w:val="000F704E"/>
    <w:rsid w:val="001019B2"/>
    <w:rsid w:val="00102CFD"/>
    <w:rsid w:val="00112A93"/>
    <w:rsid w:val="00135640"/>
    <w:rsid w:val="00140A72"/>
    <w:rsid w:val="001456A9"/>
    <w:rsid w:val="00154172"/>
    <w:rsid w:val="00156517"/>
    <w:rsid w:val="00160C65"/>
    <w:rsid w:val="00164960"/>
    <w:rsid w:val="00166C72"/>
    <w:rsid w:val="00167588"/>
    <w:rsid w:val="0017304A"/>
    <w:rsid w:val="00174CF9"/>
    <w:rsid w:val="00177838"/>
    <w:rsid w:val="00190008"/>
    <w:rsid w:val="0019207F"/>
    <w:rsid w:val="001945E5"/>
    <w:rsid w:val="00195EBD"/>
    <w:rsid w:val="00197221"/>
    <w:rsid w:val="001A0A2F"/>
    <w:rsid w:val="001A33A3"/>
    <w:rsid w:val="001A5963"/>
    <w:rsid w:val="001B2FC4"/>
    <w:rsid w:val="001C2356"/>
    <w:rsid w:val="001E3254"/>
    <w:rsid w:val="001E362E"/>
    <w:rsid w:val="001E6B00"/>
    <w:rsid w:val="001E7BB7"/>
    <w:rsid w:val="001F45A6"/>
    <w:rsid w:val="001F7160"/>
    <w:rsid w:val="002006DC"/>
    <w:rsid w:val="0020553B"/>
    <w:rsid w:val="002115D8"/>
    <w:rsid w:val="002119C1"/>
    <w:rsid w:val="00213CD5"/>
    <w:rsid w:val="00215FC0"/>
    <w:rsid w:val="00230398"/>
    <w:rsid w:val="00231DE0"/>
    <w:rsid w:val="00232472"/>
    <w:rsid w:val="00233A33"/>
    <w:rsid w:val="0023517E"/>
    <w:rsid w:val="00235313"/>
    <w:rsid w:val="00247FC5"/>
    <w:rsid w:val="00252B81"/>
    <w:rsid w:val="00253DA2"/>
    <w:rsid w:val="0028627B"/>
    <w:rsid w:val="002A31D3"/>
    <w:rsid w:val="002B5FE7"/>
    <w:rsid w:val="002B6B2B"/>
    <w:rsid w:val="002E096E"/>
    <w:rsid w:val="002E589E"/>
    <w:rsid w:val="0030094A"/>
    <w:rsid w:val="00303C5B"/>
    <w:rsid w:val="00304E1A"/>
    <w:rsid w:val="00335FC5"/>
    <w:rsid w:val="00350303"/>
    <w:rsid w:val="003577EC"/>
    <w:rsid w:val="00357A58"/>
    <w:rsid w:val="003629B0"/>
    <w:rsid w:val="00362AF9"/>
    <w:rsid w:val="00362E7A"/>
    <w:rsid w:val="00365A9B"/>
    <w:rsid w:val="0037196B"/>
    <w:rsid w:val="00372FC9"/>
    <w:rsid w:val="003771B8"/>
    <w:rsid w:val="00377540"/>
    <w:rsid w:val="00381364"/>
    <w:rsid w:val="00390C13"/>
    <w:rsid w:val="003A0C31"/>
    <w:rsid w:val="003C3D28"/>
    <w:rsid w:val="003C5E7E"/>
    <w:rsid w:val="003D5EB5"/>
    <w:rsid w:val="003E02DA"/>
    <w:rsid w:val="003E272B"/>
    <w:rsid w:val="003E75E6"/>
    <w:rsid w:val="003F127E"/>
    <w:rsid w:val="003F45D2"/>
    <w:rsid w:val="00406DFD"/>
    <w:rsid w:val="00407A74"/>
    <w:rsid w:val="004159B0"/>
    <w:rsid w:val="00435B25"/>
    <w:rsid w:val="0044010B"/>
    <w:rsid w:val="004452E6"/>
    <w:rsid w:val="00447847"/>
    <w:rsid w:val="00450EB5"/>
    <w:rsid w:val="004552DF"/>
    <w:rsid w:val="004567CE"/>
    <w:rsid w:val="004627F0"/>
    <w:rsid w:val="00464B13"/>
    <w:rsid w:val="004659C6"/>
    <w:rsid w:val="00466107"/>
    <w:rsid w:val="004A26EB"/>
    <w:rsid w:val="004A740F"/>
    <w:rsid w:val="004B0289"/>
    <w:rsid w:val="004C67E0"/>
    <w:rsid w:val="004D132D"/>
    <w:rsid w:val="004F38CB"/>
    <w:rsid w:val="005013C6"/>
    <w:rsid w:val="005233E4"/>
    <w:rsid w:val="00525946"/>
    <w:rsid w:val="0053028F"/>
    <w:rsid w:val="00531730"/>
    <w:rsid w:val="0053298E"/>
    <w:rsid w:val="005459BD"/>
    <w:rsid w:val="00551AB0"/>
    <w:rsid w:val="00553623"/>
    <w:rsid w:val="00556149"/>
    <w:rsid w:val="005600A7"/>
    <w:rsid w:val="00563D8C"/>
    <w:rsid w:val="00576CE5"/>
    <w:rsid w:val="00592BFD"/>
    <w:rsid w:val="005947C7"/>
    <w:rsid w:val="00596B8B"/>
    <w:rsid w:val="005A0B34"/>
    <w:rsid w:val="005A257D"/>
    <w:rsid w:val="005B12F1"/>
    <w:rsid w:val="005B25BE"/>
    <w:rsid w:val="005C2073"/>
    <w:rsid w:val="005C509E"/>
    <w:rsid w:val="005C57CF"/>
    <w:rsid w:val="005C6C35"/>
    <w:rsid w:val="005D74D7"/>
    <w:rsid w:val="005E00E4"/>
    <w:rsid w:val="005E20B4"/>
    <w:rsid w:val="00602D55"/>
    <w:rsid w:val="00606284"/>
    <w:rsid w:val="00612ACE"/>
    <w:rsid w:val="006240B5"/>
    <w:rsid w:val="00634F18"/>
    <w:rsid w:val="00636F83"/>
    <w:rsid w:val="0064221D"/>
    <w:rsid w:val="006445DE"/>
    <w:rsid w:val="00664A53"/>
    <w:rsid w:val="00695692"/>
    <w:rsid w:val="00696AA7"/>
    <w:rsid w:val="00697D29"/>
    <w:rsid w:val="006A415B"/>
    <w:rsid w:val="006B35C0"/>
    <w:rsid w:val="006B42F6"/>
    <w:rsid w:val="006B65A7"/>
    <w:rsid w:val="006D04D1"/>
    <w:rsid w:val="006D193E"/>
    <w:rsid w:val="006D4633"/>
    <w:rsid w:val="006D56D5"/>
    <w:rsid w:val="006D7B4A"/>
    <w:rsid w:val="006E4D2F"/>
    <w:rsid w:val="006E6801"/>
    <w:rsid w:val="00703AD4"/>
    <w:rsid w:val="00703BE5"/>
    <w:rsid w:val="007056BA"/>
    <w:rsid w:val="0070648F"/>
    <w:rsid w:val="0072148C"/>
    <w:rsid w:val="0073017E"/>
    <w:rsid w:val="00747081"/>
    <w:rsid w:val="00751453"/>
    <w:rsid w:val="00765689"/>
    <w:rsid w:val="0078028F"/>
    <w:rsid w:val="00786BC0"/>
    <w:rsid w:val="00787ABB"/>
    <w:rsid w:val="007A5218"/>
    <w:rsid w:val="007E1014"/>
    <w:rsid w:val="007E1771"/>
    <w:rsid w:val="007E22B5"/>
    <w:rsid w:val="007E3566"/>
    <w:rsid w:val="007F60BA"/>
    <w:rsid w:val="007F7A1F"/>
    <w:rsid w:val="00805A43"/>
    <w:rsid w:val="0081358A"/>
    <w:rsid w:val="00817306"/>
    <w:rsid w:val="00823000"/>
    <w:rsid w:val="008237FC"/>
    <w:rsid w:val="00834F87"/>
    <w:rsid w:val="008513DB"/>
    <w:rsid w:val="00865668"/>
    <w:rsid w:val="0086637E"/>
    <w:rsid w:val="00886D6A"/>
    <w:rsid w:val="00887D1F"/>
    <w:rsid w:val="008A0798"/>
    <w:rsid w:val="008A6A1B"/>
    <w:rsid w:val="008B067E"/>
    <w:rsid w:val="008C5EDF"/>
    <w:rsid w:val="008D3310"/>
    <w:rsid w:val="008D6F4C"/>
    <w:rsid w:val="008F47A7"/>
    <w:rsid w:val="00922ACD"/>
    <w:rsid w:val="00937B10"/>
    <w:rsid w:val="00951C67"/>
    <w:rsid w:val="00956FE9"/>
    <w:rsid w:val="009622CC"/>
    <w:rsid w:val="00965E33"/>
    <w:rsid w:val="0097202B"/>
    <w:rsid w:val="009721DF"/>
    <w:rsid w:val="0098217A"/>
    <w:rsid w:val="00986D9F"/>
    <w:rsid w:val="009A5661"/>
    <w:rsid w:val="009A77D6"/>
    <w:rsid w:val="009B5243"/>
    <w:rsid w:val="009B7AB6"/>
    <w:rsid w:val="009D1221"/>
    <w:rsid w:val="009D1F8A"/>
    <w:rsid w:val="009D665E"/>
    <w:rsid w:val="009E7DDE"/>
    <w:rsid w:val="009F3091"/>
    <w:rsid w:val="00A02F3D"/>
    <w:rsid w:val="00A116EE"/>
    <w:rsid w:val="00A120CF"/>
    <w:rsid w:val="00A12BBB"/>
    <w:rsid w:val="00A26BE8"/>
    <w:rsid w:val="00A27FF7"/>
    <w:rsid w:val="00A36A51"/>
    <w:rsid w:val="00A50B2D"/>
    <w:rsid w:val="00A5125E"/>
    <w:rsid w:val="00A561F2"/>
    <w:rsid w:val="00A61B04"/>
    <w:rsid w:val="00A641EA"/>
    <w:rsid w:val="00A67306"/>
    <w:rsid w:val="00A85180"/>
    <w:rsid w:val="00A8640B"/>
    <w:rsid w:val="00A871C2"/>
    <w:rsid w:val="00A941D4"/>
    <w:rsid w:val="00AA0F30"/>
    <w:rsid w:val="00AA2A6B"/>
    <w:rsid w:val="00AA51E7"/>
    <w:rsid w:val="00AD03E5"/>
    <w:rsid w:val="00AD53B9"/>
    <w:rsid w:val="00AF11C4"/>
    <w:rsid w:val="00AF4050"/>
    <w:rsid w:val="00B1664A"/>
    <w:rsid w:val="00B16CF5"/>
    <w:rsid w:val="00B16D14"/>
    <w:rsid w:val="00B2024D"/>
    <w:rsid w:val="00B21778"/>
    <w:rsid w:val="00B41667"/>
    <w:rsid w:val="00B42566"/>
    <w:rsid w:val="00B433AC"/>
    <w:rsid w:val="00B46690"/>
    <w:rsid w:val="00B50214"/>
    <w:rsid w:val="00B713B1"/>
    <w:rsid w:val="00B76A73"/>
    <w:rsid w:val="00B915B6"/>
    <w:rsid w:val="00B9314D"/>
    <w:rsid w:val="00BB1694"/>
    <w:rsid w:val="00BC16FA"/>
    <w:rsid w:val="00BC4CD6"/>
    <w:rsid w:val="00BE64E6"/>
    <w:rsid w:val="00BF06F3"/>
    <w:rsid w:val="00C03A1E"/>
    <w:rsid w:val="00C05985"/>
    <w:rsid w:val="00C23BBC"/>
    <w:rsid w:val="00C24B7F"/>
    <w:rsid w:val="00C30116"/>
    <w:rsid w:val="00C327C5"/>
    <w:rsid w:val="00C44544"/>
    <w:rsid w:val="00C46EE3"/>
    <w:rsid w:val="00C5520B"/>
    <w:rsid w:val="00C569E8"/>
    <w:rsid w:val="00C73B2D"/>
    <w:rsid w:val="00C82DFD"/>
    <w:rsid w:val="00C84E04"/>
    <w:rsid w:val="00C85AA1"/>
    <w:rsid w:val="00C85EFF"/>
    <w:rsid w:val="00C8613C"/>
    <w:rsid w:val="00C92DB7"/>
    <w:rsid w:val="00CA0B8C"/>
    <w:rsid w:val="00CA52CA"/>
    <w:rsid w:val="00CB6263"/>
    <w:rsid w:val="00CC5DF6"/>
    <w:rsid w:val="00CC6B20"/>
    <w:rsid w:val="00CD3F5C"/>
    <w:rsid w:val="00CE19FA"/>
    <w:rsid w:val="00CE4195"/>
    <w:rsid w:val="00CE63EE"/>
    <w:rsid w:val="00D01988"/>
    <w:rsid w:val="00D14ACC"/>
    <w:rsid w:val="00D410FE"/>
    <w:rsid w:val="00D42E87"/>
    <w:rsid w:val="00D44D75"/>
    <w:rsid w:val="00D5218A"/>
    <w:rsid w:val="00D54BAD"/>
    <w:rsid w:val="00D60425"/>
    <w:rsid w:val="00D6481D"/>
    <w:rsid w:val="00D71052"/>
    <w:rsid w:val="00D720DF"/>
    <w:rsid w:val="00D87581"/>
    <w:rsid w:val="00DA4728"/>
    <w:rsid w:val="00DB205D"/>
    <w:rsid w:val="00DB3CF3"/>
    <w:rsid w:val="00DB5DF7"/>
    <w:rsid w:val="00DC1D48"/>
    <w:rsid w:val="00DC55D4"/>
    <w:rsid w:val="00DE5B51"/>
    <w:rsid w:val="00DF0B05"/>
    <w:rsid w:val="00DF39CE"/>
    <w:rsid w:val="00DF59A7"/>
    <w:rsid w:val="00DF7E26"/>
    <w:rsid w:val="00E017BF"/>
    <w:rsid w:val="00E05384"/>
    <w:rsid w:val="00E106C7"/>
    <w:rsid w:val="00E3159E"/>
    <w:rsid w:val="00E36980"/>
    <w:rsid w:val="00E4391B"/>
    <w:rsid w:val="00E464DE"/>
    <w:rsid w:val="00E5141C"/>
    <w:rsid w:val="00E54CD1"/>
    <w:rsid w:val="00E57EBE"/>
    <w:rsid w:val="00E60A50"/>
    <w:rsid w:val="00E61C5A"/>
    <w:rsid w:val="00E65771"/>
    <w:rsid w:val="00E73395"/>
    <w:rsid w:val="00E73770"/>
    <w:rsid w:val="00E81325"/>
    <w:rsid w:val="00E86FEF"/>
    <w:rsid w:val="00E90173"/>
    <w:rsid w:val="00E940E4"/>
    <w:rsid w:val="00E9491D"/>
    <w:rsid w:val="00E9693D"/>
    <w:rsid w:val="00EA26DD"/>
    <w:rsid w:val="00EB7B27"/>
    <w:rsid w:val="00EE41A3"/>
    <w:rsid w:val="00EE7EFD"/>
    <w:rsid w:val="00F0106F"/>
    <w:rsid w:val="00F06410"/>
    <w:rsid w:val="00F12B94"/>
    <w:rsid w:val="00F14CAC"/>
    <w:rsid w:val="00F154F6"/>
    <w:rsid w:val="00F2215D"/>
    <w:rsid w:val="00F23FF3"/>
    <w:rsid w:val="00F3034B"/>
    <w:rsid w:val="00F31D01"/>
    <w:rsid w:val="00F40398"/>
    <w:rsid w:val="00F4639D"/>
    <w:rsid w:val="00F51BDE"/>
    <w:rsid w:val="00F54B95"/>
    <w:rsid w:val="00F6557C"/>
    <w:rsid w:val="00F66674"/>
    <w:rsid w:val="00F733DF"/>
    <w:rsid w:val="00F73B19"/>
    <w:rsid w:val="00F86604"/>
    <w:rsid w:val="00F932EC"/>
    <w:rsid w:val="00FA1D64"/>
    <w:rsid w:val="00FA6669"/>
    <w:rsid w:val="00FC01C8"/>
    <w:rsid w:val="00FC2137"/>
    <w:rsid w:val="00FE0B10"/>
    <w:rsid w:val="00FF5ED7"/>
    <w:rsid w:val="068AB7F3"/>
    <w:rsid w:val="0C8EB5A9"/>
    <w:rsid w:val="11AE3F4E"/>
    <w:rsid w:val="19A3A0DF"/>
    <w:rsid w:val="24784BBC"/>
    <w:rsid w:val="2DAB5010"/>
    <w:rsid w:val="3DB912F0"/>
    <w:rsid w:val="3E1435B9"/>
    <w:rsid w:val="480F58B2"/>
    <w:rsid w:val="542075DB"/>
    <w:rsid w:val="6A40270A"/>
    <w:rsid w:val="6CC08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383EF"/>
  <w15:docId w15:val="{7C7E9814-DA29-4202-A6AE-0E5F7768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CE19FA"/>
    <w:pPr>
      <w:spacing w:before="100" w:after="100" w:line="260" w:lineRule="exact"/>
      <w:ind w:right="-8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3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3E272B"/>
  </w:style>
  <w:style w:type="character" w:customStyle="1" w:styleId="FedL1HeadingChar">
    <w:name w:val="Fed L1 Heading Char"/>
    <w:basedOn w:val="Heading1Char"/>
    <w:link w:val="FedL1Heading"/>
    <w:rsid w:val="003E272B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F4639D"/>
    <w:rPr>
      <w:sz w:val="28"/>
    </w:rPr>
  </w:style>
  <w:style w:type="character" w:customStyle="1" w:styleId="FedL2HeadChar">
    <w:name w:val="Fed L2 Head Char"/>
    <w:basedOn w:val="Heading2Char"/>
    <w:link w:val="FedL2Head"/>
    <w:rsid w:val="00F4639D"/>
    <w:rPr>
      <w:rFonts w:ascii="Arial" w:eastAsia="MS Mincho" w:hAnsi="Arial" w:cs="Arial"/>
      <w:b/>
      <w:color w:val="006AAC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F06410"/>
    <w:rPr>
      <w:color w:val="777877" w:themeColor="accent1"/>
    </w:rPr>
  </w:style>
  <w:style w:type="character" w:customStyle="1" w:styleId="FedL3HeadChar">
    <w:name w:val="Fed L3 Head Char"/>
    <w:basedOn w:val="Heading3Char"/>
    <w:link w:val="FedL3Head"/>
    <w:rsid w:val="00F06410"/>
    <w:rPr>
      <w:rFonts w:ascii="Arial" w:eastAsiaTheme="majorEastAsia" w:hAnsi="Arial" w:cstheme="majorBidi"/>
      <w:b/>
      <w:bCs/>
      <w:color w:val="777877" w:themeColor="accent1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1019B2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23517E"/>
    <w:pPr>
      <w:spacing w:before="480" w:after="0" w:line="276" w:lineRule="auto"/>
      <w:outlineLvl w:val="9"/>
    </w:pPr>
    <w:rPr>
      <w:rFonts w:asciiTheme="majorHAnsi" w:hAnsiTheme="majorHAnsi"/>
      <w:color w:val="595959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200" w:after="0" w:line="240" w:lineRule="exact"/>
    </w:pPr>
    <w:rPr>
      <w:rFonts w:ascii="Arial" w:hAnsi="Arial"/>
      <w:b/>
      <w:color w:val="0076B7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E7DDE"/>
    <w:pPr>
      <w:tabs>
        <w:tab w:val="right" w:pos="9072"/>
      </w:tabs>
      <w:spacing w:before="160" w:after="0" w:line="260" w:lineRule="exact"/>
    </w:pPr>
    <w:rPr>
      <w:rFonts w:ascii="Arial" w:hAnsi="Arial"/>
      <w:b/>
      <w:color w:val="004786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60" w:after="60" w:line="240" w:lineRule="exact"/>
      <w:ind w:left="221"/>
    </w:pPr>
    <w:rPr>
      <w:rFonts w:ascii="Arial" w:hAnsi="Arial"/>
      <w:sz w:val="18"/>
    </w:rPr>
  </w:style>
  <w:style w:type="paragraph" w:styleId="TOC4">
    <w:name w:val="toc 4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0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AD4"/>
    <w:rPr>
      <w:rFonts w:ascii="Tahoma" w:eastAsiaTheme="minorEastAsia" w:hAnsi="Tahoma" w:cs="Tahoma"/>
      <w:sz w:val="16"/>
      <w:szCs w:val="16"/>
      <w:lang w:val="en-AU" w:eastAsia="zh-CN"/>
    </w:rPr>
  </w:style>
  <w:style w:type="character" w:styleId="CommentReference">
    <w:name w:val="annotation reference"/>
    <w:basedOn w:val="DefaultParagraphFont"/>
    <w:semiHidden/>
    <w:unhideWhenUsed/>
    <w:rsid w:val="00A02F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2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F3D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3D"/>
    <w:rPr>
      <w:rFonts w:eastAsiaTheme="minorEastAsia"/>
      <w:b/>
      <w:bCs/>
      <w:sz w:val="20"/>
      <w:szCs w:val="20"/>
      <w:lang w:val="en-AU" w:eastAsia="zh-CN"/>
    </w:rPr>
  </w:style>
  <w:style w:type="table" w:styleId="PlainTable4">
    <w:name w:val="Plain Table 4"/>
    <w:basedOn w:val="TableNormal"/>
    <w:uiPriority w:val="44"/>
    <w:rsid w:val="003629B0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50303"/>
    <w:pPr>
      <w:adjustRightInd w:val="0"/>
      <w:snapToGrid w:val="0"/>
      <w:spacing w:before="100" w:after="100" w:line="260" w:lineRule="exact"/>
      <w:ind w:left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7081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EE41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y.federation.edu.au/learning_and_teaching/assessment/assessment/ch06.php" TargetMode="External"/><Relationship Id="rId18" Type="http://schemas.openxmlformats.org/officeDocument/2006/relationships/hyperlink" Target="https://policy.federation.edu.au/learning_and_teaching/student_appeals/student_plagiarism/ch01.ph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olicy.federation.edu.au/learning_and_teaching/assessment/assessment/ch01.php" TargetMode="External"/><Relationship Id="rId17" Type="http://schemas.openxmlformats.org/officeDocument/2006/relationships/hyperlink" Target="https://policy.federation.edu.au/learning_and_teaching/student_appeals/student_plagiarism/ch02.ph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y.federation.edu.au/learning_and_teaching/compliance/academic_integrity/ch02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federation.edu.au/learning_and_teaching/academic_programs_and_courses/learning_and_teaching/ch01.ph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olicy.federation.edu.au/learning_and_teaching/compliance/academic_integrity/ch01.php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policy.federation.edu.au/corporate_governance/quality_assurance/student_evaluation/ch02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y.federation.edu.au/learning_and_teaching/assessment/assessment/ch07.php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sh\Desktop\FedU_Report_A4_COL_2013.dotx" TargetMode="External"/></Relationship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125B59763454C88F2195D3A5B5C14" ma:contentTypeVersion="6" ma:contentTypeDescription="Create a new document." ma:contentTypeScope="" ma:versionID="fe8a35c51175242085c6d08c97b116ee">
  <xsd:schema xmlns:xsd="http://www.w3.org/2001/XMLSchema" xmlns:xs="http://www.w3.org/2001/XMLSchema" xmlns:p="http://schemas.microsoft.com/office/2006/metadata/properties" xmlns:ns2="0a97414e-4011-46fa-8114-2f5df5ebc2ca" xmlns:ns3="0fa7e247-0a71-428e-a428-d04370fdfc22" targetNamespace="http://schemas.microsoft.com/office/2006/metadata/properties" ma:root="true" ma:fieldsID="bfe432989b79ccfce8251639963af2c5" ns2:_="" ns3:_="">
    <xsd:import namespace="0a97414e-4011-46fa-8114-2f5df5ebc2ca"/>
    <xsd:import namespace="0fa7e247-0a71-428e-a428-d04370fdf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7414e-4011-46fa-8114-2f5df5e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247-0a71-428e-a428-d04370fd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DC3B3-2189-4BDA-9C27-8D753D599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5B9EF-2CD2-4DA6-B03B-B56AA64C6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EFC3F-6DAC-44D0-85B1-D54535661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69EA46-A690-4847-BADE-90CD19BA5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7414e-4011-46fa-8114-2f5df5ebc2ca"/>
    <ds:schemaRef ds:uri="0fa7e247-0a71-428e-a428-d04370fdf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FedU_Report_A4_COL_2013</Template>
  <TotalTime>1</TotalTime>
  <Pages>1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Nash</dc:creator>
  <cp:lastModifiedBy>April Roswell</cp:lastModifiedBy>
  <cp:revision>2</cp:revision>
  <cp:lastPrinted>2019-07-26T04:25:00Z</cp:lastPrinted>
  <dcterms:created xsi:type="dcterms:W3CDTF">2022-03-24T23:09:00Z</dcterms:created>
  <dcterms:modified xsi:type="dcterms:W3CDTF">2022-03-24T23:09:00Z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0x0101003B2125B59763454C88F2195D3A5B5C14</vt:lpwstr>
  </property>
</Properties>
</file>