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4190" w14:textId="5DB68BAC" w:rsidR="00843FF3" w:rsidRPr="00A4650B" w:rsidRDefault="00843FF3" w:rsidP="0072128B">
      <w:pPr>
        <w:pStyle w:val="Heading2"/>
        <w:spacing w:before="120" w:after="120"/>
        <w:rPr>
          <w:b w:val="0"/>
          <w:bCs/>
          <w:color w:val="041243"/>
          <w:sz w:val="32"/>
          <w:szCs w:val="32"/>
        </w:rPr>
      </w:pPr>
      <w:r w:rsidRPr="00A4650B">
        <w:rPr>
          <w:b w:val="0"/>
          <w:bCs/>
          <w:color w:val="041243"/>
          <w:sz w:val="32"/>
          <w:szCs w:val="32"/>
        </w:rPr>
        <w:t xml:space="preserve">Position </w:t>
      </w:r>
      <w:r w:rsidR="002D7078" w:rsidRPr="00A4650B">
        <w:rPr>
          <w:b w:val="0"/>
          <w:bCs/>
          <w:color w:val="041243"/>
          <w:sz w:val="32"/>
          <w:szCs w:val="32"/>
        </w:rPr>
        <w:t>summary</w:t>
      </w:r>
    </w:p>
    <w:p w14:paraId="51264B87" w14:textId="1E89904D" w:rsidR="00D73A62" w:rsidRPr="00D723F8" w:rsidRDefault="00D73A62" w:rsidP="00D73A62">
      <w:pPr>
        <w:widowControl w:val="0"/>
        <w:autoSpaceDE w:val="0"/>
        <w:autoSpaceDN w:val="0"/>
        <w:spacing w:before="120" w:after="120" w:line="240" w:lineRule="atLeast"/>
        <w:rPr>
          <w:rFonts w:ascii="Arial" w:eastAsia="Roboto Light" w:hAnsi="Arial" w:cs="Arial"/>
          <w:color w:val="4D4D4F"/>
          <w:szCs w:val="20"/>
          <w:lang w:val="en-US"/>
        </w:rPr>
      </w:pPr>
      <w:r w:rsidRPr="00D723F8">
        <w:rPr>
          <w:rFonts w:ascii="Arial" w:eastAsia="Roboto Light" w:hAnsi="Arial" w:cs="Arial"/>
          <w:color w:val="4D4D4F"/>
          <w:szCs w:val="20"/>
          <w:lang w:val="en-US"/>
        </w:rPr>
        <w:t xml:space="preserve">A </w:t>
      </w:r>
      <w:r w:rsidR="002031F6">
        <w:rPr>
          <w:rFonts w:ascii="Arial" w:eastAsia="Roboto Light" w:hAnsi="Arial" w:cs="Arial"/>
          <w:color w:val="4D4D4F"/>
          <w:szCs w:val="20"/>
          <w:lang w:val="en-US"/>
        </w:rPr>
        <w:t>Unit</w:t>
      </w:r>
      <w:r w:rsidR="002031F6" w:rsidRPr="00D723F8">
        <w:rPr>
          <w:rFonts w:ascii="Arial" w:eastAsia="Roboto Light" w:hAnsi="Arial" w:cs="Arial"/>
          <w:color w:val="4D4D4F"/>
          <w:szCs w:val="20"/>
          <w:lang w:val="en-US"/>
        </w:rPr>
        <w:t xml:space="preserve"> </w:t>
      </w:r>
      <w:r w:rsidRPr="00D723F8">
        <w:rPr>
          <w:rFonts w:ascii="Arial" w:eastAsia="Roboto Light" w:hAnsi="Arial" w:cs="Arial"/>
          <w:color w:val="4D4D4F"/>
          <w:szCs w:val="20"/>
          <w:lang w:val="en-US"/>
        </w:rPr>
        <w:t xml:space="preserve">Coordinator is an academic with overall responsibility for the effective and efficient design, delivery, and assessment of a </w:t>
      </w:r>
      <w:r w:rsidR="002031F6">
        <w:rPr>
          <w:rFonts w:ascii="Arial" w:eastAsia="Roboto Light" w:hAnsi="Arial" w:cs="Arial"/>
          <w:color w:val="4D4D4F"/>
          <w:szCs w:val="20"/>
          <w:lang w:val="en-US"/>
        </w:rPr>
        <w:t>unit</w:t>
      </w:r>
      <w:r w:rsidRPr="00D723F8">
        <w:rPr>
          <w:rFonts w:ascii="Arial" w:eastAsia="Roboto Light" w:hAnsi="Arial" w:cs="Arial"/>
          <w:color w:val="4D4D4F"/>
          <w:szCs w:val="20"/>
          <w:lang w:val="en-US"/>
        </w:rPr>
        <w:t xml:space="preserve"> of study.  A </w:t>
      </w:r>
      <w:r w:rsidR="002031F6">
        <w:rPr>
          <w:rFonts w:ascii="Arial" w:eastAsia="Roboto Light" w:hAnsi="Arial" w:cs="Arial"/>
          <w:color w:val="4D4D4F"/>
          <w:szCs w:val="20"/>
          <w:lang w:val="en-US"/>
        </w:rPr>
        <w:t>Unit</w:t>
      </w:r>
      <w:r w:rsidRPr="00D723F8">
        <w:rPr>
          <w:rFonts w:ascii="Arial" w:eastAsia="Roboto Light" w:hAnsi="Arial" w:cs="Arial"/>
          <w:color w:val="4D4D4F"/>
          <w:szCs w:val="20"/>
          <w:lang w:val="en-US"/>
        </w:rPr>
        <w:t xml:space="preserve"> Coordinator leads a team of lecturers, which may include sessional staff. </w:t>
      </w:r>
      <w:r w:rsidR="002031F6">
        <w:rPr>
          <w:rFonts w:ascii="Arial" w:eastAsia="Roboto Light" w:hAnsi="Arial" w:cs="Arial"/>
          <w:color w:val="4D4D4F"/>
          <w:szCs w:val="20"/>
          <w:lang w:val="en-US"/>
        </w:rPr>
        <w:t>Unit</w:t>
      </w:r>
      <w:r w:rsidRPr="00D723F8">
        <w:rPr>
          <w:rFonts w:ascii="Arial" w:eastAsia="Roboto Light" w:hAnsi="Arial" w:cs="Arial"/>
          <w:color w:val="4D4D4F"/>
          <w:szCs w:val="20"/>
          <w:lang w:val="en-US"/>
        </w:rPr>
        <w:t xml:space="preserve">s may operate across multiple teaching sites, partner providers, and modes of delivery.  The </w:t>
      </w:r>
      <w:r w:rsidR="002031F6">
        <w:rPr>
          <w:rFonts w:ascii="Arial" w:eastAsia="Roboto Light" w:hAnsi="Arial" w:cs="Arial"/>
          <w:color w:val="4D4D4F"/>
          <w:szCs w:val="20"/>
          <w:lang w:val="en-US"/>
        </w:rPr>
        <w:t>Unit</w:t>
      </w:r>
      <w:r w:rsidRPr="00D723F8">
        <w:rPr>
          <w:rFonts w:ascii="Arial" w:eastAsia="Roboto Light" w:hAnsi="Arial" w:cs="Arial"/>
          <w:color w:val="4D4D4F"/>
          <w:szCs w:val="20"/>
          <w:lang w:val="en-US"/>
        </w:rPr>
        <w:t xml:space="preserve"> Coordinator is appointed by the Institute</w:t>
      </w:r>
      <w:r w:rsidR="00EB0E02">
        <w:rPr>
          <w:rFonts w:ascii="Arial" w:eastAsia="Roboto Light" w:hAnsi="Arial" w:cs="Arial"/>
          <w:color w:val="4D4D4F"/>
          <w:szCs w:val="20"/>
          <w:lang w:val="en-US"/>
        </w:rPr>
        <w:t xml:space="preserve"> (or equivalent)</w:t>
      </w:r>
      <w:r w:rsidRPr="00D723F8">
        <w:rPr>
          <w:rFonts w:ascii="Arial" w:eastAsia="Roboto Light" w:hAnsi="Arial" w:cs="Arial"/>
          <w:color w:val="4D4D4F"/>
          <w:szCs w:val="20"/>
          <w:lang w:val="en-US"/>
        </w:rPr>
        <w:t xml:space="preserve"> and is responsible for the academic and administrative quality of a </w:t>
      </w:r>
      <w:r w:rsidR="002031F6">
        <w:rPr>
          <w:rFonts w:ascii="Arial" w:eastAsia="Roboto Light" w:hAnsi="Arial" w:cs="Arial"/>
          <w:color w:val="4D4D4F"/>
          <w:szCs w:val="20"/>
          <w:lang w:val="en-US"/>
        </w:rPr>
        <w:t>unit</w:t>
      </w:r>
      <w:r w:rsidRPr="00D723F8">
        <w:rPr>
          <w:rFonts w:ascii="Arial" w:eastAsia="Roboto Light" w:hAnsi="Arial" w:cs="Arial"/>
          <w:color w:val="4D4D4F"/>
          <w:szCs w:val="20"/>
          <w:lang w:val="en-US"/>
        </w:rPr>
        <w:t xml:space="preserve">. The </w:t>
      </w:r>
      <w:r w:rsidR="002031F6">
        <w:rPr>
          <w:rFonts w:ascii="Arial" w:eastAsia="Roboto Light" w:hAnsi="Arial" w:cs="Arial"/>
          <w:color w:val="4D4D4F"/>
          <w:szCs w:val="20"/>
          <w:lang w:val="en-US"/>
        </w:rPr>
        <w:t>Unit</w:t>
      </w:r>
      <w:r w:rsidRPr="00D723F8">
        <w:rPr>
          <w:rFonts w:ascii="Arial" w:eastAsia="Roboto Light" w:hAnsi="Arial" w:cs="Arial"/>
          <w:color w:val="4D4D4F"/>
          <w:szCs w:val="20"/>
          <w:lang w:val="en-US"/>
        </w:rPr>
        <w:t xml:space="preserve"> Coordinator works closely with the </w:t>
      </w:r>
      <w:r w:rsidR="002031F6">
        <w:rPr>
          <w:rFonts w:ascii="Arial" w:eastAsia="Roboto Light" w:hAnsi="Arial" w:cs="Arial"/>
          <w:color w:val="4D4D4F"/>
          <w:szCs w:val="20"/>
          <w:lang w:val="en-US"/>
        </w:rPr>
        <w:t>Course</w:t>
      </w:r>
      <w:r w:rsidR="002031F6" w:rsidRPr="00D723F8">
        <w:rPr>
          <w:rFonts w:ascii="Arial" w:eastAsia="Roboto Light" w:hAnsi="Arial" w:cs="Arial"/>
          <w:color w:val="4D4D4F"/>
          <w:szCs w:val="20"/>
          <w:lang w:val="en-US"/>
        </w:rPr>
        <w:t xml:space="preserve"> </w:t>
      </w:r>
      <w:r w:rsidRPr="00D723F8">
        <w:rPr>
          <w:rFonts w:ascii="Arial" w:eastAsia="Roboto Light" w:hAnsi="Arial" w:cs="Arial"/>
          <w:color w:val="4D4D4F"/>
          <w:szCs w:val="20"/>
          <w:lang w:val="en-US"/>
        </w:rPr>
        <w:t xml:space="preserve">Coordinator, and in some cases the Discipline Leader, and is responsible for working collaboratively with all staff to meet the learning needs of the students.  </w:t>
      </w:r>
    </w:p>
    <w:p w14:paraId="452C6C3C" w14:textId="07770D7E" w:rsidR="00D73A62" w:rsidRPr="00D723F8" w:rsidRDefault="002031F6" w:rsidP="00D73A62">
      <w:pPr>
        <w:widowControl w:val="0"/>
        <w:autoSpaceDE w:val="0"/>
        <w:autoSpaceDN w:val="0"/>
        <w:spacing w:before="120" w:after="120" w:line="240" w:lineRule="atLeast"/>
        <w:rPr>
          <w:rFonts w:ascii="Arial" w:eastAsia="Roboto Light" w:hAnsi="Arial" w:cs="Arial"/>
          <w:color w:val="4D4D4F"/>
          <w:szCs w:val="20"/>
          <w:lang w:val="en-US"/>
        </w:rPr>
      </w:pPr>
      <w:r>
        <w:rPr>
          <w:rFonts w:ascii="Arial" w:eastAsia="Roboto Light" w:hAnsi="Arial" w:cs="Arial"/>
          <w:color w:val="4D4D4F"/>
          <w:szCs w:val="20"/>
          <w:lang w:val="en-US"/>
        </w:rPr>
        <w:t>Unit</w:t>
      </w:r>
      <w:r w:rsidR="00D73A62" w:rsidRPr="00D723F8">
        <w:rPr>
          <w:rFonts w:ascii="Arial" w:eastAsia="Roboto Light" w:hAnsi="Arial" w:cs="Arial"/>
          <w:color w:val="4D4D4F"/>
          <w:szCs w:val="20"/>
          <w:lang w:val="en-US"/>
        </w:rPr>
        <w:t xml:space="preserve"> Coordinators are appointed consistent with the Tertiary Education Quality Standards Agency (TEQSA).  This requirement will ensure that academic staff who teach </w:t>
      </w:r>
      <w:r>
        <w:rPr>
          <w:rFonts w:ascii="Arial" w:eastAsia="Roboto Light" w:hAnsi="Arial" w:cs="Arial"/>
          <w:color w:val="4D4D4F"/>
          <w:szCs w:val="20"/>
          <w:lang w:val="en-US"/>
        </w:rPr>
        <w:t>unit</w:t>
      </w:r>
      <w:r w:rsidR="00D73A62" w:rsidRPr="00D723F8">
        <w:rPr>
          <w:rFonts w:ascii="Arial" w:eastAsia="Roboto Light" w:hAnsi="Arial" w:cs="Arial"/>
          <w:color w:val="4D4D4F"/>
          <w:szCs w:val="20"/>
          <w:lang w:val="en-US"/>
        </w:rPr>
        <w:t>s are appropriately qualified in the relevant discipline, have a sound understanding of current scholarship and/or professional practice in the discipline that they teach and understand the pedagogical and/or adult learning principles relevant to the students being taught.</w:t>
      </w:r>
    </w:p>
    <w:p w14:paraId="56493294" w14:textId="7D4D5810" w:rsidR="00D73A62" w:rsidRPr="00D723F8" w:rsidRDefault="00D73A62" w:rsidP="00D73A62">
      <w:pPr>
        <w:widowControl w:val="0"/>
        <w:autoSpaceDE w:val="0"/>
        <w:autoSpaceDN w:val="0"/>
        <w:spacing w:before="120" w:after="120" w:line="240" w:lineRule="atLeast"/>
        <w:rPr>
          <w:rFonts w:ascii="Arial" w:eastAsia="Roboto Light" w:hAnsi="Arial" w:cs="Arial"/>
          <w:color w:val="4D4D4F"/>
          <w:szCs w:val="20"/>
          <w:lang w:val="en-US"/>
        </w:rPr>
      </w:pPr>
      <w:r w:rsidRPr="00D723F8">
        <w:rPr>
          <w:rFonts w:ascii="Arial" w:eastAsia="Roboto Light" w:hAnsi="Arial" w:cs="Arial"/>
          <w:color w:val="4D4D4F"/>
          <w:szCs w:val="20"/>
          <w:lang w:val="en-US"/>
        </w:rPr>
        <w:t xml:space="preserve">A workload allowance is provided for this </w:t>
      </w:r>
      <w:r w:rsidR="003F7F93">
        <w:rPr>
          <w:rFonts w:ascii="Arial" w:eastAsia="Roboto Light" w:hAnsi="Arial" w:cs="Arial"/>
          <w:color w:val="4D4D4F"/>
          <w:szCs w:val="20"/>
          <w:lang w:val="en-US"/>
        </w:rPr>
        <w:t>role</w:t>
      </w:r>
      <w:r w:rsidR="003F7F93" w:rsidRPr="00D723F8">
        <w:rPr>
          <w:rFonts w:ascii="Arial" w:eastAsia="Roboto Light" w:hAnsi="Arial" w:cs="Arial"/>
          <w:color w:val="4D4D4F"/>
          <w:szCs w:val="20"/>
          <w:lang w:val="en-US"/>
        </w:rPr>
        <w:t xml:space="preserve"> </w:t>
      </w:r>
      <w:r w:rsidRPr="00D723F8">
        <w:rPr>
          <w:rFonts w:ascii="Arial" w:eastAsia="Roboto Light" w:hAnsi="Arial" w:cs="Arial"/>
          <w:color w:val="4D4D4F"/>
          <w:szCs w:val="20"/>
          <w:lang w:val="en-US"/>
        </w:rPr>
        <w:t>as per the Academic Workload Allocation Guide.</w:t>
      </w:r>
    </w:p>
    <w:p w14:paraId="67ADEAD7" w14:textId="77777777" w:rsidR="00B075A9" w:rsidRPr="00971895" w:rsidRDefault="00B075A9" w:rsidP="00B075A9">
      <w:pPr>
        <w:spacing w:after="0"/>
        <w:rPr>
          <w:rFonts w:ascii="Arial" w:hAnsi="Arial" w:cs="Arial"/>
          <w:b/>
        </w:rPr>
      </w:pPr>
    </w:p>
    <w:p w14:paraId="16171599" w14:textId="54A7F8A5" w:rsidR="00B075A9" w:rsidRPr="00A4650B" w:rsidRDefault="00B075A9" w:rsidP="00843FF3">
      <w:pPr>
        <w:pStyle w:val="Heading2"/>
        <w:spacing w:after="120"/>
        <w:rPr>
          <w:b w:val="0"/>
          <w:bCs/>
          <w:color w:val="041243"/>
          <w:sz w:val="32"/>
          <w:szCs w:val="32"/>
        </w:rPr>
      </w:pPr>
      <w:r w:rsidRPr="00A4650B">
        <w:rPr>
          <w:b w:val="0"/>
          <w:bCs/>
          <w:color w:val="041243"/>
          <w:sz w:val="32"/>
          <w:szCs w:val="32"/>
        </w:rPr>
        <w:t xml:space="preserve">Key </w:t>
      </w:r>
      <w:r w:rsidR="002D7078" w:rsidRPr="00A4650B">
        <w:rPr>
          <w:b w:val="0"/>
          <w:bCs/>
          <w:color w:val="041243"/>
          <w:sz w:val="32"/>
          <w:szCs w:val="32"/>
        </w:rPr>
        <w:t>responsibilities</w:t>
      </w:r>
    </w:p>
    <w:p w14:paraId="6326D776" w14:textId="1B384DFC" w:rsidR="00A74367" w:rsidRPr="00D723F8" w:rsidRDefault="00A74367" w:rsidP="00A74367">
      <w:pPr>
        <w:rPr>
          <w:color w:val="4D4D4F"/>
        </w:rPr>
      </w:pPr>
      <w:r w:rsidRPr="00D723F8">
        <w:rPr>
          <w:color w:val="4D4D4F"/>
        </w:rPr>
        <w:t xml:space="preserve">The key responsibilities of a </w:t>
      </w:r>
      <w:r w:rsidR="002031F6">
        <w:rPr>
          <w:color w:val="4D4D4F"/>
        </w:rPr>
        <w:t>Unit</w:t>
      </w:r>
      <w:r w:rsidRPr="00D723F8">
        <w:rPr>
          <w:color w:val="4D4D4F"/>
        </w:rPr>
        <w:t xml:space="preserve"> Coordinator are to: </w:t>
      </w:r>
    </w:p>
    <w:p w14:paraId="6424AB46" w14:textId="5A146CE0" w:rsidR="00A74367" w:rsidRPr="00D723F8" w:rsidRDefault="00A74367" w:rsidP="00A74367">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723F8">
        <w:rPr>
          <w:color w:val="4D4D4F"/>
        </w:rPr>
        <w:t>Develop and</w:t>
      </w:r>
      <w:r w:rsidRPr="00D723F8">
        <w:rPr>
          <w:rFonts w:ascii="Arial" w:eastAsia="Roboto Light" w:hAnsi="Arial" w:cs="Arial"/>
          <w:color w:val="4D4D4F"/>
          <w:szCs w:val="20"/>
          <w:lang w:val="en-US"/>
        </w:rPr>
        <w:t xml:space="preserve"> deliver a high-quality curriculum and content/materials for a </w:t>
      </w:r>
      <w:r w:rsidR="002031F6">
        <w:rPr>
          <w:rFonts w:ascii="Arial" w:eastAsia="Roboto Light" w:hAnsi="Arial" w:cs="Arial"/>
          <w:color w:val="4D4D4F"/>
          <w:szCs w:val="20"/>
          <w:lang w:val="en-US"/>
        </w:rPr>
        <w:t>unit</w:t>
      </w:r>
      <w:r w:rsidRPr="00D723F8">
        <w:rPr>
          <w:rFonts w:ascii="Arial" w:eastAsia="Roboto Light" w:hAnsi="Arial" w:cs="Arial"/>
          <w:color w:val="4D4D4F"/>
          <w:szCs w:val="20"/>
          <w:lang w:val="en-US"/>
        </w:rPr>
        <w:t>.</w:t>
      </w:r>
    </w:p>
    <w:p w14:paraId="6DCB7B5D" w14:textId="2284F334" w:rsidR="00A74367" w:rsidRPr="00D723F8" w:rsidRDefault="00A74367" w:rsidP="00A74367">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723F8">
        <w:rPr>
          <w:rFonts w:ascii="Arial" w:eastAsia="Roboto Light" w:hAnsi="Arial" w:cs="Arial"/>
          <w:color w:val="4D4D4F"/>
          <w:szCs w:val="20"/>
          <w:lang w:val="en-US"/>
        </w:rPr>
        <w:t xml:space="preserve">Develop the </w:t>
      </w:r>
      <w:r w:rsidR="002031F6">
        <w:rPr>
          <w:rFonts w:ascii="Arial" w:eastAsia="Roboto Light" w:hAnsi="Arial" w:cs="Arial"/>
          <w:color w:val="4D4D4F"/>
          <w:szCs w:val="20"/>
          <w:lang w:val="en-US"/>
        </w:rPr>
        <w:t>unit</w:t>
      </w:r>
      <w:r w:rsidRPr="00D723F8">
        <w:rPr>
          <w:rFonts w:ascii="Arial" w:eastAsia="Roboto Light" w:hAnsi="Arial" w:cs="Arial"/>
          <w:color w:val="4D4D4F"/>
          <w:szCs w:val="20"/>
          <w:lang w:val="en-US"/>
        </w:rPr>
        <w:t xml:space="preserve"> description to ensure that they are coherent and aligned with (1) the </w:t>
      </w:r>
      <w:r w:rsidR="002031F6">
        <w:rPr>
          <w:rFonts w:ascii="Arial" w:eastAsia="Roboto Light" w:hAnsi="Arial" w:cs="Arial"/>
          <w:color w:val="4D4D4F"/>
          <w:szCs w:val="20"/>
          <w:lang w:val="en-US"/>
        </w:rPr>
        <w:t>unit</w:t>
      </w:r>
      <w:r w:rsidRPr="00D723F8">
        <w:rPr>
          <w:rFonts w:ascii="Arial" w:eastAsia="Roboto Light" w:hAnsi="Arial" w:cs="Arial"/>
          <w:color w:val="4D4D4F"/>
          <w:szCs w:val="20"/>
          <w:lang w:val="en-US"/>
        </w:rPr>
        <w:t xml:space="preserve"> outline, (2) the </w:t>
      </w:r>
      <w:r w:rsidR="00C05461">
        <w:rPr>
          <w:rFonts w:ascii="Arial" w:eastAsia="Roboto Light" w:hAnsi="Arial" w:cs="Arial"/>
          <w:color w:val="4D4D4F"/>
          <w:szCs w:val="20"/>
          <w:lang w:val="en-US"/>
        </w:rPr>
        <w:t>course</w:t>
      </w:r>
      <w:r w:rsidRPr="00D723F8">
        <w:rPr>
          <w:rFonts w:ascii="Arial" w:eastAsia="Roboto Light" w:hAnsi="Arial" w:cs="Arial"/>
          <w:color w:val="4D4D4F"/>
          <w:szCs w:val="20"/>
          <w:lang w:val="en-US"/>
        </w:rPr>
        <w:t>, (3) Institute</w:t>
      </w:r>
      <w:r w:rsidR="00077BF2">
        <w:rPr>
          <w:rFonts w:ascii="Arial" w:eastAsia="Roboto Light" w:hAnsi="Arial" w:cs="Arial"/>
          <w:color w:val="4D4D4F"/>
          <w:szCs w:val="20"/>
          <w:lang w:val="en-US"/>
        </w:rPr>
        <w:t xml:space="preserve"> (or equivalent)</w:t>
      </w:r>
      <w:r w:rsidRPr="00D723F8">
        <w:rPr>
          <w:rFonts w:ascii="Arial" w:eastAsia="Roboto Light" w:hAnsi="Arial" w:cs="Arial"/>
          <w:color w:val="4D4D4F"/>
          <w:szCs w:val="20"/>
          <w:lang w:val="en-US"/>
        </w:rPr>
        <w:t xml:space="preserve"> guidelines, (4) University regulations, </w:t>
      </w:r>
      <w:proofErr w:type="gramStart"/>
      <w:r w:rsidRPr="00D723F8">
        <w:rPr>
          <w:rFonts w:ascii="Arial" w:eastAsia="Roboto Light" w:hAnsi="Arial" w:cs="Arial"/>
          <w:color w:val="4D4D4F"/>
          <w:szCs w:val="20"/>
          <w:lang w:val="en-US"/>
        </w:rPr>
        <w:t>standards</w:t>
      </w:r>
      <w:proofErr w:type="gramEnd"/>
      <w:r w:rsidRPr="00D723F8">
        <w:rPr>
          <w:rFonts w:ascii="Arial" w:eastAsia="Roboto Light" w:hAnsi="Arial" w:cs="Arial"/>
          <w:color w:val="4D4D4F"/>
          <w:szCs w:val="20"/>
          <w:lang w:val="en-US"/>
        </w:rPr>
        <w:t xml:space="preserve"> and policies, (5) relevant professional standards, and (6) Australian Qualification Framework specifications.</w:t>
      </w:r>
    </w:p>
    <w:p w14:paraId="32487DF2" w14:textId="6172D819" w:rsidR="00A74367" w:rsidRPr="00D723F8" w:rsidRDefault="00A74367" w:rsidP="00A74367">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723F8">
        <w:rPr>
          <w:rFonts w:ascii="Arial" w:eastAsia="Roboto Light" w:hAnsi="Arial" w:cs="Arial"/>
          <w:color w:val="4D4D4F"/>
          <w:szCs w:val="20"/>
          <w:lang w:val="en-US"/>
        </w:rPr>
        <w:t xml:space="preserve">Recommend amendments to the </w:t>
      </w:r>
      <w:r w:rsidR="002031F6">
        <w:rPr>
          <w:rFonts w:ascii="Arial" w:eastAsia="Roboto Light" w:hAnsi="Arial" w:cs="Arial"/>
          <w:color w:val="4D4D4F"/>
          <w:szCs w:val="20"/>
          <w:lang w:val="en-US"/>
        </w:rPr>
        <w:t>unit</w:t>
      </w:r>
      <w:r w:rsidRPr="00D723F8">
        <w:rPr>
          <w:rFonts w:ascii="Arial" w:eastAsia="Roboto Light" w:hAnsi="Arial" w:cs="Arial"/>
          <w:color w:val="4D4D4F"/>
          <w:szCs w:val="20"/>
          <w:lang w:val="en-US"/>
        </w:rPr>
        <w:t xml:space="preserve"> outline.</w:t>
      </w:r>
    </w:p>
    <w:p w14:paraId="22147AC4" w14:textId="0DD9187E" w:rsidR="00A74367" w:rsidRPr="00D723F8" w:rsidRDefault="00A74367" w:rsidP="00A74367">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723F8">
        <w:rPr>
          <w:rFonts w:ascii="Arial" w:eastAsia="Roboto Light" w:hAnsi="Arial" w:cs="Arial"/>
          <w:color w:val="4D4D4F"/>
          <w:szCs w:val="20"/>
          <w:lang w:val="en-US"/>
        </w:rPr>
        <w:t xml:space="preserve">Oversee the administration and organisation of delivery of the </w:t>
      </w:r>
      <w:r w:rsidR="002031F6">
        <w:rPr>
          <w:rFonts w:ascii="Arial" w:eastAsia="Roboto Light" w:hAnsi="Arial" w:cs="Arial"/>
          <w:color w:val="4D4D4F"/>
          <w:szCs w:val="20"/>
          <w:lang w:val="en-US"/>
        </w:rPr>
        <w:t>unit</w:t>
      </w:r>
      <w:r w:rsidRPr="00D723F8">
        <w:rPr>
          <w:rFonts w:ascii="Arial" w:eastAsia="Roboto Light" w:hAnsi="Arial" w:cs="Arial"/>
          <w:color w:val="4D4D4F"/>
          <w:szCs w:val="20"/>
          <w:lang w:val="en-US"/>
        </w:rPr>
        <w:t xml:space="preserve"> across all locations or in specific locations and delivery modes as applicable.</w:t>
      </w:r>
    </w:p>
    <w:p w14:paraId="4F7FADFF" w14:textId="004294B1" w:rsidR="00A74367" w:rsidRPr="00D723F8" w:rsidRDefault="00A74367" w:rsidP="00A74367">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723F8">
        <w:rPr>
          <w:rFonts w:ascii="Arial" w:eastAsia="Roboto Light" w:hAnsi="Arial" w:cs="Arial"/>
          <w:color w:val="4D4D4F"/>
          <w:szCs w:val="20"/>
          <w:lang w:val="en-US"/>
        </w:rPr>
        <w:t xml:space="preserve">Review all </w:t>
      </w:r>
      <w:r w:rsidR="002031F6">
        <w:rPr>
          <w:rFonts w:ascii="Arial" w:eastAsia="Roboto Light" w:hAnsi="Arial" w:cs="Arial"/>
          <w:color w:val="4D4D4F"/>
          <w:szCs w:val="20"/>
          <w:lang w:val="en-US"/>
        </w:rPr>
        <w:t>unit</w:t>
      </w:r>
      <w:r w:rsidRPr="00D723F8">
        <w:rPr>
          <w:rFonts w:ascii="Arial" w:eastAsia="Roboto Light" w:hAnsi="Arial" w:cs="Arial"/>
          <w:color w:val="4D4D4F"/>
          <w:szCs w:val="20"/>
          <w:lang w:val="en-US"/>
        </w:rPr>
        <w:t xml:space="preserve"> materials and assessments to ensure they are evidence based, fit for purpose and consistent with the </w:t>
      </w:r>
      <w:r w:rsidR="002031F6">
        <w:rPr>
          <w:rFonts w:ascii="Arial" w:eastAsia="Roboto Light" w:hAnsi="Arial" w:cs="Arial"/>
          <w:color w:val="4D4D4F"/>
          <w:szCs w:val="20"/>
          <w:lang w:val="en-US"/>
        </w:rPr>
        <w:t>unit</w:t>
      </w:r>
      <w:r w:rsidRPr="00D723F8">
        <w:rPr>
          <w:rFonts w:ascii="Arial" w:eastAsia="Roboto Light" w:hAnsi="Arial" w:cs="Arial"/>
          <w:color w:val="4D4D4F"/>
          <w:szCs w:val="20"/>
          <w:lang w:val="en-US"/>
        </w:rPr>
        <w:t xml:space="preserve"> outline, such that all modes of offering for a </w:t>
      </w:r>
      <w:r w:rsidR="002031F6">
        <w:rPr>
          <w:rFonts w:ascii="Arial" w:eastAsia="Roboto Light" w:hAnsi="Arial" w:cs="Arial"/>
          <w:color w:val="4D4D4F"/>
          <w:szCs w:val="20"/>
          <w:lang w:val="en-US"/>
        </w:rPr>
        <w:t>unit</w:t>
      </w:r>
      <w:r w:rsidRPr="00D723F8">
        <w:rPr>
          <w:rFonts w:ascii="Arial" w:eastAsia="Roboto Light" w:hAnsi="Arial" w:cs="Arial"/>
          <w:color w:val="4D4D4F"/>
          <w:szCs w:val="20"/>
          <w:lang w:val="en-US"/>
        </w:rPr>
        <w:t xml:space="preserve"> have:</w:t>
      </w:r>
    </w:p>
    <w:p w14:paraId="226BA8E8" w14:textId="154F0BA4" w:rsidR="00A74367" w:rsidRPr="00D723F8" w:rsidRDefault="00A74367" w:rsidP="00A74367">
      <w:pPr>
        <w:widowControl w:val="0"/>
        <w:numPr>
          <w:ilvl w:val="1"/>
          <w:numId w:val="39"/>
        </w:numPr>
        <w:autoSpaceDE w:val="0"/>
        <w:autoSpaceDN w:val="0"/>
        <w:spacing w:before="120" w:after="120" w:line="240" w:lineRule="atLeast"/>
        <w:ind w:left="993" w:hanging="426"/>
        <w:rPr>
          <w:rFonts w:ascii="Arial" w:eastAsia="Roboto Light" w:hAnsi="Arial" w:cs="Arial"/>
          <w:color w:val="4D4D4F"/>
          <w:szCs w:val="20"/>
          <w:lang w:val="en-US"/>
        </w:rPr>
      </w:pPr>
      <w:r w:rsidRPr="00D723F8">
        <w:rPr>
          <w:rFonts w:ascii="Arial" w:hAnsi="Arial" w:cs="Arial"/>
          <w:color w:val="4D4D4F"/>
        </w:rPr>
        <w:t xml:space="preserve">a single </w:t>
      </w:r>
      <w:r w:rsidR="002031F6">
        <w:rPr>
          <w:rFonts w:ascii="Arial" w:hAnsi="Arial" w:cs="Arial"/>
          <w:color w:val="4D4D4F"/>
        </w:rPr>
        <w:t>unit</w:t>
      </w:r>
      <w:r w:rsidRPr="00D723F8">
        <w:rPr>
          <w:rFonts w:ascii="Arial" w:hAnsi="Arial" w:cs="Arial"/>
          <w:color w:val="4D4D4F"/>
        </w:rPr>
        <w:t xml:space="preserve"> </w:t>
      </w:r>
      <w:proofErr w:type="gramStart"/>
      <w:r w:rsidRPr="00D723F8">
        <w:rPr>
          <w:rFonts w:ascii="Arial" w:hAnsi="Arial" w:cs="Arial"/>
          <w:color w:val="4D4D4F"/>
        </w:rPr>
        <w:t>description;</w:t>
      </w:r>
      <w:proofErr w:type="gramEnd"/>
    </w:p>
    <w:p w14:paraId="173B84EE" w14:textId="77777777" w:rsidR="00A74367" w:rsidRPr="00D723F8" w:rsidRDefault="00A74367" w:rsidP="00A74367">
      <w:pPr>
        <w:widowControl w:val="0"/>
        <w:numPr>
          <w:ilvl w:val="1"/>
          <w:numId w:val="39"/>
        </w:numPr>
        <w:autoSpaceDE w:val="0"/>
        <w:autoSpaceDN w:val="0"/>
        <w:spacing w:before="120" w:after="120" w:line="240" w:lineRule="atLeast"/>
        <w:ind w:left="993" w:hanging="426"/>
        <w:rPr>
          <w:rFonts w:ascii="Arial" w:hAnsi="Arial" w:cs="Arial"/>
          <w:color w:val="4D4D4F"/>
        </w:rPr>
      </w:pPr>
      <w:r w:rsidRPr="00D723F8">
        <w:rPr>
          <w:rFonts w:ascii="Arial" w:hAnsi="Arial" w:cs="Arial"/>
          <w:color w:val="4D4D4F"/>
        </w:rPr>
        <w:t xml:space="preserve">a single teaching Moodle </w:t>
      </w:r>
      <w:proofErr w:type="gramStart"/>
      <w:r w:rsidRPr="00D723F8">
        <w:rPr>
          <w:rFonts w:ascii="Arial" w:hAnsi="Arial" w:cs="Arial"/>
          <w:color w:val="4D4D4F"/>
        </w:rPr>
        <w:t>shell;</w:t>
      </w:r>
      <w:proofErr w:type="gramEnd"/>
      <w:r w:rsidRPr="00D723F8">
        <w:rPr>
          <w:rFonts w:ascii="Arial" w:hAnsi="Arial" w:cs="Arial"/>
          <w:color w:val="4D4D4F"/>
        </w:rPr>
        <w:t xml:space="preserve"> </w:t>
      </w:r>
    </w:p>
    <w:p w14:paraId="61675E39" w14:textId="147E550B" w:rsidR="00A74367" w:rsidRPr="00D723F8" w:rsidRDefault="00A74367" w:rsidP="00A74367">
      <w:pPr>
        <w:widowControl w:val="0"/>
        <w:numPr>
          <w:ilvl w:val="1"/>
          <w:numId w:val="39"/>
        </w:numPr>
        <w:autoSpaceDE w:val="0"/>
        <w:autoSpaceDN w:val="0"/>
        <w:spacing w:before="120" w:after="120" w:line="240" w:lineRule="atLeast"/>
        <w:ind w:left="993" w:hanging="426"/>
        <w:rPr>
          <w:rFonts w:ascii="Arial" w:hAnsi="Arial" w:cs="Arial"/>
          <w:color w:val="4D4D4F"/>
        </w:rPr>
      </w:pPr>
      <w:r w:rsidRPr="00D723F8">
        <w:rPr>
          <w:rFonts w:ascii="Arial" w:hAnsi="Arial" w:cs="Arial"/>
          <w:color w:val="4D4D4F"/>
        </w:rPr>
        <w:t xml:space="preserve">scope and depth of content that is constructively aligned with the </w:t>
      </w:r>
      <w:r w:rsidR="002031F6">
        <w:rPr>
          <w:rFonts w:ascii="Arial" w:hAnsi="Arial" w:cs="Arial"/>
          <w:color w:val="4D4D4F"/>
        </w:rPr>
        <w:t>unit</w:t>
      </w:r>
      <w:r w:rsidRPr="00D723F8">
        <w:rPr>
          <w:rFonts w:ascii="Arial" w:hAnsi="Arial" w:cs="Arial"/>
          <w:color w:val="4D4D4F"/>
        </w:rPr>
        <w:t xml:space="preserve"> learning outcomes and assessment </w:t>
      </w:r>
      <w:proofErr w:type="gramStart"/>
      <w:r w:rsidRPr="00D723F8">
        <w:rPr>
          <w:rFonts w:ascii="Arial" w:hAnsi="Arial" w:cs="Arial"/>
          <w:color w:val="4D4D4F"/>
        </w:rPr>
        <w:t>tasks;</w:t>
      </w:r>
      <w:proofErr w:type="gramEnd"/>
    </w:p>
    <w:p w14:paraId="5596A0A6" w14:textId="77777777" w:rsidR="00A74367" w:rsidRPr="00D723F8" w:rsidRDefault="00A74367" w:rsidP="00A74367">
      <w:pPr>
        <w:widowControl w:val="0"/>
        <w:numPr>
          <w:ilvl w:val="1"/>
          <w:numId w:val="39"/>
        </w:numPr>
        <w:autoSpaceDE w:val="0"/>
        <w:autoSpaceDN w:val="0"/>
        <w:spacing w:before="120" w:after="120" w:line="240" w:lineRule="atLeast"/>
        <w:ind w:left="993" w:hanging="426"/>
        <w:rPr>
          <w:rFonts w:ascii="Arial" w:hAnsi="Arial" w:cs="Arial"/>
          <w:color w:val="4D4D4F"/>
        </w:rPr>
      </w:pPr>
      <w:r w:rsidRPr="00D723F8">
        <w:rPr>
          <w:rFonts w:ascii="Arial" w:hAnsi="Arial" w:cs="Arial"/>
          <w:color w:val="4D4D4F"/>
        </w:rPr>
        <w:t xml:space="preserve">identified essential and recommended core texts and or </w:t>
      </w:r>
      <w:proofErr w:type="gramStart"/>
      <w:r w:rsidRPr="00D723F8">
        <w:rPr>
          <w:rFonts w:ascii="Arial" w:hAnsi="Arial" w:cs="Arial"/>
          <w:color w:val="4D4D4F"/>
        </w:rPr>
        <w:t>readings;</w:t>
      </w:r>
      <w:proofErr w:type="gramEnd"/>
    </w:p>
    <w:p w14:paraId="0E9DE862" w14:textId="77777777" w:rsidR="00A74367" w:rsidRPr="00D723F8" w:rsidRDefault="00A74367" w:rsidP="00A74367">
      <w:pPr>
        <w:widowControl w:val="0"/>
        <w:numPr>
          <w:ilvl w:val="1"/>
          <w:numId w:val="39"/>
        </w:numPr>
        <w:autoSpaceDE w:val="0"/>
        <w:autoSpaceDN w:val="0"/>
        <w:spacing w:before="120" w:after="120" w:line="240" w:lineRule="atLeast"/>
        <w:ind w:left="993" w:hanging="426"/>
        <w:rPr>
          <w:rFonts w:ascii="Arial" w:hAnsi="Arial" w:cs="Arial"/>
          <w:color w:val="4D4D4F"/>
        </w:rPr>
      </w:pPr>
      <w:r w:rsidRPr="00D723F8">
        <w:rPr>
          <w:rFonts w:ascii="Arial" w:hAnsi="Arial" w:cs="Arial"/>
          <w:color w:val="4D4D4F"/>
        </w:rPr>
        <w:t>a unified and consistent approach to assessing and monitoring student learning and providing feedback (written marking guidelines and/or a rubric for each assignment).</w:t>
      </w:r>
    </w:p>
    <w:p w14:paraId="5AE8B68A" w14:textId="4D914D42" w:rsidR="00A74367" w:rsidRPr="00D723F8" w:rsidRDefault="00A74367" w:rsidP="00A74367">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723F8">
        <w:rPr>
          <w:rFonts w:ascii="Arial" w:eastAsia="Roboto Light" w:hAnsi="Arial" w:cs="Arial"/>
          <w:color w:val="4D4D4F"/>
          <w:szCs w:val="20"/>
          <w:lang w:val="en-US"/>
        </w:rPr>
        <w:t xml:space="preserve">Consider the innovation and flexibility of </w:t>
      </w:r>
      <w:r w:rsidR="002031F6">
        <w:rPr>
          <w:rFonts w:ascii="Arial" w:eastAsia="Roboto Light" w:hAnsi="Arial" w:cs="Arial"/>
          <w:color w:val="4D4D4F"/>
          <w:szCs w:val="20"/>
          <w:lang w:val="en-US"/>
        </w:rPr>
        <w:t>unit</w:t>
      </w:r>
      <w:r w:rsidRPr="00D723F8">
        <w:rPr>
          <w:rFonts w:ascii="Arial" w:eastAsia="Roboto Light" w:hAnsi="Arial" w:cs="Arial"/>
          <w:color w:val="4D4D4F"/>
          <w:szCs w:val="20"/>
          <w:lang w:val="en-US"/>
        </w:rPr>
        <w:t xml:space="preserve"> delivery for the student cohort, employing pedagogical practices and using available technologies that are student centred.</w:t>
      </w:r>
    </w:p>
    <w:p w14:paraId="2CAFBC27" w14:textId="75C602FA" w:rsidR="00A74367" w:rsidRPr="00D723F8" w:rsidRDefault="00A74367" w:rsidP="00A74367">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723F8">
        <w:rPr>
          <w:rFonts w:ascii="Arial" w:eastAsia="Roboto Light" w:hAnsi="Arial" w:cs="Arial"/>
          <w:color w:val="4D4D4F"/>
          <w:szCs w:val="20"/>
          <w:lang w:val="en-US"/>
        </w:rPr>
        <w:t xml:space="preserve">Review the </w:t>
      </w:r>
      <w:r w:rsidR="002031F6">
        <w:rPr>
          <w:rFonts w:ascii="Arial" w:eastAsia="Roboto Light" w:hAnsi="Arial" w:cs="Arial"/>
          <w:color w:val="4D4D4F"/>
          <w:szCs w:val="20"/>
          <w:lang w:val="en-US"/>
        </w:rPr>
        <w:t>unit</w:t>
      </w:r>
      <w:r w:rsidRPr="00D723F8">
        <w:rPr>
          <w:rFonts w:ascii="Arial" w:eastAsia="Roboto Light" w:hAnsi="Arial" w:cs="Arial"/>
          <w:color w:val="4D4D4F"/>
          <w:szCs w:val="20"/>
          <w:lang w:val="en-US"/>
        </w:rPr>
        <w:t xml:space="preserve"> for currency and academic rigour and make appropriate changes in conjunction with the </w:t>
      </w:r>
      <w:r w:rsidR="00077BF2">
        <w:rPr>
          <w:rFonts w:ascii="Arial" w:eastAsia="Roboto Light" w:hAnsi="Arial" w:cs="Arial"/>
          <w:color w:val="4D4D4F"/>
          <w:szCs w:val="20"/>
          <w:lang w:val="en-US"/>
        </w:rPr>
        <w:t>Course</w:t>
      </w:r>
      <w:r w:rsidR="00077BF2" w:rsidRPr="00D723F8">
        <w:rPr>
          <w:rFonts w:ascii="Arial" w:eastAsia="Roboto Light" w:hAnsi="Arial" w:cs="Arial"/>
          <w:color w:val="4D4D4F"/>
          <w:szCs w:val="20"/>
          <w:lang w:val="en-US"/>
        </w:rPr>
        <w:t xml:space="preserve"> </w:t>
      </w:r>
      <w:r w:rsidRPr="00D723F8">
        <w:rPr>
          <w:rFonts w:ascii="Arial" w:eastAsia="Roboto Light" w:hAnsi="Arial" w:cs="Arial"/>
          <w:color w:val="4D4D4F"/>
          <w:szCs w:val="20"/>
          <w:lang w:val="en-US"/>
        </w:rPr>
        <w:t>Coordinator and feedback from previous delivery.</w:t>
      </w:r>
    </w:p>
    <w:p w14:paraId="6CD1ECD9" w14:textId="486D2EC6" w:rsidR="00A74367" w:rsidRPr="00D723F8" w:rsidRDefault="00A74367" w:rsidP="00A74367">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723F8">
        <w:rPr>
          <w:rFonts w:ascii="Arial" w:eastAsia="Roboto Light" w:hAnsi="Arial" w:cs="Arial"/>
          <w:color w:val="4D4D4F"/>
          <w:szCs w:val="20"/>
          <w:lang w:val="en-US"/>
        </w:rPr>
        <w:t xml:space="preserve">Ensure delivery and Moodle shell is consistent with the primary delivery of the </w:t>
      </w:r>
      <w:r w:rsidR="00C05461">
        <w:rPr>
          <w:rFonts w:ascii="Arial" w:eastAsia="Roboto Light" w:hAnsi="Arial" w:cs="Arial"/>
          <w:color w:val="4D4D4F"/>
          <w:szCs w:val="20"/>
          <w:lang w:val="en-US"/>
        </w:rPr>
        <w:t>course</w:t>
      </w:r>
      <w:r w:rsidR="00C05461" w:rsidRPr="00D723F8">
        <w:rPr>
          <w:rFonts w:ascii="Arial" w:eastAsia="Roboto Light" w:hAnsi="Arial" w:cs="Arial"/>
          <w:color w:val="4D4D4F"/>
          <w:szCs w:val="20"/>
          <w:lang w:val="en-US"/>
        </w:rPr>
        <w:t xml:space="preserve"> </w:t>
      </w:r>
      <w:r w:rsidRPr="00D723F8">
        <w:rPr>
          <w:rFonts w:ascii="Arial" w:eastAsia="Roboto Light" w:hAnsi="Arial" w:cs="Arial"/>
          <w:color w:val="4D4D4F"/>
          <w:szCs w:val="20"/>
          <w:lang w:val="en-US"/>
        </w:rPr>
        <w:t>(</w:t>
      </w:r>
      <w:proofErr w:type="gramStart"/>
      <w:r w:rsidRPr="00D723F8">
        <w:rPr>
          <w:rFonts w:ascii="Arial" w:eastAsia="Roboto Light" w:hAnsi="Arial" w:cs="Arial"/>
          <w:color w:val="4D4D4F"/>
          <w:szCs w:val="20"/>
          <w:lang w:val="en-US"/>
        </w:rPr>
        <w:t>e.g.</w:t>
      </w:r>
      <w:proofErr w:type="gramEnd"/>
      <w:r w:rsidRPr="00D723F8">
        <w:rPr>
          <w:rFonts w:ascii="Arial" w:eastAsia="Roboto Light" w:hAnsi="Arial" w:cs="Arial"/>
          <w:color w:val="4D4D4F"/>
          <w:szCs w:val="20"/>
          <w:lang w:val="en-US"/>
        </w:rPr>
        <w:t xml:space="preserve"> flipped delivery) and integrity is maintained in all Moodle shell activities.</w:t>
      </w:r>
    </w:p>
    <w:p w14:paraId="4C782203" w14:textId="1FA848CF" w:rsidR="00A74367" w:rsidRPr="00D723F8" w:rsidRDefault="00A74367" w:rsidP="00A74367">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723F8">
        <w:rPr>
          <w:rFonts w:ascii="Arial" w:eastAsia="Roboto Light" w:hAnsi="Arial" w:cs="Arial"/>
          <w:color w:val="4D4D4F"/>
          <w:szCs w:val="20"/>
          <w:lang w:val="en-US"/>
        </w:rPr>
        <w:t xml:space="preserve">Ensure that teaching staff (including sessional staff) on the </w:t>
      </w:r>
      <w:r w:rsidR="002031F6">
        <w:rPr>
          <w:rFonts w:ascii="Arial" w:eastAsia="Roboto Light" w:hAnsi="Arial" w:cs="Arial"/>
          <w:color w:val="4D4D4F"/>
          <w:szCs w:val="20"/>
          <w:lang w:val="en-US"/>
        </w:rPr>
        <w:t>unit</w:t>
      </w:r>
      <w:r w:rsidRPr="00D723F8">
        <w:rPr>
          <w:rFonts w:ascii="Arial" w:eastAsia="Roboto Light" w:hAnsi="Arial" w:cs="Arial"/>
          <w:color w:val="4D4D4F"/>
          <w:szCs w:val="20"/>
          <w:lang w:val="en-US"/>
        </w:rPr>
        <w:t xml:space="preserve"> are provided with tutorial /laboratories outlines and materials well before the scheduled class to ensure that they can effectively prepare to teach.</w:t>
      </w:r>
    </w:p>
    <w:p w14:paraId="37BDBD8F" w14:textId="49E2E486" w:rsidR="00A74367" w:rsidRPr="00D723F8" w:rsidRDefault="00A74367" w:rsidP="00A74367">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723F8">
        <w:rPr>
          <w:rFonts w:ascii="Arial" w:eastAsia="Roboto Light" w:hAnsi="Arial" w:cs="Arial"/>
          <w:color w:val="4D4D4F"/>
          <w:szCs w:val="20"/>
          <w:lang w:val="en-US"/>
        </w:rPr>
        <w:t xml:space="preserve">Liaise with the Disability and Learning Access Unit (DLAU) to implement all Learning Access Plans (LAP) and put reasonable adjustments in place to accommodate the needs of each student, ensuring the </w:t>
      </w:r>
      <w:r w:rsidR="002031F6">
        <w:rPr>
          <w:rFonts w:ascii="Arial" w:eastAsia="Roboto Light" w:hAnsi="Arial" w:cs="Arial"/>
          <w:color w:val="4D4D4F"/>
          <w:szCs w:val="20"/>
          <w:lang w:val="en-US"/>
        </w:rPr>
        <w:t>unit</w:t>
      </w:r>
      <w:r w:rsidRPr="00D723F8">
        <w:rPr>
          <w:rFonts w:ascii="Arial" w:eastAsia="Roboto Light" w:hAnsi="Arial" w:cs="Arial"/>
          <w:color w:val="4D4D4F"/>
          <w:szCs w:val="20"/>
          <w:lang w:val="en-US"/>
        </w:rPr>
        <w:t xml:space="preserve"> learning outcomes and inherent requirements of the </w:t>
      </w:r>
      <w:r w:rsidR="00077BF2">
        <w:rPr>
          <w:rFonts w:ascii="Arial" w:eastAsia="Roboto Light" w:hAnsi="Arial" w:cs="Arial"/>
          <w:color w:val="4D4D4F"/>
          <w:szCs w:val="20"/>
          <w:lang w:val="en-US"/>
        </w:rPr>
        <w:t>course</w:t>
      </w:r>
      <w:r w:rsidR="00077BF2" w:rsidRPr="00D723F8">
        <w:rPr>
          <w:rFonts w:ascii="Arial" w:eastAsia="Roboto Light" w:hAnsi="Arial" w:cs="Arial"/>
          <w:color w:val="4D4D4F"/>
          <w:szCs w:val="20"/>
          <w:lang w:val="en-US"/>
        </w:rPr>
        <w:t xml:space="preserve"> </w:t>
      </w:r>
      <w:r w:rsidRPr="00D723F8">
        <w:rPr>
          <w:rFonts w:ascii="Arial" w:eastAsia="Roboto Light" w:hAnsi="Arial" w:cs="Arial"/>
          <w:color w:val="4D4D4F"/>
          <w:szCs w:val="20"/>
          <w:lang w:val="en-US"/>
        </w:rPr>
        <w:t>are met.</w:t>
      </w:r>
    </w:p>
    <w:p w14:paraId="051DE315" w14:textId="3CCEEB28" w:rsidR="00A74367" w:rsidRPr="00D723F8" w:rsidRDefault="00A74367" w:rsidP="00A74367">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723F8">
        <w:rPr>
          <w:rFonts w:ascii="Arial" w:eastAsia="Roboto Light" w:hAnsi="Arial" w:cs="Arial"/>
          <w:color w:val="4D4D4F"/>
          <w:szCs w:val="20"/>
          <w:lang w:val="en-US"/>
        </w:rPr>
        <w:t xml:space="preserve">Seek to ensure academic integrity of assessment and </w:t>
      </w:r>
      <w:r w:rsidR="002031F6">
        <w:rPr>
          <w:rFonts w:ascii="Arial" w:eastAsia="Roboto Light" w:hAnsi="Arial" w:cs="Arial"/>
          <w:color w:val="4D4D4F"/>
          <w:szCs w:val="20"/>
          <w:lang w:val="en-US"/>
        </w:rPr>
        <w:t>unit</w:t>
      </w:r>
      <w:r w:rsidRPr="00D723F8">
        <w:rPr>
          <w:rFonts w:ascii="Arial" w:eastAsia="Roboto Light" w:hAnsi="Arial" w:cs="Arial"/>
          <w:color w:val="4D4D4F"/>
          <w:szCs w:val="20"/>
          <w:lang w:val="en-US"/>
        </w:rPr>
        <w:t xml:space="preserve"> materials.  Along with all staff teaching in the </w:t>
      </w:r>
      <w:r w:rsidR="002031F6">
        <w:rPr>
          <w:rFonts w:ascii="Arial" w:eastAsia="Roboto Light" w:hAnsi="Arial" w:cs="Arial"/>
          <w:color w:val="4D4D4F"/>
          <w:szCs w:val="20"/>
          <w:lang w:val="en-US"/>
        </w:rPr>
        <w:t>unit</w:t>
      </w:r>
      <w:r w:rsidRPr="00D723F8">
        <w:rPr>
          <w:rFonts w:ascii="Arial" w:eastAsia="Roboto Light" w:hAnsi="Arial" w:cs="Arial"/>
          <w:color w:val="4D4D4F"/>
          <w:szCs w:val="20"/>
          <w:lang w:val="en-US"/>
        </w:rPr>
        <w:t xml:space="preserve">, identify and refer instances of breaches of academic integrity by students to the </w:t>
      </w:r>
      <w:r w:rsidR="00144EB2" w:rsidRPr="00D723F8">
        <w:rPr>
          <w:rFonts w:ascii="Arial" w:eastAsia="Roboto Light" w:hAnsi="Arial" w:cs="Arial"/>
          <w:color w:val="4D4D4F"/>
          <w:szCs w:val="20"/>
          <w:lang w:val="en-US"/>
        </w:rPr>
        <w:t>Institute</w:t>
      </w:r>
      <w:r w:rsidR="00144EB2">
        <w:rPr>
          <w:rFonts w:ascii="Arial" w:eastAsia="Roboto Light" w:hAnsi="Arial" w:cs="Arial"/>
          <w:color w:val="4D4D4F"/>
          <w:szCs w:val="20"/>
          <w:lang w:val="en-US"/>
        </w:rPr>
        <w:t xml:space="preserve"> (</w:t>
      </w:r>
      <w:r w:rsidR="009A587D">
        <w:rPr>
          <w:rFonts w:ascii="Arial" w:eastAsia="Roboto Light" w:hAnsi="Arial" w:cs="Arial"/>
          <w:color w:val="4D4D4F"/>
          <w:szCs w:val="20"/>
          <w:lang w:val="en-US"/>
        </w:rPr>
        <w:t>or equivalent)</w:t>
      </w:r>
      <w:r w:rsidRPr="00D723F8">
        <w:rPr>
          <w:rFonts w:ascii="Arial" w:eastAsia="Roboto Light" w:hAnsi="Arial" w:cs="Arial"/>
          <w:color w:val="4D4D4F"/>
          <w:szCs w:val="20"/>
          <w:lang w:val="en-US"/>
        </w:rPr>
        <w:t>’s Plagiarism Officer/s, as outlined in the Academic Integrity Procedure and the Student Misconduct Procedure.</w:t>
      </w:r>
    </w:p>
    <w:p w14:paraId="27730BE2" w14:textId="77777777" w:rsidR="00341129" w:rsidRDefault="00341129" w:rsidP="00341129">
      <w:pPr>
        <w:widowControl w:val="0"/>
        <w:autoSpaceDE w:val="0"/>
        <w:autoSpaceDN w:val="0"/>
        <w:spacing w:before="120" w:after="120" w:line="240" w:lineRule="atLeast"/>
        <w:ind w:left="567"/>
        <w:rPr>
          <w:rFonts w:ascii="Arial" w:eastAsia="Roboto Light" w:hAnsi="Arial" w:cs="Arial"/>
          <w:color w:val="4D4D4F"/>
          <w:szCs w:val="20"/>
          <w:lang w:val="en-US"/>
        </w:rPr>
      </w:pPr>
    </w:p>
    <w:p w14:paraId="669D3EB8" w14:textId="2EF927A7" w:rsidR="00A74367" w:rsidRPr="00D723F8" w:rsidRDefault="00A74367" w:rsidP="00A74367">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723F8">
        <w:rPr>
          <w:rFonts w:ascii="Arial" w:eastAsia="Roboto Light" w:hAnsi="Arial" w:cs="Arial"/>
          <w:color w:val="4D4D4F"/>
          <w:szCs w:val="20"/>
          <w:lang w:val="en-US"/>
        </w:rPr>
        <w:t>Communicate expectations on teaching delivery plans to students and teaching staff.</w:t>
      </w:r>
    </w:p>
    <w:p w14:paraId="397C0B7C" w14:textId="77777777" w:rsidR="00A74367" w:rsidRPr="00D723F8" w:rsidRDefault="00A74367" w:rsidP="00A74367">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723F8">
        <w:rPr>
          <w:rFonts w:ascii="Arial" w:eastAsia="Roboto Light" w:hAnsi="Arial" w:cs="Arial"/>
          <w:color w:val="4D4D4F"/>
          <w:szCs w:val="20"/>
          <w:lang w:val="en-US"/>
        </w:rPr>
        <w:t>Oversee teaching staff to ensure students are provided with adequate and timely feedback re assessment items and that assessments are returned within the recommended timeframes.</w:t>
      </w:r>
    </w:p>
    <w:p w14:paraId="66D16A70" w14:textId="1267701B" w:rsidR="00A74367" w:rsidRPr="00D723F8" w:rsidRDefault="00A74367" w:rsidP="00A74367">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723F8">
        <w:rPr>
          <w:rFonts w:ascii="Arial" w:eastAsia="Roboto Light" w:hAnsi="Arial" w:cs="Arial"/>
          <w:color w:val="4D4D4F"/>
          <w:szCs w:val="20"/>
          <w:lang w:val="en-US"/>
        </w:rPr>
        <w:t xml:space="preserve">Coordinate and support all academic staff involved in the delivery of the </w:t>
      </w:r>
      <w:r w:rsidR="002031F6">
        <w:rPr>
          <w:rFonts w:ascii="Arial" w:eastAsia="Roboto Light" w:hAnsi="Arial" w:cs="Arial"/>
          <w:color w:val="4D4D4F"/>
          <w:szCs w:val="20"/>
          <w:lang w:val="en-US"/>
        </w:rPr>
        <w:t>unit</w:t>
      </w:r>
      <w:r w:rsidRPr="00D723F8">
        <w:rPr>
          <w:rFonts w:ascii="Arial" w:eastAsia="Roboto Light" w:hAnsi="Arial" w:cs="Arial"/>
          <w:color w:val="4D4D4F"/>
          <w:szCs w:val="20"/>
          <w:lang w:val="en-US"/>
        </w:rPr>
        <w:t xml:space="preserve"> across all locations and modes of delivery.</w:t>
      </w:r>
    </w:p>
    <w:p w14:paraId="0AED3517" w14:textId="5156682F" w:rsidR="00A74367" w:rsidRPr="00D723F8" w:rsidRDefault="00A74367" w:rsidP="00A74367">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723F8">
        <w:rPr>
          <w:rFonts w:ascii="Arial" w:eastAsia="Roboto Light" w:hAnsi="Arial" w:cs="Arial"/>
          <w:color w:val="4D4D4F"/>
          <w:szCs w:val="20"/>
          <w:lang w:val="en-US"/>
        </w:rPr>
        <w:t xml:space="preserve">Coordinate and lead the </w:t>
      </w:r>
      <w:r w:rsidR="002031F6">
        <w:rPr>
          <w:rFonts w:ascii="Arial" w:eastAsia="Roboto Light" w:hAnsi="Arial" w:cs="Arial"/>
          <w:color w:val="4D4D4F"/>
          <w:szCs w:val="20"/>
          <w:lang w:val="en-US"/>
        </w:rPr>
        <w:t>unit</w:t>
      </w:r>
      <w:r w:rsidRPr="00D723F8">
        <w:rPr>
          <w:rFonts w:ascii="Arial" w:eastAsia="Roboto Light" w:hAnsi="Arial" w:cs="Arial"/>
          <w:color w:val="4D4D4F"/>
          <w:szCs w:val="20"/>
          <w:lang w:val="en-US"/>
        </w:rPr>
        <w:t xml:space="preserve"> moderation process, according to the University’s moderation guidelines, and support all partner teaching staff and moderators involved in the delivery of the </w:t>
      </w:r>
      <w:r w:rsidR="002031F6">
        <w:rPr>
          <w:rFonts w:ascii="Arial" w:eastAsia="Roboto Light" w:hAnsi="Arial" w:cs="Arial"/>
          <w:color w:val="4D4D4F"/>
          <w:szCs w:val="20"/>
          <w:lang w:val="en-US"/>
        </w:rPr>
        <w:t>unit</w:t>
      </w:r>
      <w:r w:rsidRPr="00D723F8">
        <w:rPr>
          <w:rFonts w:ascii="Arial" w:eastAsia="Roboto Light" w:hAnsi="Arial" w:cs="Arial"/>
          <w:color w:val="4D4D4F"/>
          <w:szCs w:val="20"/>
          <w:lang w:val="en-US"/>
        </w:rPr>
        <w:t xml:space="preserve"> at partner locations.  Where possible, make contact before the semester begins, and maintain contact and support throughout the semester.</w:t>
      </w:r>
    </w:p>
    <w:p w14:paraId="491A6422" w14:textId="285C7697" w:rsidR="00A74367" w:rsidRPr="00D723F8" w:rsidRDefault="00A74367" w:rsidP="00A74367">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723F8">
        <w:rPr>
          <w:rFonts w:ascii="Arial" w:eastAsia="Roboto Light" w:hAnsi="Arial" w:cs="Arial"/>
          <w:color w:val="4D4D4F"/>
          <w:szCs w:val="20"/>
          <w:lang w:val="en-US"/>
        </w:rPr>
        <w:t xml:space="preserve">Identify students who demonstrate a pattern of low attendance, disengagement, lack of participation, or English language difficulty and flag in FDL so success measures can be implemented. Communicate any significant or protracted student matters to the </w:t>
      </w:r>
      <w:r w:rsidR="002031F6">
        <w:rPr>
          <w:rFonts w:ascii="Arial" w:eastAsia="Roboto Light" w:hAnsi="Arial" w:cs="Arial"/>
          <w:color w:val="4D4D4F"/>
          <w:szCs w:val="20"/>
          <w:lang w:val="en-US"/>
        </w:rPr>
        <w:t>Course</w:t>
      </w:r>
      <w:r w:rsidR="002031F6" w:rsidRPr="00D723F8">
        <w:rPr>
          <w:rFonts w:ascii="Arial" w:eastAsia="Roboto Light" w:hAnsi="Arial" w:cs="Arial"/>
          <w:color w:val="4D4D4F"/>
          <w:szCs w:val="20"/>
          <w:lang w:val="en-US"/>
        </w:rPr>
        <w:t xml:space="preserve"> </w:t>
      </w:r>
      <w:r w:rsidRPr="00D723F8">
        <w:rPr>
          <w:rFonts w:ascii="Arial" w:eastAsia="Roboto Light" w:hAnsi="Arial" w:cs="Arial"/>
          <w:color w:val="4D4D4F"/>
          <w:szCs w:val="20"/>
          <w:lang w:val="en-US"/>
        </w:rPr>
        <w:t>Coordinator or Discipline Leader.</w:t>
      </w:r>
    </w:p>
    <w:p w14:paraId="14804FB6" w14:textId="7E3E4CB4" w:rsidR="00A74367" w:rsidRPr="00D723F8" w:rsidRDefault="00A74367" w:rsidP="00A74367">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723F8">
        <w:rPr>
          <w:rFonts w:ascii="Arial" w:eastAsia="Roboto Light" w:hAnsi="Arial" w:cs="Arial"/>
          <w:color w:val="4D4D4F"/>
          <w:szCs w:val="20"/>
          <w:lang w:val="en-US"/>
        </w:rPr>
        <w:t xml:space="preserve">Communicate any specific issues with student grades to the </w:t>
      </w:r>
      <w:r w:rsidR="002031F6">
        <w:rPr>
          <w:rFonts w:ascii="Arial" w:eastAsia="Roboto Light" w:hAnsi="Arial" w:cs="Arial"/>
          <w:color w:val="4D4D4F"/>
          <w:szCs w:val="20"/>
          <w:lang w:val="en-US"/>
        </w:rPr>
        <w:t>Course</w:t>
      </w:r>
      <w:r w:rsidR="002031F6" w:rsidRPr="00D723F8">
        <w:rPr>
          <w:rFonts w:ascii="Arial" w:eastAsia="Roboto Light" w:hAnsi="Arial" w:cs="Arial"/>
          <w:color w:val="4D4D4F"/>
          <w:szCs w:val="20"/>
          <w:lang w:val="en-US"/>
        </w:rPr>
        <w:t xml:space="preserve"> </w:t>
      </w:r>
      <w:r w:rsidRPr="00D723F8">
        <w:rPr>
          <w:rFonts w:ascii="Arial" w:eastAsia="Roboto Light" w:hAnsi="Arial" w:cs="Arial"/>
          <w:color w:val="4D4D4F"/>
          <w:szCs w:val="20"/>
          <w:lang w:val="en-US"/>
        </w:rPr>
        <w:t>Coordinator before grades are ratified.</w:t>
      </w:r>
    </w:p>
    <w:p w14:paraId="27384277" w14:textId="2DBB118F" w:rsidR="00057BED" w:rsidRPr="00D723F8" w:rsidRDefault="00A74367" w:rsidP="00F91721">
      <w:pPr>
        <w:widowControl w:val="0"/>
        <w:numPr>
          <w:ilvl w:val="0"/>
          <w:numId w:val="39"/>
        </w:numPr>
        <w:autoSpaceDE w:val="0"/>
        <w:autoSpaceDN w:val="0"/>
        <w:spacing w:before="120" w:after="120" w:line="240" w:lineRule="atLeast"/>
        <w:ind w:left="567" w:hanging="567"/>
        <w:rPr>
          <w:rFonts w:ascii="Arial" w:eastAsia="Roboto Light" w:hAnsi="Arial" w:cs="Arial"/>
          <w:color w:val="4D4D4F"/>
          <w:szCs w:val="20"/>
          <w:lang w:val="en-US"/>
        </w:rPr>
      </w:pPr>
      <w:r w:rsidRPr="00D723F8">
        <w:rPr>
          <w:rFonts w:ascii="Arial" w:eastAsia="Roboto Light" w:hAnsi="Arial" w:cs="Arial"/>
          <w:color w:val="4D4D4F"/>
          <w:szCs w:val="20"/>
          <w:lang w:val="en-US"/>
        </w:rPr>
        <w:t xml:space="preserve">Ensure that student results are valid and entered, including coordinators reports into </w:t>
      </w:r>
      <w:proofErr w:type="spellStart"/>
      <w:r w:rsidRPr="00D723F8">
        <w:rPr>
          <w:rFonts w:ascii="Arial" w:eastAsia="Roboto Light" w:hAnsi="Arial" w:cs="Arial"/>
          <w:color w:val="4D4D4F"/>
          <w:szCs w:val="20"/>
          <w:lang w:val="en-US"/>
        </w:rPr>
        <w:t>fdlGrades</w:t>
      </w:r>
      <w:proofErr w:type="spellEnd"/>
      <w:r w:rsidRPr="00D723F8">
        <w:rPr>
          <w:rFonts w:ascii="Arial" w:eastAsia="Roboto Light" w:hAnsi="Arial" w:cs="Arial"/>
          <w:color w:val="4D4D4F"/>
          <w:szCs w:val="20"/>
          <w:lang w:val="en-US"/>
        </w:rPr>
        <w:t xml:space="preserve"> and follow up on outstanding grades within set timeframes.</w:t>
      </w:r>
    </w:p>
    <w:p w14:paraId="345A99EF" w14:textId="77777777" w:rsidR="00057BED" w:rsidRDefault="00057BED" w:rsidP="00B075A9">
      <w:pPr>
        <w:pStyle w:val="ListBullet2"/>
        <w:numPr>
          <w:ilvl w:val="0"/>
          <w:numId w:val="0"/>
        </w:numPr>
      </w:pPr>
    </w:p>
    <w:sectPr w:rsidR="00057BED" w:rsidSect="00341129">
      <w:headerReference w:type="default" r:id="rId12"/>
      <w:footerReference w:type="default" r:id="rId13"/>
      <w:headerReference w:type="first" r:id="rId14"/>
      <w:footerReference w:type="first" r:id="rId15"/>
      <w:type w:val="continuous"/>
      <w:pgSz w:w="11906" w:h="16838" w:code="9"/>
      <w:pgMar w:top="567" w:right="851" w:bottom="993" w:left="851"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3F56" w14:textId="77777777" w:rsidR="002B1897" w:rsidRDefault="002B1897" w:rsidP="00C37A29">
      <w:pPr>
        <w:spacing w:after="0"/>
      </w:pPr>
      <w:r>
        <w:separator/>
      </w:r>
    </w:p>
  </w:endnote>
  <w:endnote w:type="continuationSeparator" w:id="0">
    <w:p w14:paraId="0B383DB3" w14:textId="77777777" w:rsidR="002B1897" w:rsidRDefault="002B1897"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Light">
    <w:altName w:val="Roboto Light"/>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6CE7" w14:textId="1DC62AE5" w:rsidR="008D7C7F" w:rsidRPr="004C5A41" w:rsidRDefault="00A4650B" w:rsidP="004C5A41">
    <w:pPr>
      <w:pStyle w:val="Footer"/>
    </w:pPr>
    <w:r w:rsidRPr="00812861">
      <w:rPr>
        <w:rFonts w:ascii="Arial" w:eastAsia="Times New Roman" w:hAnsi="Arial" w:cs="Arial"/>
        <w:color w:val="4D4D4F"/>
        <w:sz w:val="12"/>
        <w:szCs w:val="12"/>
        <w:lang w:eastAsia="zh-CN"/>
      </w:rPr>
      <w:t xml:space="preserve">CRICOS 00103D  |  </w:t>
    </w:r>
    <w:r w:rsidRPr="00812861">
      <w:rPr>
        <w:rFonts w:ascii="Arial" w:eastAsia="Calibri" w:hAnsi="Arial" w:cs="Arial"/>
        <w:noProof/>
        <w:color w:val="4D4D4F"/>
        <w:sz w:val="12"/>
        <w:szCs w:val="12"/>
        <w:lang w:eastAsia="en-AU"/>
      </w:rPr>
      <w:t>R</w:t>
    </w:r>
    <w:r w:rsidRPr="00812861">
      <w:rPr>
        <w:rFonts w:ascii="Arial" w:eastAsia="Times New Roman" w:hAnsi="Arial" w:cs="Arial"/>
        <w:color w:val="4D4D4F"/>
        <w:sz w:val="12"/>
        <w:szCs w:val="12"/>
        <w:lang w:eastAsia="zh-CN"/>
      </w:rPr>
      <w:t>TO 4909  |  TEQSA PRV12151 (Australian University)</w:t>
    </w:r>
    <w:r w:rsidR="008D7C7F" w:rsidRPr="004C5A41">
      <w:tab/>
    </w:r>
    <w:r w:rsidR="00D64A4B" w:rsidRPr="004C5A41">
      <w:t xml:space="preserve">Page </w:t>
    </w:r>
    <w:r w:rsidR="00D64A4B" w:rsidRPr="004C5A41">
      <w:fldChar w:fldCharType="begin"/>
    </w:r>
    <w:r w:rsidR="00D64A4B" w:rsidRPr="004C5A41">
      <w:instrText xml:space="preserve"> PAGE </w:instrText>
    </w:r>
    <w:r w:rsidR="00D64A4B" w:rsidRPr="004C5A41">
      <w:fldChar w:fldCharType="separate"/>
    </w:r>
    <w:r w:rsidR="00D64A4B">
      <w:t>1</w:t>
    </w:r>
    <w:r w:rsidR="00D64A4B" w:rsidRPr="004C5A41">
      <w:fldChar w:fldCharType="end"/>
    </w:r>
    <w:r w:rsidR="00D64A4B" w:rsidRPr="004C5A41">
      <w:t xml:space="preserve"> of </w:t>
    </w:r>
    <w:r w:rsidR="00C84415">
      <w:fldChar w:fldCharType="begin"/>
    </w:r>
    <w:r w:rsidR="00C84415">
      <w:instrText>NUMPAGES</w:instrText>
    </w:r>
    <w:r w:rsidR="00C84415">
      <w:fldChar w:fldCharType="separate"/>
    </w:r>
    <w:r w:rsidR="00D64A4B">
      <w:t>2</w:t>
    </w:r>
    <w:r w:rsidR="00C8441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DB13" w14:textId="77777777" w:rsidR="002D7078" w:rsidRPr="00812861" w:rsidRDefault="002D7078" w:rsidP="00D723F8">
    <w:pPr>
      <w:tabs>
        <w:tab w:val="left" w:pos="5387"/>
        <w:tab w:val="right" w:pos="10206"/>
      </w:tabs>
      <w:spacing w:after="0"/>
      <w:ind w:right="-2"/>
      <w:rPr>
        <w:rFonts w:eastAsia="Times New Roman"/>
        <w:color w:val="4D4D4F"/>
        <w:sz w:val="12"/>
        <w:szCs w:val="12"/>
        <w:lang w:eastAsia="zh-CN"/>
      </w:rPr>
    </w:pPr>
    <w:r w:rsidRPr="00812861">
      <w:rPr>
        <w:rFonts w:ascii="Arial" w:eastAsia="Times New Roman" w:hAnsi="Arial" w:cs="Arial"/>
        <w:color w:val="4D4D4F"/>
        <w:sz w:val="12"/>
        <w:szCs w:val="12"/>
        <w:lang w:eastAsia="zh-CN"/>
      </w:rPr>
      <w:t xml:space="preserve">CRICOS 00103D  |  </w:t>
    </w:r>
    <w:r w:rsidRPr="00812861">
      <w:rPr>
        <w:rFonts w:ascii="Arial" w:eastAsia="Calibri" w:hAnsi="Arial" w:cs="Arial"/>
        <w:noProof/>
        <w:color w:val="4D4D4F"/>
        <w:sz w:val="12"/>
        <w:szCs w:val="12"/>
        <w:lang w:eastAsia="en-AU"/>
      </w:rPr>
      <w:t>R</w:t>
    </w:r>
    <w:r w:rsidRPr="00812861">
      <w:rPr>
        <w:rFonts w:ascii="Arial" w:eastAsia="Times New Roman" w:hAnsi="Arial" w:cs="Arial"/>
        <w:color w:val="4D4D4F"/>
        <w:sz w:val="12"/>
        <w:szCs w:val="12"/>
        <w:lang w:eastAsia="zh-CN"/>
      </w:rPr>
      <w:t>TO 4909  |  TEQSA PRV12151 (Australian University)</w:t>
    </w:r>
    <w:r w:rsidRPr="00812861">
      <w:rPr>
        <w:rFonts w:ascii="Arial" w:eastAsia="Times New Roman" w:hAnsi="Arial" w:cs="Arial"/>
        <w:color w:val="4D4D4F"/>
        <w:sz w:val="12"/>
        <w:szCs w:val="12"/>
        <w:lang w:eastAsia="zh-CN"/>
      </w:rPr>
      <w:tab/>
    </w:r>
    <w:r w:rsidRPr="00812861">
      <w:rPr>
        <w:rFonts w:eastAsia="Calibri"/>
        <w:noProof/>
        <w:color w:val="4D4D4F"/>
        <w:sz w:val="16"/>
        <w:szCs w:val="16"/>
        <w:lang w:eastAsia="en-AU"/>
      </w:rPr>
      <w:tab/>
    </w:r>
    <w:r w:rsidRPr="00812861">
      <w:rPr>
        <w:rFonts w:ascii="Arial" w:eastAsia="Times New Roman" w:hAnsi="Arial" w:cs="Arial"/>
        <w:color w:val="4D4D4F"/>
        <w:sz w:val="16"/>
        <w:szCs w:val="16"/>
        <w:lang w:eastAsia="zh-CN"/>
      </w:rPr>
      <w:t xml:space="preserve">Page </w:t>
    </w:r>
    <w:r w:rsidRPr="00812861">
      <w:rPr>
        <w:rFonts w:ascii="Arial" w:eastAsia="Times New Roman" w:hAnsi="Arial" w:cs="Arial"/>
        <w:color w:val="4D4D4F"/>
        <w:sz w:val="16"/>
        <w:szCs w:val="16"/>
        <w:lang w:eastAsia="zh-CN"/>
      </w:rPr>
      <w:fldChar w:fldCharType="begin"/>
    </w:r>
    <w:r w:rsidRPr="00812861">
      <w:rPr>
        <w:rFonts w:ascii="Arial" w:eastAsia="Times New Roman" w:hAnsi="Arial" w:cs="Arial"/>
        <w:color w:val="4D4D4F"/>
        <w:sz w:val="16"/>
        <w:szCs w:val="16"/>
        <w:lang w:eastAsia="zh-CN"/>
      </w:rPr>
      <w:instrText xml:space="preserve"> PAGE </w:instrText>
    </w:r>
    <w:r w:rsidRPr="00812861">
      <w:rPr>
        <w:rFonts w:ascii="Arial" w:eastAsia="Times New Roman" w:hAnsi="Arial" w:cs="Arial"/>
        <w:color w:val="4D4D4F"/>
        <w:sz w:val="16"/>
        <w:szCs w:val="16"/>
        <w:lang w:eastAsia="zh-CN"/>
      </w:rPr>
      <w:fldChar w:fldCharType="separate"/>
    </w:r>
    <w:r>
      <w:rPr>
        <w:rFonts w:ascii="Arial" w:eastAsia="Times New Roman" w:hAnsi="Arial" w:cs="Arial"/>
        <w:color w:val="4D4D4F"/>
        <w:sz w:val="16"/>
        <w:szCs w:val="16"/>
        <w:lang w:eastAsia="zh-CN"/>
      </w:rPr>
      <w:t>2</w:t>
    </w:r>
    <w:r w:rsidRPr="00812861">
      <w:rPr>
        <w:rFonts w:ascii="Arial" w:eastAsia="Times New Roman" w:hAnsi="Arial" w:cs="Arial"/>
        <w:color w:val="4D4D4F"/>
        <w:sz w:val="16"/>
        <w:szCs w:val="16"/>
        <w:lang w:eastAsia="zh-CN"/>
      </w:rPr>
      <w:fldChar w:fldCharType="end"/>
    </w:r>
    <w:r w:rsidRPr="00812861">
      <w:rPr>
        <w:rFonts w:ascii="Arial" w:eastAsia="Times New Roman" w:hAnsi="Arial" w:cs="Arial"/>
        <w:color w:val="4D4D4F"/>
        <w:sz w:val="16"/>
        <w:szCs w:val="16"/>
        <w:lang w:eastAsia="zh-CN"/>
      </w:rPr>
      <w:t xml:space="preserve"> of </w:t>
    </w:r>
    <w:r w:rsidRPr="00812861">
      <w:rPr>
        <w:rFonts w:ascii="Arial" w:eastAsia="Times New Roman" w:hAnsi="Arial" w:cs="Arial"/>
        <w:color w:val="4D4D4F"/>
        <w:sz w:val="16"/>
        <w:szCs w:val="16"/>
        <w:lang w:eastAsia="zh-CN"/>
      </w:rPr>
      <w:fldChar w:fldCharType="begin"/>
    </w:r>
    <w:r w:rsidRPr="00812861">
      <w:rPr>
        <w:rFonts w:ascii="Arial" w:eastAsia="Times New Roman" w:hAnsi="Arial" w:cs="Arial"/>
        <w:color w:val="4D4D4F"/>
        <w:sz w:val="16"/>
        <w:szCs w:val="16"/>
        <w:lang w:eastAsia="zh-CN"/>
      </w:rPr>
      <w:instrText xml:space="preserve"> NUMPAGES  </w:instrText>
    </w:r>
    <w:r w:rsidRPr="00812861">
      <w:rPr>
        <w:rFonts w:ascii="Arial" w:eastAsia="Times New Roman" w:hAnsi="Arial" w:cs="Arial"/>
        <w:color w:val="4D4D4F"/>
        <w:sz w:val="16"/>
        <w:szCs w:val="16"/>
        <w:lang w:eastAsia="zh-CN"/>
      </w:rPr>
      <w:fldChar w:fldCharType="separate"/>
    </w:r>
    <w:r>
      <w:rPr>
        <w:rFonts w:ascii="Arial" w:eastAsia="Times New Roman" w:hAnsi="Arial" w:cs="Arial"/>
        <w:color w:val="4D4D4F"/>
        <w:sz w:val="16"/>
        <w:szCs w:val="16"/>
        <w:lang w:eastAsia="zh-CN"/>
      </w:rPr>
      <w:t>4</w:t>
    </w:r>
    <w:r w:rsidRPr="00812861">
      <w:rPr>
        <w:rFonts w:ascii="Arial" w:eastAsia="Times New Roman" w:hAnsi="Arial" w:cs="Arial"/>
        <w:color w:val="4D4D4F"/>
        <w:sz w:val="16"/>
        <w:szCs w:val="16"/>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9D70" w14:textId="77777777" w:rsidR="002B1897" w:rsidRDefault="002B1897" w:rsidP="00C37A29">
      <w:pPr>
        <w:spacing w:after="0"/>
      </w:pPr>
      <w:r>
        <w:separator/>
      </w:r>
    </w:p>
  </w:footnote>
  <w:footnote w:type="continuationSeparator" w:id="0">
    <w:p w14:paraId="40D131CF" w14:textId="77777777" w:rsidR="002B1897" w:rsidRDefault="002B1897"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4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05"/>
      <w:gridCol w:w="7185"/>
    </w:tblGrid>
    <w:tr w:rsidR="00341129" w:rsidRPr="00EF1735" w14:paraId="40E1AFAA" w14:textId="77777777" w:rsidTr="003363B1">
      <w:trPr>
        <w:trHeight w:val="510"/>
      </w:trPr>
      <w:tc>
        <w:tcPr>
          <w:tcW w:w="3305" w:type="dxa"/>
          <w:tcBorders>
            <w:top w:val="nil"/>
            <w:left w:val="nil"/>
            <w:bottom w:val="nil"/>
            <w:right w:val="single" w:sz="6" w:space="0" w:color="D9D9D9"/>
          </w:tcBorders>
          <w:hideMark/>
        </w:tcPr>
        <w:p w14:paraId="6E075C2D" w14:textId="77777777" w:rsidR="00341129" w:rsidRPr="00EF1735" w:rsidRDefault="00341129" w:rsidP="00341129">
          <w:pPr>
            <w:spacing w:before="20" w:after="0"/>
            <w:ind w:left="-110"/>
            <w:rPr>
              <w:rFonts w:ascii="Roboto Light" w:eastAsia="Roboto Light" w:hAnsi="Roboto Light" w:cs="Roboto Light"/>
              <w:color w:val="6D6E71"/>
              <w:w w:val="105"/>
              <w:szCs w:val="20"/>
            </w:rPr>
          </w:pPr>
          <w:r w:rsidRPr="00EF1735">
            <w:rPr>
              <w:rFonts w:ascii="Roboto Light" w:eastAsia="SimSun" w:hAnsi="Roboto Light" w:cs="Roboto Light"/>
              <w:noProof/>
              <w:color w:val="auto"/>
              <w:sz w:val="22"/>
              <w:lang w:eastAsia="en-AU"/>
            </w:rPr>
            <w:drawing>
              <wp:inline distT="0" distB="0" distL="0" distR="0" wp14:anchorId="4706E16E" wp14:editId="6E03090F">
                <wp:extent cx="1860550" cy="493795"/>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276" cy="498765"/>
                        </a:xfrm>
                        <a:prstGeom prst="rect">
                          <a:avLst/>
                        </a:prstGeom>
                        <a:noFill/>
                        <a:ln>
                          <a:noFill/>
                        </a:ln>
                      </pic:spPr>
                    </pic:pic>
                  </a:graphicData>
                </a:graphic>
              </wp:inline>
            </w:drawing>
          </w:r>
        </w:p>
      </w:tc>
      <w:tc>
        <w:tcPr>
          <w:tcW w:w="7185" w:type="dxa"/>
          <w:tcBorders>
            <w:top w:val="nil"/>
            <w:left w:val="single" w:sz="6" w:space="0" w:color="D9D9D9"/>
            <w:bottom w:val="nil"/>
            <w:right w:val="nil"/>
          </w:tcBorders>
          <w:hideMark/>
        </w:tcPr>
        <w:p w14:paraId="2B681C04" w14:textId="77777777" w:rsidR="00341129" w:rsidRPr="00341129" w:rsidRDefault="00341129" w:rsidP="00341129">
          <w:pPr>
            <w:tabs>
              <w:tab w:val="center" w:pos="4513"/>
              <w:tab w:val="right" w:pos="9026"/>
            </w:tabs>
            <w:spacing w:after="0"/>
            <w:ind w:left="284" w:right="-101"/>
            <w:rPr>
              <w:rFonts w:ascii="Arial" w:eastAsia="Roboto Light" w:hAnsi="Arial" w:cs="Arial"/>
              <w:color w:val="041243"/>
              <w:sz w:val="52"/>
              <w:szCs w:val="52"/>
            </w:rPr>
          </w:pPr>
          <w:r w:rsidRPr="00341129">
            <w:rPr>
              <w:rFonts w:ascii="Arial" w:eastAsia="Roboto Light" w:hAnsi="Arial" w:cs="Arial"/>
              <w:color w:val="041243"/>
              <w:sz w:val="52"/>
              <w:szCs w:val="52"/>
            </w:rPr>
            <w:t>Statement of duties</w:t>
          </w:r>
        </w:p>
        <w:p w14:paraId="54078E0F" w14:textId="37118B07" w:rsidR="00341129" w:rsidRPr="00341129" w:rsidRDefault="002031F6" w:rsidP="00341129">
          <w:pPr>
            <w:tabs>
              <w:tab w:val="center" w:pos="4513"/>
              <w:tab w:val="right" w:pos="9026"/>
            </w:tabs>
            <w:spacing w:after="0"/>
            <w:ind w:left="284" w:right="-101"/>
            <w:rPr>
              <w:rFonts w:ascii="Roboto Light" w:eastAsia="Roboto Light" w:hAnsi="Roboto Light" w:cs="Roboto Light"/>
              <w:color w:val="6D6E71"/>
              <w:w w:val="105"/>
              <w:szCs w:val="20"/>
            </w:rPr>
          </w:pPr>
          <w:r>
            <w:rPr>
              <w:rFonts w:ascii="Arial" w:eastAsia="Roboto Light" w:hAnsi="Arial" w:cs="Arial"/>
              <w:noProof/>
              <w:color w:val="4D4D4F"/>
              <w:sz w:val="32"/>
              <w:szCs w:val="32"/>
            </w:rPr>
            <w:t>Unit</w:t>
          </w:r>
          <w:r w:rsidRPr="00341129">
            <w:rPr>
              <w:rFonts w:ascii="Arial" w:eastAsia="Roboto Light" w:hAnsi="Arial" w:cs="Arial"/>
              <w:noProof/>
              <w:color w:val="4D4D4F"/>
              <w:sz w:val="32"/>
              <w:szCs w:val="32"/>
            </w:rPr>
            <w:t xml:space="preserve"> </w:t>
          </w:r>
          <w:r w:rsidR="00341129" w:rsidRPr="00341129">
            <w:rPr>
              <w:rFonts w:ascii="Arial" w:eastAsia="Roboto Light" w:hAnsi="Arial" w:cs="Arial"/>
              <w:noProof/>
              <w:color w:val="4D4D4F"/>
              <w:sz w:val="32"/>
              <w:szCs w:val="32"/>
            </w:rPr>
            <w:t>Coordinator</w:t>
          </w:r>
        </w:p>
      </w:tc>
    </w:tr>
  </w:tbl>
  <w:p w14:paraId="2D1CDAE9" w14:textId="77777777" w:rsidR="00341129" w:rsidRPr="0093481B" w:rsidRDefault="00341129" w:rsidP="00341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4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05"/>
      <w:gridCol w:w="7185"/>
    </w:tblGrid>
    <w:tr w:rsidR="00EF1735" w:rsidRPr="00EF1735" w14:paraId="7D73757E" w14:textId="77777777" w:rsidTr="00EF1735">
      <w:trPr>
        <w:trHeight w:val="510"/>
      </w:trPr>
      <w:tc>
        <w:tcPr>
          <w:tcW w:w="3305" w:type="dxa"/>
          <w:tcBorders>
            <w:top w:val="nil"/>
            <w:left w:val="nil"/>
            <w:bottom w:val="nil"/>
            <w:right w:val="single" w:sz="6" w:space="0" w:color="D9D9D9"/>
          </w:tcBorders>
          <w:hideMark/>
        </w:tcPr>
        <w:p w14:paraId="21ADF00E" w14:textId="77777777" w:rsidR="00EF1735" w:rsidRPr="00EF1735" w:rsidRDefault="00EF1735" w:rsidP="00EF1735">
          <w:pPr>
            <w:spacing w:before="20" w:after="0"/>
            <w:ind w:left="-110"/>
            <w:rPr>
              <w:rFonts w:ascii="Roboto Light" w:eastAsia="Roboto Light" w:hAnsi="Roboto Light" w:cs="Roboto Light"/>
              <w:color w:val="6D6E71"/>
              <w:w w:val="105"/>
              <w:szCs w:val="20"/>
            </w:rPr>
          </w:pPr>
          <w:bookmarkStart w:id="0" w:name="_Hlk133919369"/>
          <w:bookmarkStart w:id="1" w:name="_Hlk133919370"/>
          <w:r w:rsidRPr="00EF1735">
            <w:rPr>
              <w:rFonts w:ascii="Roboto Light" w:eastAsia="SimSun" w:hAnsi="Roboto Light" w:cs="Roboto Light"/>
              <w:noProof/>
              <w:color w:val="auto"/>
              <w:sz w:val="22"/>
              <w:lang w:eastAsia="en-AU"/>
            </w:rPr>
            <w:drawing>
              <wp:inline distT="0" distB="0" distL="0" distR="0" wp14:anchorId="37E77192" wp14:editId="44FCB9B7">
                <wp:extent cx="1860550" cy="493795"/>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276" cy="498765"/>
                        </a:xfrm>
                        <a:prstGeom prst="rect">
                          <a:avLst/>
                        </a:prstGeom>
                        <a:noFill/>
                        <a:ln>
                          <a:noFill/>
                        </a:ln>
                      </pic:spPr>
                    </pic:pic>
                  </a:graphicData>
                </a:graphic>
              </wp:inline>
            </w:drawing>
          </w:r>
        </w:p>
      </w:tc>
      <w:tc>
        <w:tcPr>
          <w:tcW w:w="7185" w:type="dxa"/>
          <w:tcBorders>
            <w:top w:val="nil"/>
            <w:left w:val="single" w:sz="6" w:space="0" w:color="D9D9D9"/>
            <w:bottom w:val="nil"/>
            <w:right w:val="nil"/>
          </w:tcBorders>
          <w:hideMark/>
        </w:tcPr>
        <w:p w14:paraId="2646570A" w14:textId="77777777" w:rsidR="00EF1735" w:rsidRPr="00341129" w:rsidRDefault="00EF1735" w:rsidP="00EF1735">
          <w:pPr>
            <w:tabs>
              <w:tab w:val="center" w:pos="4513"/>
              <w:tab w:val="right" w:pos="9026"/>
            </w:tabs>
            <w:spacing w:after="0"/>
            <w:ind w:left="284" w:right="-101"/>
            <w:rPr>
              <w:rFonts w:ascii="Arial" w:eastAsia="Roboto Light" w:hAnsi="Arial" w:cs="Arial"/>
              <w:color w:val="041243"/>
              <w:sz w:val="52"/>
              <w:szCs w:val="52"/>
            </w:rPr>
          </w:pPr>
          <w:r w:rsidRPr="00341129">
            <w:rPr>
              <w:rFonts w:ascii="Arial" w:eastAsia="Roboto Light" w:hAnsi="Arial" w:cs="Arial"/>
              <w:color w:val="041243"/>
              <w:sz w:val="52"/>
              <w:szCs w:val="52"/>
            </w:rPr>
            <w:t>Statement of duties</w:t>
          </w:r>
        </w:p>
        <w:p w14:paraId="11156940" w14:textId="65B9A660" w:rsidR="00EF1735" w:rsidRPr="00341129" w:rsidRDefault="002031F6" w:rsidP="00EF1735">
          <w:pPr>
            <w:tabs>
              <w:tab w:val="center" w:pos="4513"/>
              <w:tab w:val="right" w:pos="9026"/>
            </w:tabs>
            <w:spacing w:after="0"/>
            <w:ind w:left="284" w:right="-101"/>
            <w:rPr>
              <w:rFonts w:ascii="Roboto Light" w:eastAsia="Roboto Light" w:hAnsi="Roboto Light" w:cs="Roboto Light"/>
              <w:color w:val="6D6E71"/>
              <w:w w:val="105"/>
              <w:szCs w:val="20"/>
            </w:rPr>
          </w:pPr>
          <w:r>
            <w:rPr>
              <w:rFonts w:ascii="Arial" w:eastAsia="Roboto Light" w:hAnsi="Arial" w:cs="Arial"/>
              <w:noProof/>
              <w:color w:val="4D4D4F"/>
              <w:sz w:val="32"/>
              <w:szCs w:val="32"/>
            </w:rPr>
            <w:t>Unit</w:t>
          </w:r>
          <w:r w:rsidRPr="00341129">
            <w:rPr>
              <w:rFonts w:ascii="Arial" w:eastAsia="Roboto Light" w:hAnsi="Arial" w:cs="Arial"/>
              <w:noProof/>
              <w:color w:val="4D4D4F"/>
              <w:sz w:val="32"/>
              <w:szCs w:val="32"/>
            </w:rPr>
            <w:t xml:space="preserve"> </w:t>
          </w:r>
          <w:r w:rsidR="009B56F8" w:rsidRPr="00341129">
            <w:rPr>
              <w:rFonts w:ascii="Arial" w:eastAsia="Roboto Light" w:hAnsi="Arial" w:cs="Arial"/>
              <w:noProof/>
              <w:color w:val="4D4D4F"/>
              <w:sz w:val="32"/>
              <w:szCs w:val="32"/>
            </w:rPr>
            <w:t>Coordinator</w:t>
          </w:r>
        </w:p>
      </w:tc>
    </w:tr>
    <w:bookmarkEnd w:id="0"/>
    <w:bookmarkEnd w:id="1"/>
  </w:tbl>
  <w:p w14:paraId="3E9DE566" w14:textId="77777777" w:rsidR="00EF1735" w:rsidRPr="0093481B" w:rsidRDefault="00EF1735" w:rsidP="00EF1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94C3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86BD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4CAD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4A8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95CAE"/>
    <w:multiLevelType w:val="hybridMultilevel"/>
    <w:tmpl w:val="6E82110A"/>
    <w:lvl w:ilvl="0" w:tplc="AE84B278">
      <w:start w:val="1"/>
      <w:numFmt w:val="bullet"/>
      <w:lvlText w:val=""/>
      <w:lvlJc w:val="left"/>
      <w:pPr>
        <w:ind w:left="719" w:hanging="435"/>
      </w:pPr>
      <w:rPr>
        <w:rFonts w:ascii="Symbol" w:hAnsi="Symbol" w:hint="default"/>
        <w:color w:val="808080" w:themeColor="background1" w:themeShade="80"/>
        <w:sz w:val="16"/>
        <w:szCs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03C43676"/>
    <w:multiLevelType w:val="multilevel"/>
    <w:tmpl w:val="868065E0"/>
    <w:numStyleLink w:val="Numbering"/>
  </w:abstractNum>
  <w:abstractNum w:abstractNumId="12"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B3D5ECF"/>
    <w:multiLevelType w:val="hybridMultilevel"/>
    <w:tmpl w:val="0076F42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0C2D48CE"/>
    <w:multiLevelType w:val="multilevel"/>
    <w:tmpl w:val="868065E0"/>
    <w:numStyleLink w:val="Numbering"/>
  </w:abstractNum>
  <w:abstractNum w:abstractNumId="15" w15:restartNumberingAfterBreak="0">
    <w:nsid w:val="0CF4301B"/>
    <w:multiLevelType w:val="multilevel"/>
    <w:tmpl w:val="0C0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6" w15:restartNumberingAfterBreak="0">
    <w:nsid w:val="0D5A5E93"/>
    <w:multiLevelType w:val="multilevel"/>
    <w:tmpl w:val="3D18187A"/>
    <w:numStyleLink w:val="Bullets"/>
  </w:abstractNum>
  <w:abstractNum w:abstractNumId="17" w15:restartNumberingAfterBreak="0">
    <w:nsid w:val="0F6F37EA"/>
    <w:multiLevelType w:val="multilevel"/>
    <w:tmpl w:val="868065E0"/>
    <w:styleLink w:val="Numbering"/>
    <w:lvl w:ilvl="0">
      <w:start w:val="1"/>
      <w:numFmt w:val="decimal"/>
      <w:pStyle w:val="ListNumber"/>
      <w:lvlText w:val="%1."/>
      <w:lvlJc w:val="left"/>
      <w:pPr>
        <w:tabs>
          <w:tab w:val="num" w:pos="284"/>
        </w:tabs>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tabs>
          <w:tab w:val="num" w:pos="1134"/>
        </w:tabs>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8" w15:restartNumberingAfterBreak="0">
    <w:nsid w:val="12DE0E68"/>
    <w:multiLevelType w:val="hybridMultilevel"/>
    <w:tmpl w:val="BE5EB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2D53ED"/>
    <w:multiLevelType w:val="multilevel"/>
    <w:tmpl w:val="868065E0"/>
    <w:numStyleLink w:val="Numbering"/>
  </w:abstractNum>
  <w:abstractNum w:abstractNumId="20" w15:restartNumberingAfterBreak="0">
    <w:nsid w:val="1825733B"/>
    <w:multiLevelType w:val="multilevel"/>
    <w:tmpl w:val="4F9C7D60"/>
    <w:styleLink w:val="Lists"/>
    <w:lvl w:ilvl="0">
      <w:start w:val="1"/>
      <w:numFmt w:val="lowerLetter"/>
      <w:pStyle w:val="List"/>
      <w:lvlText w:val="%1."/>
      <w:lvlJc w:val="left"/>
      <w:pPr>
        <w:ind w:left="170" w:hanging="170"/>
      </w:pPr>
      <w:rPr>
        <w:rFonts w:hint="default"/>
      </w:rPr>
    </w:lvl>
    <w:lvl w:ilvl="1">
      <w:start w:val="1"/>
      <w:numFmt w:val="lowerRoman"/>
      <w:pStyle w:val="List2"/>
      <w:lvlText w:val="%2."/>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7C3A0C"/>
    <w:multiLevelType w:val="multilevel"/>
    <w:tmpl w:val="3D18187A"/>
    <w:numStyleLink w:val="Bullets"/>
  </w:abstractNum>
  <w:abstractNum w:abstractNumId="22" w15:restartNumberingAfterBreak="0">
    <w:nsid w:val="23C86F86"/>
    <w:multiLevelType w:val="multilevel"/>
    <w:tmpl w:val="4F9C7D60"/>
    <w:numStyleLink w:val="Lists"/>
  </w:abstractNum>
  <w:abstractNum w:abstractNumId="23" w15:restartNumberingAfterBreak="0">
    <w:nsid w:val="241A3344"/>
    <w:multiLevelType w:val="hybridMultilevel"/>
    <w:tmpl w:val="DDF243C0"/>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321F1D0F"/>
    <w:multiLevelType w:val="multilevel"/>
    <w:tmpl w:val="3D18187A"/>
    <w:numStyleLink w:val="Bullets"/>
  </w:abstractNum>
  <w:abstractNum w:abstractNumId="25" w15:restartNumberingAfterBreak="0">
    <w:nsid w:val="3D6212FF"/>
    <w:multiLevelType w:val="multilevel"/>
    <w:tmpl w:val="868065E0"/>
    <w:numStyleLink w:val="Numbering"/>
  </w:abstractNum>
  <w:abstractNum w:abstractNumId="26" w15:restartNumberingAfterBreak="0">
    <w:nsid w:val="41397427"/>
    <w:multiLevelType w:val="multilevel"/>
    <w:tmpl w:val="868065E0"/>
    <w:numStyleLink w:val="Numbering"/>
  </w:abstractNum>
  <w:abstractNum w:abstractNumId="27" w15:restartNumberingAfterBreak="0">
    <w:nsid w:val="4E7F1CD0"/>
    <w:multiLevelType w:val="multilevel"/>
    <w:tmpl w:val="868065E0"/>
    <w:numStyleLink w:val="Numbering"/>
  </w:abstractNum>
  <w:abstractNum w:abstractNumId="28" w15:restartNumberingAfterBreak="0">
    <w:nsid w:val="55003B84"/>
    <w:multiLevelType w:val="multilevel"/>
    <w:tmpl w:val="0C09001F"/>
    <w:lvl w:ilvl="0">
      <w:start w:val="1"/>
      <w:numFmt w:val="decimal"/>
      <w:lvlText w:val="%1."/>
      <w:lvlJc w:val="left"/>
      <w:pPr>
        <w:ind w:left="360" w:hanging="360"/>
      </w:pPr>
      <w:rPr>
        <w:rFonts w:hint="default"/>
        <w:color w:val="4D4D4F"/>
        <w:sz w:val="20"/>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7C4501"/>
    <w:multiLevelType w:val="hybridMultilevel"/>
    <w:tmpl w:val="E9D41894"/>
    <w:lvl w:ilvl="0" w:tplc="5AC6F296">
      <w:start w:val="1"/>
      <w:numFmt w:val="bullet"/>
      <w:lvlText w:val=""/>
      <w:lvlJc w:val="left"/>
      <w:pPr>
        <w:ind w:left="719" w:hanging="435"/>
      </w:pPr>
      <w:rPr>
        <w:rFonts w:ascii="Symbol" w:hAnsi="Symbol" w:hint="default"/>
        <w:color w:val="4D4D4F"/>
        <w:sz w:val="16"/>
        <w:szCs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0" w15:restartNumberingAfterBreak="0">
    <w:nsid w:val="5FA339AA"/>
    <w:multiLevelType w:val="multilevel"/>
    <w:tmpl w:val="3D18187A"/>
    <w:numStyleLink w:val="Bullets"/>
  </w:abstractNum>
  <w:abstractNum w:abstractNumId="31" w15:restartNumberingAfterBreak="0">
    <w:nsid w:val="60E1502C"/>
    <w:multiLevelType w:val="multilevel"/>
    <w:tmpl w:val="3D18187A"/>
    <w:styleLink w:val="Bullets"/>
    <w:lvl w:ilvl="0">
      <w:start w:val="1"/>
      <w:numFmt w:val="bullet"/>
      <w:pStyle w:val="ListBullet"/>
      <w:lvlText w:val="•"/>
      <w:lvlJc w:val="left"/>
      <w:pPr>
        <w:ind w:left="170" w:hanging="170"/>
      </w:pPr>
      <w:rPr>
        <w:rFonts w:ascii="Arial" w:hAnsi="Arial" w:hint="default"/>
        <w:color w:val="auto"/>
      </w:rPr>
    </w:lvl>
    <w:lvl w:ilvl="1">
      <w:start w:val="1"/>
      <w:numFmt w:val="bullet"/>
      <w:pStyle w:val="ListBullet2"/>
      <w:lvlText w:val="-"/>
      <w:lvlJc w:val="left"/>
      <w:pPr>
        <w:ind w:left="340" w:hanging="170"/>
      </w:pPr>
      <w:rPr>
        <w:rFonts w:ascii="Calibri" w:hAnsi="Calibri" w:hint="default"/>
        <w:color w:val="auto"/>
      </w:rPr>
    </w:lvl>
    <w:lvl w:ilvl="2">
      <w:start w:val="1"/>
      <w:numFmt w:val="bullet"/>
      <w:pStyle w:val="ListBullet3"/>
      <w:lvlText w:val="-"/>
      <w:lvlJc w:val="left"/>
      <w:pPr>
        <w:ind w:left="510" w:hanging="170"/>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2" w15:restartNumberingAfterBreak="0">
    <w:nsid w:val="643520E2"/>
    <w:multiLevelType w:val="multilevel"/>
    <w:tmpl w:val="3D18187A"/>
    <w:numStyleLink w:val="Bullets"/>
  </w:abstractNum>
  <w:abstractNum w:abstractNumId="33" w15:restartNumberingAfterBreak="0">
    <w:nsid w:val="660D51AD"/>
    <w:multiLevelType w:val="multilevel"/>
    <w:tmpl w:val="868065E0"/>
    <w:numStyleLink w:val="Numbering"/>
  </w:abstractNum>
  <w:abstractNum w:abstractNumId="34" w15:restartNumberingAfterBreak="0">
    <w:nsid w:val="72672D8C"/>
    <w:multiLevelType w:val="multilevel"/>
    <w:tmpl w:val="3D18187A"/>
    <w:numStyleLink w:val="Bullets"/>
  </w:abstractNum>
  <w:abstractNum w:abstractNumId="35" w15:restartNumberingAfterBreak="0">
    <w:nsid w:val="744D0736"/>
    <w:multiLevelType w:val="multilevel"/>
    <w:tmpl w:val="868065E0"/>
    <w:numStyleLink w:val="Numbering"/>
  </w:abstractNum>
  <w:num w:numId="1" w16cid:durableId="1540778071">
    <w:abstractNumId w:val="9"/>
  </w:num>
  <w:num w:numId="2" w16cid:durableId="212158294">
    <w:abstractNumId w:val="7"/>
  </w:num>
  <w:num w:numId="3" w16cid:durableId="182479518">
    <w:abstractNumId w:val="6"/>
  </w:num>
  <w:num w:numId="4" w16cid:durableId="1710717963">
    <w:abstractNumId w:val="5"/>
  </w:num>
  <w:num w:numId="5" w16cid:durableId="149031343">
    <w:abstractNumId w:val="4"/>
  </w:num>
  <w:num w:numId="6" w16cid:durableId="994802021">
    <w:abstractNumId w:val="8"/>
  </w:num>
  <w:num w:numId="7" w16cid:durableId="668601290">
    <w:abstractNumId w:val="3"/>
  </w:num>
  <w:num w:numId="8" w16cid:durableId="2038582533">
    <w:abstractNumId w:val="2"/>
  </w:num>
  <w:num w:numId="9" w16cid:durableId="1938903699">
    <w:abstractNumId w:val="1"/>
  </w:num>
  <w:num w:numId="10" w16cid:durableId="1011296526">
    <w:abstractNumId w:val="0"/>
  </w:num>
  <w:num w:numId="11" w16cid:durableId="1338190722">
    <w:abstractNumId w:val="31"/>
  </w:num>
  <w:num w:numId="12" w16cid:durableId="1671786043">
    <w:abstractNumId w:val="32"/>
  </w:num>
  <w:num w:numId="13" w16cid:durableId="1537505308">
    <w:abstractNumId w:val="24"/>
  </w:num>
  <w:num w:numId="14" w16cid:durableId="2094353295">
    <w:abstractNumId w:val="17"/>
  </w:num>
  <w:num w:numId="15" w16cid:durableId="360669843">
    <w:abstractNumId w:val="35"/>
  </w:num>
  <w:num w:numId="16" w16cid:durableId="1418939009">
    <w:abstractNumId w:val="27"/>
  </w:num>
  <w:num w:numId="17" w16cid:durableId="88234303">
    <w:abstractNumId w:val="33"/>
  </w:num>
  <w:num w:numId="18" w16cid:durableId="855769507">
    <w:abstractNumId w:val="11"/>
  </w:num>
  <w:num w:numId="19" w16cid:durableId="2013678536">
    <w:abstractNumId w:val="14"/>
  </w:num>
  <w:num w:numId="20" w16cid:durableId="742799887">
    <w:abstractNumId w:val="26"/>
  </w:num>
  <w:num w:numId="21" w16cid:durableId="1016346141">
    <w:abstractNumId w:val="19"/>
  </w:num>
  <w:num w:numId="22" w16cid:durableId="221596347">
    <w:abstractNumId w:val="12"/>
  </w:num>
  <w:num w:numId="23" w16cid:durableId="1325864304">
    <w:abstractNumId w:val="16"/>
  </w:num>
  <w:num w:numId="24" w16cid:durableId="1750686451">
    <w:abstractNumId w:val="30"/>
  </w:num>
  <w:num w:numId="25" w16cid:durableId="1861818892">
    <w:abstractNumId w:val="34"/>
  </w:num>
  <w:num w:numId="26" w16cid:durableId="1931546392">
    <w:abstractNumId w:val="21"/>
  </w:num>
  <w:num w:numId="27" w16cid:durableId="598679217">
    <w:abstractNumId w:val="25"/>
  </w:num>
  <w:num w:numId="28" w16cid:durableId="1027218064">
    <w:abstractNumId w:val="20"/>
  </w:num>
  <w:num w:numId="29" w16cid:durableId="191306900">
    <w:abstractNumId w:val="22"/>
  </w:num>
  <w:num w:numId="30" w16cid:durableId="1433865569">
    <w:abstractNumId w:val="18"/>
  </w:num>
  <w:num w:numId="31" w16cid:durableId="1317417462">
    <w:abstractNumId w:val="13"/>
  </w:num>
  <w:num w:numId="32" w16cid:durableId="1665860860">
    <w:abstractNumId w:val="21"/>
  </w:num>
  <w:num w:numId="33" w16cid:durableId="1104232748">
    <w:abstractNumId w:val="21"/>
  </w:num>
  <w:num w:numId="34" w16cid:durableId="88938047">
    <w:abstractNumId w:val="21"/>
  </w:num>
  <w:num w:numId="35" w16cid:durableId="1065446637">
    <w:abstractNumId w:val="21"/>
  </w:num>
  <w:num w:numId="36" w16cid:durableId="649023953">
    <w:abstractNumId w:val="21"/>
  </w:num>
  <w:num w:numId="37" w16cid:durableId="894585138">
    <w:abstractNumId w:val="10"/>
  </w:num>
  <w:num w:numId="38" w16cid:durableId="2077047725">
    <w:abstractNumId w:val="29"/>
  </w:num>
  <w:num w:numId="39" w16cid:durableId="1471098252">
    <w:abstractNumId w:val="28"/>
  </w:num>
  <w:num w:numId="40" w16cid:durableId="973869359">
    <w:abstractNumId w:val="23"/>
  </w:num>
  <w:num w:numId="41" w16cid:durableId="4223832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CA"/>
    <w:rsid w:val="00021076"/>
    <w:rsid w:val="00027392"/>
    <w:rsid w:val="00043254"/>
    <w:rsid w:val="00052CC5"/>
    <w:rsid w:val="00057BED"/>
    <w:rsid w:val="000724AE"/>
    <w:rsid w:val="00077BF2"/>
    <w:rsid w:val="000C0114"/>
    <w:rsid w:val="000C5EBA"/>
    <w:rsid w:val="000D359F"/>
    <w:rsid w:val="000E1BF9"/>
    <w:rsid w:val="001268BC"/>
    <w:rsid w:val="00144EB2"/>
    <w:rsid w:val="00152F57"/>
    <w:rsid w:val="0016176F"/>
    <w:rsid w:val="001A0D77"/>
    <w:rsid w:val="001B0685"/>
    <w:rsid w:val="001E5AAA"/>
    <w:rsid w:val="001F13C1"/>
    <w:rsid w:val="001F446D"/>
    <w:rsid w:val="002031F6"/>
    <w:rsid w:val="00227600"/>
    <w:rsid w:val="002447BF"/>
    <w:rsid w:val="00246435"/>
    <w:rsid w:val="00246BCF"/>
    <w:rsid w:val="002847F3"/>
    <w:rsid w:val="002A0722"/>
    <w:rsid w:val="002B1897"/>
    <w:rsid w:val="002B41E0"/>
    <w:rsid w:val="002D7078"/>
    <w:rsid w:val="00301A50"/>
    <w:rsid w:val="00305171"/>
    <w:rsid w:val="0032109D"/>
    <w:rsid w:val="00341129"/>
    <w:rsid w:val="0034680A"/>
    <w:rsid w:val="0035515B"/>
    <w:rsid w:val="00363FF8"/>
    <w:rsid w:val="0036461E"/>
    <w:rsid w:val="003748A9"/>
    <w:rsid w:val="003750CC"/>
    <w:rsid w:val="0037721D"/>
    <w:rsid w:val="003D23A3"/>
    <w:rsid w:val="003D5856"/>
    <w:rsid w:val="003E278D"/>
    <w:rsid w:val="003F7F93"/>
    <w:rsid w:val="004000DD"/>
    <w:rsid w:val="004010B1"/>
    <w:rsid w:val="00404E4F"/>
    <w:rsid w:val="004150E8"/>
    <w:rsid w:val="0042339A"/>
    <w:rsid w:val="0042508F"/>
    <w:rsid w:val="00432AB6"/>
    <w:rsid w:val="00437ADD"/>
    <w:rsid w:val="00461021"/>
    <w:rsid w:val="004635FD"/>
    <w:rsid w:val="00466221"/>
    <w:rsid w:val="004C5A41"/>
    <w:rsid w:val="004C6362"/>
    <w:rsid w:val="004D15F3"/>
    <w:rsid w:val="004E28C6"/>
    <w:rsid w:val="004F138F"/>
    <w:rsid w:val="005141E8"/>
    <w:rsid w:val="00526280"/>
    <w:rsid w:val="00553413"/>
    <w:rsid w:val="005640FE"/>
    <w:rsid w:val="00572B56"/>
    <w:rsid w:val="005777FC"/>
    <w:rsid w:val="005806FE"/>
    <w:rsid w:val="0058369E"/>
    <w:rsid w:val="00594496"/>
    <w:rsid w:val="00595E59"/>
    <w:rsid w:val="005B22AD"/>
    <w:rsid w:val="005B24D7"/>
    <w:rsid w:val="005B466C"/>
    <w:rsid w:val="005C20D5"/>
    <w:rsid w:val="005D6C27"/>
    <w:rsid w:val="005E7A04"/>
    <w:rsid w:val="00603FD5"/>
    <w:rsid w:val="0061401C"/>
    <w:rsid w:val="00636BC4"/>
    <w:rsid w:val="00664136"/>
    <w:rsid w:val="00692BB7"/>
    <w:rsid w:val="0069612F"/>
    <w:rsid w:val="006B6F8F"/>
    <w:rsid w:val="006C4AF4"/>
    <w:rsid w:val="006C741A"/>
    <w:rsid w:val="006D3F2F"/>
    <w:rsid w:val="006E1F01"/>
    <w:rsid w:val="006E3536"/>
    <w:rsid w:val="006F19E9"/>
    <w:rsid w:val="006F49BB"/>
    <w:rsid w:val="006F57DE"/>
    <w:rsid w:val="00703CD5"/>
    <w:rsid w:val="00714488"/>
    <w:rsid w:val="0072128B"/>
    <w:rsid w:val="00754BC7"/>
    <w:rsid w:val="00757621"/>
    <w:rsid w:val="007638DA"/>
    <w:rsid w:val="007740F3"/>
    <w:rsid w:val="00777E95"/>
    <w:rsid w:val="00785F1D"/>
    <w:rsid w:val="007876B7"/>
    <w:rsid w:val="007A0363"/>
    <w:rsid w:val="007A36DD"/>
    <w:rsid w:val="007D0079"/>
    <w:rsid w:val="007E511B"/>
    <w:rsid w:val="00815D12"/>
    <w:rsid w:val="00843FF3"/>
    <w:rsid w:val="0085439B"/>
    <w:rsid w:val="00893FE1"/>
    <w:rsid w:val="008B4965"/>
    <w:rsid w:val="008D1ABD"/>
    <w:rsid w:val="008D259E"/>
    <w:rsid w:val="008D7C7F"/>
    <w:rsid w:val="0093481B"/>
    <w:rsid w:val="00936068"/>
    <w:rsid w:val="00946FA0"/>
    <w:rsid w:val="009562A8"/>
    <w:rsid w:val="009615D4"/>
    <w:rsid w:val="00974677"/>
    <w:rsid w:val="009A2F17"/>
    <w:rsid w:val="009A587D"/>
    <w:rsid w:val="009B1C3B"/>
    <w:rsid w:val="009B56F8"/>
    <w:rsid w:val="009F3B6B"/>
    <w:rsid w:val="00A07507"/>
    <w:rsid w:val="00A13664"/>
    <w:rsid w:val="00A32953"/>
    <w:rsid w:val="00A4650B"/>
    <w:rsid w:val="00A74367"/>
    <w:rsid w:val="00A90151"/>
    <w:rsid w:val="00A9359B"/>
    <w:rsid w:val="00AE1782"/>
    <w:rsid w:val="00AE22D8"/>
    <w:rsid w:val="00AE4DD8"/>
    <w:rsid w:val="00AE58BF"/>
    <w:rsid w:val="00AF0660"/>
    <w:rsid w:val="00B075A9"/>
    <w:rsid w:val="00B23603"/>
    <w:rsid w:val="00B3749D"/>
    <w:rsid w:val="00B60807"/>
    <w:rsid w:val="00B616B3"/>
    <w:rsid w:val="00B65DAA"/>
    <w:rsid w:val="00B66B2F"/>
    <w:rsid w:val="00B87859"/>
    <w:rsid w:val="00B91D47"/>
    <w:rsid w:val="00BA7623"/>
    <w:rsid w:val="00BF15FB"/>
    <w:rsid w:val="00BF68C8"/>
    <w:rsid w:val="00C01E68"/>
    <w:rsid w:val="00C05461"/>
    <w:rsid w:val="00C11924"/>
    <w:rsid w:val="00C326F9"/>
    <w:rsid w:val="00C37A29"/>
    <w:rsid w:val="00C57295"/>
    <w:rsid w:val="00C65D1C"/>
    <w:rsid w:val="00C74CC5"/>
    <w:rsid w:val="00C77A31"/>
    <w:rsid w:val="00C84415"/>
    <w:rsid w:val="00C91351"/>
    <w:rsid w:val="00C953A7"/>
    <w:rsid w:val="00CB7106"/>
    <w:rsid w:val="00CC6F02"/>
    <w:rsid w:val="00CD61EB"/>
    <w:rsid w:val="00CF02F0"/>
    <w:rsid w:val="00D050D3"/>
    <w:rsid w:val="00D14415"/>
    <w:rsid w:val="00D159A2"/>
    <w:rsid w:val="00D37733"/>
    <w:rsid w:val="00D43B64"/>
    <w:rsid w:val="00D60649"/>
    <w:rsid w:val="00D64A4B"/>
    <w:rsid w:val="00D723F8"/>
    <w:rsid w:val="00D73A62"/>
    <w:rsid w:val="00D83923"/>
    <w:rsid w:val="00D92363"/>
    <w:rsid w:val="00D9419D"/>
    <w:rsid w:val="00DA0021"/>
    <w:rsid w:val="00DA082E"/>
    <w:rsid w:val="00DA608B"/>
    <w:rsid w:val="00DB196D"/>
    <w:rsid w:val="00DC0D60"/>
    <w:rsid w:val="00DE3CC9"/>
    <w:rsid w:val="00DF4E3E"/>
    <w:rsid w:val="00E12A80"/>
    <w:rsid w:val="00E3200E"/>
    <w:rsid w:val="00E32F93"/>
    <w:rsid w:val="00E433E4"/>
    <w:rsid w:val="00E54B2B"/>
    <w:rsid w:val="00E72492"/>
    <w:rsid w:val="00E7329A"/>
    <w:rsid w:val="00E87465"/>
    <w:rsid w:val="00EB0E02"/>
    <w:rsid w:val="00EC179A"/>
    <w:rsid w:val="00EC3DE7"/>
    <w:rsid w:val="00EC78BE"/>
    <w:rsid w:val="00EE6F14"/>
    <w:rsid w:val="00EF1735"/>
    <w:rsid w:val="00EF6FB3"/>
    <w:rsid w:val="00F03FAF"/>
    <w:rsid w:val="00F05943"/>
    <w:rsid w:val="00F162D4"/>
    <w:rsid w:val="00F42CB8"/>
    <w:rsid w:val="00F4702C"/>
    <w:rsid w:val="00F505B8"/>
    <w:rsid w:val="00F661F7"/>
    <w:rsid w:val="00F821CA"/>
    <w:rsid w:val="00F87B07"/>
    <w:rsid w:val="00F91721"/>
    <w:rsid w:val="00FC2D8B"/>
    <w:rsid w:val="05A6B081"/>
    <w:rsid w:val="085CE61E"/>
    <w:rsid w:val="0B0AA68B"/>
    <w:rsid w:val="1010687A"/>
    <w:rsid w:val="135287CC"/>
    <w:rsid w:val="15162A69"/>
    <w:rsid w:val="170DEF4E"/>
    <w:rsid w:val="18C1864B"/>
    <w:rsid w:val="19871120"/>
    <w:rsid w:val="1BF9270D"/>
    <w:rsid w:val="1C1A076A"/>
    <w:rsid w:val="1E7FF843"/>
    <w:rsid w:val="21DA5201"/>
    <w:rsid w:val="220A7D24"/>
    <w:rsid w:val="28DF979B"/>
    <w:rsid w:val="29B244AB"/>
    <w:rsid w:val="2A4937E8"/>
    <w:rsid w:val="2A7B67FC"/>
    <w:rsid w:val="2EB842F6"/>
    <w:rsid w:val="3DCA7997"/>
    <w:rsid w:val="403F977F"/>
    <w:rsid w:val="41C3A144"/>
    <w:rsid w:val="46455161"/>
    <w:rsid w:val="4701CB4F"/>
    <w:rsid w:val="50C467BC"/>
    <w:rsid w:val="5126EE6C"/>
    <w:rsid w:val="589FDA68"/>
    <w:rsid w:val="614679A9"/>
    <w:rsid w:val="644D2B72"/>
    <w:rsid w:val="6784CC34"/>
    <w:rsid w:val="6ABC6CF6"/>
    <w:rsid w:val="6BE11EE2"/>
    <w:rsid w:val="6C8C90E7"/>
    <w:rsid w:val="6D6E7DA5"/>
    <w:rsid w:val="6F503C5C"/>
    <w:rsid w:val="70D274CD"/>
    <w:rsid w:val="75458638"/>
    <w:rsid w:val="771F16C4"/>
    <w:rsid w:val="773D3654"/>
    <w:rsid w:val="7A3D8E23"/>
    <w:rsid w:val="7C7A2B6C"/>
    <w:rsid w:val="7C9B8F78"/>
    <w:rsid w:val="7EA9891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A08A3"/>
  <w15:chartTrackingRefBased/>
  <w15:docId w15:val="{A0410D59-778B-4639-AC40-4417A993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4"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D60"/>
    <w:pPr>
      <w:spacing w:after="140" w:line="240" w:lineRule="auto"/>
    </w:pPr>
    <w:rPr>
      <w:color w:val="4D4D4F" w:themeColor="background2"/>
      <w:sz w:val="20"/>
    </w:rPr>
  </w:style>
  <w:style w:type="paragraph" w:styleId="Heading1">
    <w:name w:val="heading 1"/>
    <w:basedOn w:val="Normal"/>
    <w:next w:val="Normal"/>
    <w:link w:val="Heading1Char"/>
    <w:uiPriority w:val="9"/>
    <w:qFormat/>
    <w:rsid w:val="00526280"/>
    <w:pPr>
      <w:keepNext/>
      <w:keepLines/>
      <w:spacing w:after="100"/>
      <w:outlineLvl w:val="0"/>
    </w:pPr>
    <w:rPr>
      <w:rFonts w:asciiTheme="majorHAnsi" w:eastAsiaTheme="majorEastAsia" w:hAnsiTheme="majorHAnsi" w:cstheme="majorBidi"/>
      <w:color w:val="041243" w:themeColor="text2"/>
      <w:sz w:val="32"/>
      <w:szCs w:val="32"/>
    </w:rPr>
  </w:style>
  <w:style w:type="paragraph" w:styleId="Heading2">
    <w:name w:val="heading 2"/>
    <w:basedOn w:val="Normal"/>
    <w:next w:val="Normal"/>
    <w:link w:val="Heading2Char"/>
    <w:uiPriority w:val="9"/>
    <w:qFormat/>
    <w:rsid w:val="00526280"/>
    <w:pPr>
      <w:keepNext/>
      <w:keepLines/>
      <w:spacing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rsid w:val="00246435"/>
    <w:pPr>
      <w:keepNext/>
      <w:keepLines/>
      <w:spacing w:before="120" w:after="60"/>
      <w:outlineLvl w:val="2"/>
    </w:pPr>
    <w:rPr>
      <w:rFonts w:asciiTheme="majorHAnsi" w:eastAsiaTheme="majorEastAsia" w:hAnsiTheme="majorHAnsi" w:cstheme="majorBidi"/>
      <w:b/>
      <w:color w:val="041243" w:themeColor="text2"/>
      <w:sz w:val="24"/>
      <w:szCs w:val="24"/>
    </w:rPr>
  </w:style>
  <w:style w:type="paragraph" w:styleId="Heading4">
    <w:name w:val="heading 4"/>
    <w:basedOn w:val="Normal"/>
    <w:next w:val="Normal"/>
    <w:link w:val="Heading4Char"/>
    <w:uiPriority w:val="9"/>
    <w:unhideWhenUsed/>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link w:val="NoSpacingChar"/>
    <w:uiPriority w:val="1"/>
    <w:qFormat/>
    <w:rsid w:val="009562A8"/>
    <w:pPr>
      <w:spacing w:after="0" w:line="240" w:lineRule="auto"/>
    </w:pPr>
    <w:rPr>
      <w:color w:val="4D4D4F" w:themeColor="background2"/>
      <w:sz w:val="20"/>
    </w:rPr>
  </w:style>
  <w:style w:type="paragraph" w:customStyle="1" w:styleId="Sign-off">
    <w:name w:val="Sign-off"/>
    <w:basedOn w:val="NoSpacing"/>
    <w:next w:val="Normal"/>
    <w:semiHidden/>
    <w:qFormat/>
    <w:rsid w:val="00C11924"/>
    <w:rPr>
      <w:b/>
    </w:rPr>
  </w:style>
  <w:style w:type="paragraph" w:styleId="ListBullet">
    <w:name w:val="List Bullet"/>
    <w:basedOn w:val="Normal"/>
    <w:uiPriority w:val="4"/>
    <w:qFormat/>
    <w:rsid w:val="0061401C"/>
    <w:pPr>
      <w:numPr>
        <w:numId w:val="26"/>
      </w:numPr>
      <w:contextualSpacing/>
    </w:pPr>
  </w:style>
  <w:style w:type="paragraph" w:styleId="ListBullet2">
    <w:name w:val="List Bullet 2"/>
    <w:basedOn w:val="Normal"/>
    <w:uiPriority w:val="4"/>
    <w:qFormat/>
    <w:rsid w:val="0061401C"/>
    <w:pPr>
      <w:numPr>
        <w:ilvl w:val="1"/>
        <w:numId w:val="26"/>
      </w:numPr>
      <w:contextualSpacing/>
    </w:pPr>
  </w:style>
  <w:style w:type="paragraph" w:styleId="ListNumber">
    <w:name w:val="List Number"/>
    <w:basedOn w:val="Normal"/>
    <w:uiPriority w:val="4"/>
    <w:qFormat/>
    <w:rsid w:val="00AE58BF"/>
    <w:pPr>
      <w:numPr>
        <w:numId w:val="27"/>
      </w:numPr>
      <w:contextualSpacing/>
    </w:pPr>
  </w:style>
  <w:style w:type="numbering" w:customStyle="1" w:styleId="Bullets">
    <w:name w:val="Bullets"/>
    <w:uiPriority w:val="99"/>
    <w:rsid w:val="0061401C"/>
    <w:pPr>
      <w:numPr>
        <w:numId w:val="11"/>
      </w:numPr>
    </w:pPr>
  </w:style>
  <w:style w:type="character" w:customStyle="1" w:styleId="Heading1Char">
    <w:name w:val="Heading 1 Char"/>
    <w:basedOn w:val="DefaultParagraphFont"/>
    <w:link w:val="Heading1"/>
    <w:uiPriority w:val="9"/>
    <w:rsid w:val="00526280"/>
    <w:rPr>
      <w:rFonts w:asciiTheme="majorHAnsi" w:eastAsiaTheme="majorEastAsia" w:hAnsiTheme="majorHAnsi" w:cstheme="majorBidi"/>
      <w:color w:val="041243" w:themeColor="text2"/>
      <w:sz w:val="32"/>
      <w:szCs w:val="32"/>
    </w:rPr>
  </w:style>
  <w:style w:type="paragraph" w:styleId="ListNumber2">
    <w:name w:val="List Number 2"/>
    <w:basedOn w:val="Normal"/>
    <w:uiPriority w:val="4"/>
    <w:qFormat/>
    <w:rsid w:val="00AE58BF"/>
    <w:pPr>
      <w:numPr>
        <w:ilvl w:val="1"/>
        <w:numId w:val="27"/>
      </w:numPr>
      <w:contextualSpacing/>
    </w:pPr>
  </w:style>
  <w:style w:type="character" w:customStyle="1" w:styleId="Heading2Char">
    <w:name w:val="Heading 2 Char"/>
    <w:basedOn w:val="DefaultParagraphFont"/>
    <w:link w:val="Heading2"/>
    <w:uiPriority w:val="9"/>
    <w:rsid w:val="00BF15FB"/>
    <w:rPr>
      <w:rFonts w:asciiTheme="majorHAnsi" w:eastAsiaTheme="majorEastAsia" w:hAnsiTheme="majorHAnsi" w:cstheme="majorBidi"/>
      <w:b/>
      <w:color w:val="4D4D4F" w:themeColor="background2"/>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8D7C7F"/>
    <w:pPr>
      <w:tabs>
        <w:tab w:val="center" w:pos="4513"/>
        <w:tab w:val="right" w:pos="9026"/>
      </w:tabs>
      <w:spacing w:after="180"/>
    </w:pPr>
  </w:style>
  <w:style w:type="character" w:customStyle="1" w:styleId="HeaderChar">
    <w:name w:val="Header Char"/>
    <w:basedOn w:val="DefaultParagraphFont"/>
    <w:link w:val="Header"/>
    <w:uiPriority w:val="99"/>
    <w:rsid w:val="008D7C7F"/>
    <w:rPr>
      <w:color w:val="4D4D4F" w:themeColor="background2"/>
      <w:sz w:val="20"/>
    </w:rPr>
  </w:style>
  <w:style w:type="paragraph" w:styleId="Footer">
    <w:name w:val="footer"/>
    <w:basedOn w:val="Normal"/>
    <w:link w:val="FooterChar"/>
    <w:uiPriority w:val="99"/>
    <w:unhideWhenUsed/>
    <w:rsid w:val="008D7C7F"/>
    <w:pPr>
      <w:tabs>
        <w:tab w:val="right" w:pos="15706"/>
      </w:tabs>
      <w:spacing w:after="0"/>
      <w:ind w:right="-255"/>
    </w:pPr>
    <w:rPr>
      <w:sz w:val="16"/>
    </w:rPr>
  </w:style>
  <w:style w:type="character" w:customStyle="1" w:styleId="FooterChar">
    <w:name w:val="Footer Char"/>
    <w:basedOn w:val="DefaultParagraphFont"/>
    <w:link w:val="Footer"/>
    <w:uiPriority w:val="99"/>
    <w:rsid w:val="008D7C7F"/>
    <w:rPr>
      <w:color w:val="4D4D4F" w:themeColor="background2"/>
      <w:sz w:val="16"/>
    </w:rPr>
  </w:style>
  <w:style w:type="numbering" w:customStyle="1" w:styleId="Numbering">
    <w:name w:val="Numbering"/>
    <w:uiPriority w:val="99"/>
    <w:rsid w:val="00AE58BF"/>
    <w:pPr>
      <w:numPr>
        <w:numId w:val="14"/>
      </w:numPr>
    </w:pPr>
  </w:style>
  <w:style w:type="paragraph" w:styleId="ListBullet3">
    <w:name w:val="List Bullet 3"/>
    <w:basedOn w:val="Normal"/>
    <w:uiPriority w:val="4"/>
    <w:qFormat/>
    <w:rsid w:val="0061401C"/>
    <w:pPr>
      <w:numPr>
        <w:ilvl w:val="2"/>
        <w:numId w:val="26"/>
      </w:numPr>
      <w:contextualSpacing/>
    </w:pPr>
  </w:style>
  <w:style w:type="paragraph" w:styleId="ListContinue2">
    <w:name w:val="List Continue 2"/>
    <w:basedOn w:val="Normal"/>
    <w:uiPriority w:val="4"/>
    <w:qFormat/>
    <w:rsid w:val="00CC6F02"/>
    <w:pPr>
      <w:ind w:left="340"/>
    </w:pPr>
  </w:style>
  <w:style w:type="paragraph" w:styleId="ListNumber3">
    <w:name w:val="List Number 3"/>
    <w:basedOn w:val="Normal"/>
    <w:uiPriority w:val="4"/>
    <w:qFormat/>
    <w:rsid w:val="00AE58BF"/>
    <w:pPr>
      <w:numPr>
        <w:ilvl w:val="2"/>
        <w:numId w:val="27"/>
      </w:numPr>
      <w:contextualSpacing/>
    </w:pPr>
  </w:style>
  <w:style w:type="paragraph" w:styleId="ListNumber4">
    <w:name w:val="List Number 4"/>
    <w:basedOn w:val="Normal"/>
    <w:uiPriority w:val="99"/>
    <w:unhideWhenUsed/>
    <w:rsid w:val="00AE58BF"/>
    <w:pPr>
      <w:numPr>
        <w:ilvl w:val="3"/>
        <w:numId w:val="27"/>
      </w:numPr>
      <w:contextualSpacing/>
    </w:pPr>
  </w:style>
  <w:style w:type="paragraph" w:styleId="ListNumber5">
    <w:name w:val="List Number 5"/>
    <w:basedOn w:val="Normal"/>
    <w:uiPriority w:val="99"/>
    <w:unhideWhenUsed/>
    <w:rsid w:val="00AE58BF"/>
    <w:pPr>
      <w:numPr>
        <w:ilvl w:val="4"/>
        <w:numId w:val="27"/>
      </w:numPr>
      <w:contextualSpacing/>
    </w:pPr>
  </w:style>
  <w:style w:type="paragraph" w:styleId="ListContinue">
    <w:name w:val="List Continue"/>
    <w:basedOn w:val="Normal"/>
    <w:uiPriority w:val="4"/>
    <w:qFormat/>
    <w:rsid w:val="00CC6F02"/>
    <w:pPr>
      <w:ind w:left="170"/>
    </w:pPr>
  </w:style>
  <w:style w:type="paragraph" w:styleId="ListContinue3">
    <w:name w:val="List Continue 3"/>
    <w:basedOn w:val="Normal"/>
    <w:uiPriority w:val="4"/>
    <w:qFormat/>
    <w:rsid w:val="00CC6F02"/>
    <w:pPr>
      <w:ind w:left="680"/>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246435"/>
    <w:rPr>
      <w:rFonts w:asciiTheme="majorHAnsi" w:eastAsiaTheme="majorEastAsia" w:hAnsiTheme="majorHAnsi" w:cstheme="majorBidi"/>
      <w:b/>
      <w:color w:val="041243" w:themeColor="text2"/>
      <w:sz w:val="24"/>
      <w:szCs w:val="24"/>
    </w:rPr>
  </w:style>
  <w:style w:type="character" w:customStyle="1" w:styleId="Heading4Char">
    <w:name w:val="Heading 4 Char"/>
    <w:basedOn w:val="DefaultParagraphFont"/>
    <w:link w:val="Heading4"/>
    <w:uiPriority w:val="9"/>
    <w:rsid w:val="00246435"/>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246435"/>
    <w:rPr>
      <w:rFonts w:asciiTheme="majorHAnsi" w:eastAsiaTheme="majorEastAsia" w:hAnsiTheme="majorHAnsi" w:cstheme="majorBidi"/>
      <w:caps/>
      <w:sz w:val="20"/>
    </w:rPr>
  </w:style>
  <w:style w:type="numbering" w:customStyle="1" w:styleId="ListHeadings">
    <w:name w:val="List Headings"/>
    <w:uiPriority w:val="99"/>
    <w:rsid w:val="0042339A"/>
    <w:pPr>
      <w:numPr>
        <w:numId w:val="22"/>
      </w:numPr>
    </w:pPr>
  </w:style>
  <w:style w:type="table" w:styleId="TableGrid">
    <w:name w:val="Table Grid"/>
    <w:basedOn w:val="TableNormal"/>
    <w:uiPriority w:val="39"/>
    <w:rsid w:val="007876B7"/>
    <w:pPr>
      <w:spacing w:after="0" w:line="240" w:lineRule="auto"/>
    </w:pPr>
    <w:tblPr>
      <w:tblBorders>
        <w:insideH w:val="single" w:sz="4" w:space="0" w:color="BCBEC0" w:themeColor="accent2"/>
        <w:insideV w:val="single" w:sz="4" w:space="0" w:color="BCBEC0" w:themeColor="accent2"/>
      </w:tblBorders>
      <w:tblCellMar>
        <w:top w:w="85" w:type="dxa"/>
        <w:bottom w:w="85" w:type="dxa"/>
      </w:tblCellMar>
    </w:tblPr>
    <w:tblStylePr w:type="firstRow">
      <w:pPr>
        <w:jc w:val="center"/>
      </w:pPr>
      <w:tblPr/>
      <w:tcPr>
        <w:shd w:val="clear" w:color="auto" w:fill="041243" w:themeFill="text2"/>
      </w:tcPr>
    </w:tblStylePr>
    <w:tblStylePr w:type="firstCol">
      <w:rPr>
        <w:b w:val="0"/>
      </w:rPr>
      <w:tblPr/>
      <w:tcPr>
        <w:shd w:val="clear" w:color="auto" w:fill="F2F2F2"/>
      </w:tcPr>
    </w:tblStylePr>
  </w:style>
  <w:style w:type="paragraph" w:styleId="Title">
    <w:name w:val="Title"/>
    <w:basedOn w:val="Normal"/>
    <w:next w:val="Subtitle"/>
    <w:link w:val="TitleChar"/>
    <w:uiPriority w:val="10"/>
    <w:semiHidden/>
    <w:qFormat/>
    <w:rsid w:val="00227600"/>
    <w:pPr>
      <w:framePr w:w="5613" w:h="6804" w:hRule="exact" w:wrap="around" w:vAnchor="page" w:hAnchor="page" w:x="5240" w:y="5388" w:anchorLock="1"/>
      <w:pBdr>
        <w:bottom w:val="single" w:sz="4" w:space="8" w:color="4D4D4F" w:themeColor="background2"/>
      </w:pBdr>
      <w:contextualSpacing/>
    </w:pPr>
    <w:rPr>
      <w:rFonts w:asciiTheme="majorHAnsi" w:eastAsiaTheme="majorEastAsia" w:hAnsiTheme="majorHAnsi" w:cstheme="majorBidi"/>
      <w:b/>
      <w:kern w:val="28"/>
      <w:sz w:val="38"/>
      <w:szCs w:val="56"/>
    </w:rPr>
  </w:style>
  <w:style w:type="character" w:customStyle="1" w:styleId="TitleChar">
    <w:name w:val="Title Char"/>
    <w:basedOn w:val="DefaultParagraphFont"/>
    <w:link w:val="Title"/>
    <w:uiPriority w:val="10"/>
    <w:semiHidden/>
    <w:rsid w:val="00DC0D60"/>
    <w:rPr>
      <w:rFonts w:asciiTheme="majorHAnsi" w:eastAsiaTheme="majorEastAsia" w:hAnsiTheme="majorHAnsi" w:cstheme="majorBidi"/>
      <w:b/>
      <w:color w:val="4D4D4F" w:themeColor="background2"/>
      <w:kern w:val="28"/>
      <w:sz w:val="38"/>
      <w:szCs w:val="56"/>
    </w:rPr>
  </w:style>
  <w:style w:type="paragraph" w:styleId="Subtitle">
    <w:name w:val="Subtitle"/>
    <w:basedOn w:val="Title"/>
    <w:link w:val="SubtitleChar"/>
    <w:uiPriority w:val="10"/>
    <w:semiHidden/>
    <w:qFormat/>
    <w:rsid w:val="00227600"/>
    <w:pPr>
      <w:framePr w:wrap="around"/>
      <w:pBdr>
        <w:bottom w:val="none" w:sz="0" w:space="0" w:color="auto"/>
      </w:pBdr>
    </w:pPr>
    <w:rPr>
      <w:b w:val="0"/>
      <w:sz w:val="32"/>
    </w:rPr>
  </w:style>
  <w:style w:type="character" w:customStyle="1" w:styleId="SubtitleChar">
    <w:name w:val="Subtitle Char"/>
    <w:basedOn w:val="DefaultParagraphFont"/>
    <w:link w:val="Subtitle"/>
    <w:uiPriority w:val="10"/>
    <w:semiHidden/>
    <w:rsid w:val="00DC0D60"/>
    <w:rPr>
      <w:rFonts w:asciiTheme="majorHAnsi" w:eastAsiaTheme="majorEastAsia" w:hAnsiTheme="majorHAnsi" w:cstheme="majorBidi"/>
      <w:color w:val="4D4D4F" w:themeColor="background2"/>
      <w:kern w:val="28"/>
      <w:sz w:val="32"/>
      <w:szCs w:val="56"/>
    </w:rPr>
  </w:style>
  <w:style w:type="paragraph" w:customStyle="1" w:styleId="CoverDetails">
    <w:name w:val="Cover Details"/>
    <w:basedOn w:val="Subtitle"/>
    <w:link w:val="CoverDetailsChar"/>
    <w:uiPriority w:val="10"/>
    <w:semiHidden/>
    <w:qFormat/>
    <w:rsid w:val="00227600"/>
    <w:pPr>
      <w:framePr w:wrap="around"/>
      <w:spacing w:before="440"/>
    </w:pPr>
    <w:rPr>
      <w:b/>
      <w:sz w:val="22"/>
    </w:rPr>
  </w:style>
  <w:style w:type="paragraph" w:customStyle="1" w:styleId="CoverFooter">
    <w:name w:val="Cover Footer"/>
    <w:basedOn w:val="Footer"/>
    <w:link w:val="CoverFooterChar"/>
    <w:uiPriority w:val="10"/>
    <w:qFormat/>
    <w:rsid w:val="00AE4DD8"/>
    <w:pPr>
      <w:framePr w:h="227" w:hRule="exact" w:wrap="notBeside" w:vAnchor="page" w:hAnchor="text" w:y="16092" w:anchorLock="1"/>
    </w:pPr>
    <w:rPr>
      <w:color w:val="919191"/>
    </w:rPr>
  </w:style>
  <w:style w:type="character" w:customStyle="1" w:styleId="CoverDetailsChar">
    <w:name w:val="Cover Details Char"/>
    <w:basedOn w:val="SubtitleChar"/>
    <w:link w:val="CoverDetails"/>
    <w:uiPriority w:val="10"/>
    <w:semiHidden/>
    <w:rsid w:val="00DC0D60"/>
    <w:rPr>
      <w:rFonts w:asciiTheme="majorHAnsi" w:eastAsiaTheme="majorEastAsia" w:hAnsiTheme="majorHAnsi" w:cstheme="majorBidi"/>
      <w:b/>
      <w:color w:val="4D4D4F" w:themeColor="background2"/>
      <w:kern w:val="28"/>
      <w:sz w:val="32"/>
      <w:szCs w:val="56"/>
    </w:rPr>
  </w:style>
  <w:style w:type="paragraph" w:customStyle="1" w:styleId="TableText">
    <w:name w:val="Table Text"/>
    <w:basedOn w:val="NoSpacing"/>
    <w:link w:val="TableTextChar"/>
    <w:uiPriority w:val="9"/>
    <w:qFormat/>
    <w:rsid w:val="007876B7"/>
    <w:rPr>
      <w:sz w:val="18"/>
    </w:rPr>
  </w:style>
  <w:style w:type="character" w:customStyle="1" w:styleId="CoverFooterChar">
    <w:name w:val="Cover Footer Char"/>
    <w:basedOn w:val="FooterChar"/>
    <w:link w:val="CoverFooter"/>
    <w:uiPriority w:val="10"/>
    <w:rsid w:val="00AE4DD8"/>
    <w:rPr>
      <w:color w:val="919191"/>
      <w:sz w:val="16"/>
    </w:rPr>
  </w:style>
  <w:style w:type="paragraph" w:customStyle="1" w:styleId="TableHeading1">
    <w:name w:val="Table Heading 1"/>
    <w:basedOn w:val="TableText"/>
    <w:link w:val="TableHeading1Char"/>
    <w:uiPriority w:val="9"/>
    <w:qFormat/>
    <w:rsid w:val="007876B7"/>
    <w:rPr>
      <w:b/>
      <w:caps/>
      <w:color w:val="FFFFFF" w:themeColor="background1"/>
    </w:rPr>
  </w:style>
  <w:style w:type="character" w:customStyle="1" w:styleId="NoSpacingChar">
    <w:name w:val="No Spacing Char"/>
    <w:basedOn w:val="DefaultParagraphFont"/>
    <w:link w:val="NoSpacing"/>
    <w:uiPriority w:val="1"/>
    <w:rsid w:val="007876B7"/>
    <w:rPr>
      <w:color w:val="4D4D4F" w:themeColor="background2"/>
      <w:sz w:val="20"/>
    </w:rPr>
  </w:style>
  <w:style w:type="character" w:customStyle="1" w:styleId="TableTextChar">
    <w:name w:val="Table Text Char"/>
    <w:basedOn w:val="NoSpacingChar"/>
    <w:link w:val="TableText"/>
    <w:uiPriority w:val="9"/>
    <w:rsid w:val="00BF15FB"/>
    <w:rPr>
      <w:color w:val="4D4D4F" w:themeColor="background2"/>
      <w:sz w:val="18"/>
    </w:rPr>
  </w:style>
  <w:style w:type="paragraph" w:customStyle="1" w:styleId="TableHeading2">
    <w:name w:val="Table Heading 2"/>
    <w:basedOn w:val="TableText"/>
    <w:link w:val="TableHeading2Char"/>
    <w:uiPriority w:val="9"/>
    <w:qFormat/>
    <w:rsid w:val="007876B7"/>
    <w:rPr>
      <w:b/>
    </w:rPr>
  </w:style>
  <w:style w:type="character" w:customStyle="1" w:styleId="TableHeading1Char">
    <w:name w:val="Table Heading 1 Char"/>
    <w:basedOn w:val="TableTextChar"/>
    <w:link w:val="TableHeading1"/>
    <w:uiPriority w:val="9"/>
    <w:rsid w:val="00BF15FB"/>
    <w:rPr>
      <w:b/>
      <w:caps/>
      <w:color w:val="FFFFFF" w:themeColor="background1"/>
      <w:sz w:val="18"/>
    </w:rPr>
  </w:style>
  <w:style w:type="paragraph" w:customStyle="1" w:styleId="CoverLogo">
    <w:name w:val="Cover Logo"/>
    <w:basedOn w:val="Normal"/>
    <w:next w:val="Normal"/>
    <w:link w:val="CoverLogoChar"/>
    <w:uiPriority w:val="10"/>
    <w:semiHidden/>
    <w:qFormat/>
    <w:rsid w:val="001E5AAA"/>
    <w:pPr>
      <w:framePr w:wrap="notBeside" w:vAnchor="page" w:hAnchor="page" w:x="1135" w:y="795" w:anchorLock="1"/>
      <w:spacing w:after="0"/>
    </w:pPr>
  </w:style>
  <w:style w:type="character" w:customStyle="1" w:styleId="TableHeading2Char">
    <w:name w:val="Table Heading 2 Char"/>
    <w:basedOn w:val="TableTextChar"/>
    <w:link w:val="TableHeading2"/>
    <w:uiPriority w:val="9"/>
    <w:rsid w:val="00BF15FB"/>
    <w:rPr>
      <w:b/>
      <w:color w:val="4D4D4F" w:themeColor="background2"/>
      <w:sz w:val="18"/>
    </w:rPr>
  </w:style>
  <w:style w:type="paragraph" w:customStyle="1" w:styleId="CoverGraphic">
    <w:name w:val="Cover Graphic"/>
    <w:basedOn w:val="Normal"/>
    <w:link w:val="CoverGraphicChar"/>
    <w:uiPriority w:val="10"/>
    <w:semiHidden/>
    <w:qFormat/>
    <w:rsid w:val="000C0114"/>
    <w:pPr>
      <w:framePr w:wrap="around" w:vAnchor="page" w:hAnchor="page" w:x="1" w:y="13286" w:anchorLock="1"/>
      <w:spacing w:after="0"/>
    </w:pPr>
  </w:style>
  <w:style w:type="character" w:customStyle="1" w:styleId="CoverLogoChar">
    <w:name w:val="Cover Logo Char"/>
    <w:basedOn w:val="DefaultParagraphFont"/>
    <w:link w:val="CoverLogo"/>
    <w:uiPriority w:val="10"/>
    <w:semiHidden/>
    <w:rsid w:val="00DC0D60"/>
    <w:rPr>
      <w:color w:val="4D4D4F" w:themeColor="background2"/>
      <w:sz w:val="20"/>
    </w:rPr>
  </w:style>
  <w:style w:type="paragraph" w:customStyle="1" w:styleId="Title-White">
    <w:name w:val="Title - White"/>
    <w:basedOn w:val="Title"/>
    <w:link w:val="Title-WhiteChar"/>
    <w:uiPriority w:val="10"/>
    <w:semiHidden/>
    <w:qFormat/>
    <w:rsid w:val="00AF0660"/>
    <w:pPr>
      <w:framePr w:wrap="around"/>
      <w:pBdr>
        <w:bottom w:val="single" w:sz="4" w:space="8" w:color="FFFFFF" w:themeColor="background1"/>
      </w:pBdr>
    </w:pPr>
    <w:rPr>
      <w:color w:val="FFFFFF" w:themeColor="background1"/>
    </w:rPr>
  </w:style>
  <w:style w:type="character" w:customStyle="1" w:styleId="CoverGraphicChar">
    <w:name w:val="Cover Graphic Char"/>
    <w:basedOn w:val="DefaultParagraphFont"/>
    <w:link w:val="CoverGraphic"/>
    <w:uiPriority w:val="10"/>
    <w:semiHidden/>
    <w:rsid w:val="00DC0D60"/>
    <w:rPr>
      <w:color w:val="4D4D4F" w:themeColor="background2"/>
      <w:sz w:val="20"/>
    </w:rPr>
  </w:style>
  <w:style w:type="paragraph" w:customStyle="1" w:styleId="Subtitle-White">
    <w:name w:val="Subtitle - White"/>
    <w:basedOn w:val="Subtitle"/>
    <w:link w:val="Subtitle-WhiteChar"/>
    <w:uiPriority w:val="10"/>
    <w:semiHidden/>
    <w:qFormat/>
    <w:rsid w:val="00043254"/>
    <w:pPr>
      <w:framePr w:wrap="around"/>
    </w:pPr>
    <w:rPr>
      <w:color w:val="FFFFFF" w:themeColor="background1"/>
    </w:rPr>
  </w:style>
  <w:style w:type="character" w:customStyle="1" w:styleId="Title-WhiteChar">
    <w:name w:val="Title - White Char"/>
    <w:basedOn w:val="TitleChar"/>
    <w:link w:val="Title-White"/>
    <w:uiPriority w:val="10"/>
    <w:semiHidden/>
    <w:rsid w:val="00DC0D60"/>
    <w:rPr>
      <w:rFonts w:asciiTheme="majorHAnsi" w:eastAsiaTheme="majorEastAsia" w:hAnsiTheme="majorHAnsi" w:cstheme="majorBidi"/>
      <w:b/>
      <w:color w:val="FFFFFF" w:themeColor="background1"/>
      <w:kern w:val="28"/>
      <w:sz w:val="38"/>
      <w:szCs w:val="56"/>
    </w:rPr>
  </w:style>
  <w:style w:type="paragraph" w:customStyle="1" w:styleId="CoverDetails-White">
    <w:name w:val="Cover Details - White"/>
    <w:basedOn w:val="CoverDetails"/>
    <w:link w:val="CoverDetails-WhiteChar"/>
    <w:uiPriority w:val="10"/>
    <w:semiHidden/>
    <w:qFormat/>
    <w:rsid w:val="00043254"/>
    <w:pPr>
      <w:framePr w:wrap="around"/>
    </w:pPr>
    <w:rPr>
      <w:color w:val="FFFFFF" w:themeColor="background1"/>
    </w:rPr>
  </w:style>
  <w:style w:type="character" w:customStyle="1" w:styleId="Subtitle-WhiteChar">
    <w:name w:val="Subtitle - White Char"/>
    <w:basedOn w:val="SubtitleChar"/>
    <w:link w:val="Subtitle-White"/>
    <w:uiPriority w:val="10"/>
    <w:semiHidden/>
    <w:rsid w:val="00DC0D60"/>
    <w:rPr>
      <w:rFonts w:asciiTheme="majorHAnsi" w:eastAsiaTheme="majorEastAsia" w:hAnsiTheme="majorHAnsi" w:cstheme="majorBidi"/>
      <w:color w:val="FFFFFF" w:themeColor="background1"/>
      <w:kern w:val="28"/>
      <w:sz w:val="32"/>
      <w:szCs w:val="56"/>
    </w:rPr>
  </w:style>
  <w:style w:type="paragraph" w:customStyle="1" w:styleId="CoverBG">
    <w:name w:val="Cover BG"/>
    <w:basedOn w:val="NoSpacing"/>
    <w:link w:val="CoverBGChar"/>
    <w:uiPriority w:val="10"/>
    <w:semiHidden/>
    <w:qFormat/>
    <w:rsid w:val="00043254"/>
    <w:pPr>
      <w:framePr w:wrap="around" w:vAnchor="page" w:hAnchor="page" w:x="1" w:y="1" w:anchorLock="1"/>
    </w:pPr>
  </w:style>
  <w:style w:type="character" w:customStyle="1" w:styleId="CoverDetails-WhiteChar">
    <w:name w:val="Cover Details - White Char"/>
    <w:basedOn w:val="CoverDetailsChar"/>
    <w:link w:val="CoverDetails-White"/>
    <w:uiPriority w:val="10"/>
    <w:semiHidden/>
    <w:rsid w:val="00DC0D60"/>
    <w:rPr>
      <w:rFonts w:asciiTheme="majorHAnsi" w:eastAsiaTheme="majorEastAsia" w:hAnsiTheme="majorHAnsi" w:cstheme="majorBidi"/>
      <w:b/>
      <w:color w:val="FFFFFF" w:themeColor="background1"/>
      <w:kern w:val="28"/>
      <w:sz w:val="32"/>
      <w:szCs w:val="56"/>
    </w:rPr>
  </w:style>
  <w:style w:type="paragraph" w:styleId="List">
    <w:name w:val="List"/>
    <w:basedOn w:val="Normal"/>
    <w:uiPriority w:val="4"/>
    <w:qFormat/>
    <w:rsid w:val="00664136"/>
    <w:pPr>
      <w:numPr>
        <w:numId w:val="29"/>
      </w:numPr>
      <w:contextualSpacing/>
    </w:pPr>
  </w:style>
  <w:style w:type="character" w:customStyle="1" w:styleId="CoverBGChar">
    <w:name w:val="Cover BG Char"/>
    <w:basedOn w:val="NoSpacingChar"/>
    <w:link w:val="CoverBG"/>
    <w:uiPriority w:val="10"/>
    <w:semiHidden/>
    <w:rsid w:val="00DC0D60"/>
    <w:rPr>
      <w:color w:val="4D4D4F" w:themeColor="background2"/>
      <w:sz w:val="20"/>
    </w:rPr>
  </w:style>
  <w:style w:type="paragraph" w:styleId="List2">
    <w:name w:val="List 2"/>
    <w:basedOn w:val="Normal"/>
    <w:uiPriority w:val="4"/>
    <w:qFormat/>
    <w:rsid w:val="00664136"/>
    <w:pPr>
      <w:numPr>
        <w:ilvl w:val="1"/>
        <w:numId w:val="29"/>
      </w:numPr>
      <w:contextualSpacing/>
    </w:pPr>
  </w:style>
  <w:style w:type="numbering" w:customStyle="1" w:styleId="Lists">
    <w:name w:val="Lists"/>
    <w:uiPriority w:val="99"/>
    <w:rsid w:val="00664136"/>
    <w:pPr>
      <w:numPr>
        <w:numId w:val="28"/>
      </w:numPr>
    </w:pPr>
  </w:style>
  <w:style w:type="paragraph" w:styleId="TOCHeading">
    <w:name w:val="TOC Heading"/>
    <w:basedOn w:val="Heading1"/>
    <w:next w:val="Normal"/>
    <w:uiPriority w:val="39"/>
    <w:unhideWhenUsed/>
    <w:rsid w:val="000C5EBA"/>
    <w:pPr>
      <w:spacing w:after="200"/>
      <w:outlineLvl w:val="9"/>
    </w:pPr>
  </w:style>
  <w:style w:type="paragraph" w:styleId="TOC1">
    <w:name w:val="toc 1"/>
    <w:basedOn w:val="Normal"/>
    <w:next w:val="Normal"/>
    <w:autoRedefine/>
    <w:uiPriority w:val="39"/>
    <w:unhideWhenUsed/>
    <w:rsid w:val="00F42CB8"/>
    <w:pPr>
      <w:tabs>
        <w:tab w:val="right" w:pos="4525"/>
      </w:tabs>
      <w:spacing w:before="120" w:after="0"/>
      <w:ind w:right="567"/>
    </w:pPr>
    <w:rPr>
      <w:b/>
      <w:sz w:val="24"/>
    </w:rPr>
  </w:style>
  <w:style w:type="paragraph" w:styleId="TOC2">
    <w:name w:val="toc 2"/>
    <w:basedOn w:val="Normal"/>
    <w:next w:val="Normal"/>
    <w:autoRedefine/>
    <w:uiPriority w:val="39"/>
    <w:unhideWhenUsed/>
    <w:rsid w:val="00F42CB8"/>
    <w:pPr>
      <w:tabs>
        <w:tab w:val="right" w:pos="4525"/>
      </w:tabs>
      <w:spacing w:after="120"/>
      <w:ind w:left="567" w:right="567"/>
      <w:contextualSpacing/>
    </w:pPr>
    <w:rPr>
      <w:sz w:val="24"/>
    </w:rPr>
  </w:style>
  <w:style w:type="character" w:styleId="Hyperlink">
    <w:name w:val="Hyperlink"/>
    <w:basedOn w:val="DefaultParagraphFont"/>
    <w:uiPriority w:val="99"/>
    <w:unhideWhenUsed/>
    <w:rsid w:val="00EC78BE"/>
    <w:rPr>
      <w:color w:val="4D4D4F" w:themeColor="hyperlink"/>
      <w:u w:val="single"/>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color w:val="4D4D4F" w:themeColor="background2"/>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FedL1Heading">
    <w:name w:val="Fed L1 Heading"/>
    <w:basedOn w:val="Heading1"/>
    <w:link w:val="FedL1HeadingChar"/>
    <w:qFormat/>
    <w:rsid w:val="0093481B"/>
    <w:pPr>
      <w:spacing w:before="300" w:line="400" w:lineRule="exact"/>
    </w:pPr>
    <w:rPr>
      <w:rFonts w:ascii="Arial" w:hAnsi="Arial"/>
      <w:b/>
      <w:bCs/>
      <w:color w:val="004786"/>
      <w:lang w:val="en-US"/>
    </w:rPr>
  </w:style>
  <w:style w:type="character" w:customStyle="1" w:styleId="FedL1HeadingChar">
    <w:name w:val="Fed L1 Heading Char"/>
    <w:basedOn w:val="DefaultParagraphFont"/>
    <w:link w:val="FedL1Heading"/>
    <w:rsid w:val="0093481B"/>
    <w:rPr>
      <w:rFonts w:ascii="Arial" w:eastAsiaTheme="majorEastAsia" w:hAnsi="Arial" w:cstheme="majorBidi"/>
      <w:b/>
      <w:bCs/>
      <w:color w:val="004786"/>
      <w:sz w:val="32"/>
      <w:szCs w:val="32"/>
      <w:lang w:val="en-US"/>
    </w:rPr>
  </w:style>
  <w:style w:type="table" w:styleId="PlainTable4">
    <w:name w:val="Plain Table 4"/>
    <w:basedOn w:val="TableNormal"/>
    <w:uiPriority w:val="44"/>
    <w:rsid w:val="0093481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EF173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41E0"/>
    <w:pPr>
      <w:spacing w:after="0" w:line="240" w:lineRule="auto"/>
    </w:pPr>
    <w:rPr>
      <w:color w:val="4D4D4F" w:themeColor="background2"/>
      <w:sz w:val="20"/>
    </w:rPr>
  </w:style>
  <w:style w:type="paragraph" w:styleId="BalloonText">
    <w:name w:val="Balloon Text"/>
    <w:basedOn w:val="Normal"/>
    <w:link w:val="BalloonTextChar"/>
    <w:uiPriority w:val="99"/>
    <w:semiHidden/>
    <w:unhideWhenUsed/>
    <w:rsid w:val="003411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129"/>
    <w:rPr>
      <w:rFonts w:ascii="Segoe UI" w:hAnsi="Segoe UI" w:cs="Segoe UI"/>
      <w:color w:val="4D4D4F" w:themeColor="background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doonan\OneDrive%20-%20Federation%20University%20Australia\Desktop\Statement%20of%20Duties%20Program%20Coordinator%20September%202020.dotx" TargetMode="External"/></Relationships>
</file>

<file path=word/theme/theme1.xml><?xml version="1.0" encoding="utf-8"?>
<a:theme xmlns:a="http://schemas.openxmlformats.org/drawingml/2006/main" name="Office Theme">
  <a:themeElements>
    <a:clrScheme name="Fed Uni">
      <a:dk1>
        <a:sysClr val="windowText" lastClr="000000"/>
      </a:dk1>
      <a:lt1>
        <a:sysClr val="window" lastClr="FFFFFF"/>
      </a:lt1>
      <a:dk2>
        <a:srgbClr val="041243"/>
      </a:dk2>
      <a:lt2>
        <a:srgbClr val="4D4D4F"/>
      </a:lt2>
      <a:accent1>
        <a:srgbClr val="B59243"/>
      </a:accent1>
      <a:accent2>
        <a:srgbClr val="BCBEC0"/>
      </a:accent2>
      <a:accent3>
        <a:srgbClr val="041243"/>
      </a:accent3>
      <a:accent4>
        <a:srgbClr val="4D4D4F"/>
      </a:accent4>
      <a:accent5>
        <a:srgbClr val="B59243"/>
      </a:accent5>
      <a:accent6>
        <a:srgbClr val="BCBEC0"/>
      </a:accent6>
      <a:hlink>
        <a:srgbClr val="4D4D4F"/>
      </a:hlink>
      <a:folHlink>
        <a:srgbClr val="4D4D4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39818f0-b86a-435d-8fb9-cd10e1f05f4d">
      <UserInfo>
        <DisplayName>Andrew Lewis</DisplayName>
        <AccountId>119</AccountId>
        <AccountType/>
      </UserInfo>
      <UserInfo>
        <DisplayName>Angela Campbell</DisplayName>
        <AccountId>156</AccountId>
        <AccountType/>
      </UserInfo>
      <UserInfo>
        <DisplayName>Aziz Rahman</DisplayName>
        <AccountId>143</AccountId>
        <AccountType/>
      </UserInfo>
      <UserInfo>
        <DisplayName>Cameron Foale</DisplayName>
        <AccountId>154</AccountId>
        <AccountType/>
      </UserInfo>
      <UserInfo>
        <DisplayName>Carolyn Unsworth</DisplayName>
        <AccountId>147</AccountId>
        <AccountType/>
      </UserInfo>
      <UserInfo>
        <DisplayName>Chyrisse Heine</DisplayName>
        <AccountId>144</AccountId>
        <AccountType/>
      </UserInfo>
      <UserInfo>
        <DisplayName>Dixie Statham</DisplayName>
        <AccountId>81</AccountId>
        <AccountType/>
      </UserInfo>
      <UserInfo>
        <DisplayName>Ean Ooi</DisplayName>
        <AccountId>153</AccountId>
        <AccountType/>
      </UserInfo>
      <UserInfo>
        <DisplayName>Georgina Willetts</DisplayName>
        <AccountId>82</AccountId>
        <AccountType/>
      </UserInfo>
      <UserInfo>
        <DisplayName>Helen Hall</DisplayName>
        <AccountId>155</AccountId>
        <AccountType/>
      </UserInfo>
      <UserInfo>
        <DisplayName>Jenene Burke</DisplayName>
        <AccountId>38</AccountId>
        <AccountType/>
      </UserInfo>
      <UserInfo>
        <DisplayName>Jennifer Martin</DisplayName>
        <AccountId>151</AccountId>
        <AccountType/>
      </UserInfo>
      <UserInfo>
        <DisplayName>Jennifer Mosse</DisplayName>
        <AccountId>74</AccountId>
        <AccountType/>
      </UserInfo>
      <UserInfo>
        <DisplayName>Louisa Remedios</DisplayName>
        <AccountId>145</AccountId>
        <AccountType/>
      </UserInfo>
      <UserInfo>
        <DisplayName>Peter Sellings</DisplayName>
        <AccountId>150</AccountId>
        <AccountType/>
      </UserInfo>
      <UserInfo>
        <DisplayName>Rick Chew</DisplayName>
        <AccountId>148</AccountId>
        <AccountType/>
      </UserInfo>
      <UserInfo>
        <DisplayName>Scott Talpey</DisplayName>
        <AccountId>146</AccountId>
        <AccountType/>
      </UserInfo>
      <UserInfo>
        <DisplayName>Shyh Wei Teng</DisplayName>
        <AccountId>27</AccountId>
        <AccountType/>
      </UserInfo>
      <UserInfo>
        <DisplayName>Somakanthie Pillay</DisplayName>
        <AccountId>152</AccountId>
        <AccountType/>
      </UserInfo>
      <UserInfo>
        <DisplayName>Stuart Levy</DisplayName>
        <AccountId>149</AccountId>
        <AccountType/>
      </UserInfo>
      <UserInfo>
        <DisplayName>Deans and Directors Committee Members</DisplayName>
        <AccountId>8</AccountId>
        <AccountType/>
      </UserInfo>
    </SharedWithUsers>
    <TaxCatchAll xmlns="e39818f0-b86a-435d-8fb9-cd10e1f05f4d"/>
    <lcf76f155ced4ddcb4097134ff3c332f xmlns="5fafe374-8569-472b-8d6d-2e727759c04d">
      <Terms xmlns="http://schemas.microsoft.com/office/infopath/2007/PartnerControls"/>
    </lcf76f155ced4ddcb4097134ff3c332f>
    <Description xmlns="5fafe374-8569-472b-8d6d-2e727759c0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CE1D8AB9BC444781D23D28551692AE" ma:contentTypeVersion="7640" ma:contentTypeDescription="Create a new document." ma:contentTypeScope="" ma:versionID="b3cc672059c6825f7ed41faf98c6ca9a">
  <xsd:schema xmlns:xsd="http://www.w3.org/2001/XMLSchema" xmlns:xs="http://www.w3.org/2001/XMLSchema" xmlns:p="http://schemas.microsoft.com/office/2006/metadata/properties" xmlns:ns2="e39818f0-b86a-435d-8fb9-cd10e1f05f4d" xmlns:ns3="5fafe374-8569-472b-8d6d-2e727759c04d" targetNamespace="http://schemas.microsoft.com/office/2006/metadata/properties" ma:root="true" ma:fieldsID="720b2a542a1c5687d649a9897f7636ad" ns2:_="" ns3:_="">
    <xsd:import namespace="e39818f0-b86a-435d-8fb9-cd10e1f05f4d"/>
    <xsd:import namespace="5fafe374-8569-472b-8d6d-2e727759c0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Description"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afe374-8569-472b-8d6d-2e727759c0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 ma:index="19" nillable="true" ma:displayName="Description" ma:format="Dropdown" ma:internalName="Description">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821A6-C805-4BB4-887F-48F21BFB3721}">
  <ds:schemaRefs>
    <ds:schemaRef ds:uri="http://schemas.microsoft.com/office/2006/metadata/properties"/>
    <ds:schemaRef ds:uri="http://schemas.microsoft.com/office/infopath/2007/PartnerControls"/>
    <ds:schemaRef ds:uri="e39818f0-b86a-435d-8fb9-cd10e1f05f4d"/>
    <ds:schemaRef ds:uri="5fafe374-8569-472b-8d6d-2e727759c04d"/>
  </ds:schemaRefs>
</ds:datastoreItem>
</file>

<file path=customXml/itemProps2.xml><?xml version="1.0" encoding="utf-8"?>
<ds:datastoreItem xmlns:ds="http://schemas.openxmlformats.org/officeDocument/2006/customXml" ds:itemID="{90888EFC-71ED-47B6-91AC-A0FB2486E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5fafe374-8569-472b-8d6d-2e727759c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9EE83-1D82-4FDB-8970-DDFDCFCDD6B5}">
  <ds:schemaRefs>
    <ds:schemaRef ds:uri="http://schemas.microsoft.com/sharepoint/v3/contenttype/forms"/>
  </ds:schemaRefs>
</ds:datastoreItem>
</file>

<file path=customXml/itemProps4.xml><?xml version="1.0" encoding="utf-8"?>
<ds:datastoreItem xmlns:ds="http://schemas.openxmlformats.org/officeDocument/2006/customXml" ds:itemID="{C002F9B0-66D9-4D11-920B-274614C49DF3}">
  <ds:schemaRefs>
    <ds:schemaRef ds:uri="http://schemas.microsoft.com/sharepoint/events"/>
  </ds:schemaRefs>
</ds:datastoreItem>
</file>

<file path=customXml/itemProps5.xml><?xml version="1.0" encoding="utf-8"?>
<ds:datastoreItem xmlns:ds="http://schemas.openxmlformats.org/officeDocument/2006/customXml" ds:itemID="{E2FF9705-B9FB-41B0-8AA9-AF680AF6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 Program Coordinator September 2020</Template>
  <TotalTime>1</TotalTime>
  <Pages>2</Pages>
  <Words>755</Words>
  <Characters>4308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Doonan</dc:creator>
  <cp:keywords/>
  <dc:description/>
  <cp:lastModifiedBy>Deidre Lang</cp:lastModifiedBy>
  <cp:revision>2</cp:revision>
  <cp:lastPrinted>2023-05-02T01:27:00Z</cp:lastPrinted>
  <dcterms:created xsi:type="dcterms:W3CDTF">2023-08-09T22:15:00Z</dcterms:created>
  <dcterms:modified xsi:type="dcterms:W3CDTF">2023-08-09T22:15:00Z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0x0101008FCE1D8AB9BC444781D23D28551692AE</vt:lpwstr>
  </property>
  <property fmtid="{D5CDD505-2E9C-101B-9397-08002B2CF9AE}" pid="3" name="_dlc_DocIdItemGuid">
    <vt:lpwstr>62ec8e1c-2870-4017-ab3a-a918030f1ae0</vt:lpwstr>
  </property>
  <property fmtid="{D5CDD505-2E9C-101B-9397-08002B2CF9AE}" pid="4" name="MediaServiceImageTags">
    <vt:lpwstr/>
  </property>
</Properties>
</file>